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867834" w14:textId="77777777" w:rsidR="008C67E7" w:rsidRDefault="008C67E7" w:rsidP="008C67E7">
      <w:pPr>
        <w:pStyle w:val="2"/>
        <w:tabs>
          <w:tab w:val="clear" w:pos="360"/>
          <w:tab w:val="num" w:pos="1418"/>
          <w:tab w:val="num" w:pos="1571"/>
        </w:tabs>
        <w:spacing w:after="120"/>
        <w:ind w:left="1418" w:hanging="709"/>
        <w:jc w:val="left"/>
        <w:outlineLvl w:val="9"/>
      </w:pPr>
      <w:bookmarkStart w:id="0" w:name="_Toc162002040"/>
      <w:r>
        <w:t>Электронный контракт</w:t>
      </w:r>
      <w:bookmarkEnd w:id="0"/>
    </w:p>
    <w:p w14:paraId="1ABE2E0C" w14:textId="77777777" w:rsidR="008C67E7" w:rsidRDefault="008C67E7" w:rsidP="008C67E7">
      <w:pPr>
        <w:pStyle w:val="a5"/>
      </w:pPr>
      <w:r>
        <w:t xml:space="preserve">Электронный контракт </w:t>
      </w:r>
      <w:r w:rsidRPr="00F046B0">
        <w:t>—</w:t>
      </w:r>
      <w:r>
        <w:t xml:space="preserve"> </w:t>
      </w:r>
      <w:r w:rsidRPr="00757710">
        <w:t>это свод самой важной и необходимой информации о контракте, условиях его исполнения, которые формируются на базе структурированного извещения или приглашения об осуществлении закупки, протокола подведения итогов и заявки.</w:t>
      </w:r>
      <w:r>
        <w:t xml:space="preserve"> </w:t>
      </w:r>
    </w:p>
    <w:p w14:paraId="0CF93CF5" w14:textId="77777777" w:rsidR="008C67E7" w:rsidRDefault="008C67E7" w:rsidP="008C67E7">
      <w:pPr>
        <w:pStyle w:val="a5"/>
      </w:pPr>
    </w:p>
    <w:tbl>
      <w:tblPr>
        <w:tblStyle w:val="a3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112"/>
      </w:tblGrid>
      <w:tr w:rsidR="008C67E7" w14:paraId="69CE3C0A" w14:textId="77777777" w:rsidTr="004641F2">
        <w:tc>
          <w:tcPr>
            <w:tcW w:w="1134" w:type="dxa"/>
          </w:tcPr>
          <w:p w14:paraId="50A43821" w14:textId="77777777" w:rsidR="008C67E7" w:rsidRDefault="008C67E7" w:rsidP="004641F2">
            <w:pPr>
              <w:jc w:val="center"/>
              <w:rPr>
                <w:noProof/>
              </w:rPr>
            </w:pPr>
            <w:bookmarkStart w:id="1" w:name="_Hlk162007447"/>
            <w:r>
              <w:rPr>
                <w:noProof/>
              </w:rPr>
              <w:drawing>
                <wp:inline distT="0" distB="0" distL="0" distR="0" wp14:anchorId="691FDB87" wp14:editId="0635C7DA">
                  <wp:extent cx="311150" cy="301625"/>
                  <wp:effectExtent l="0" t="0" r="0" b="3175"/>
                  <wp:docPr id="244849175" name="Рисунок 244849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2" w:type="dxa"/>
            <w:shd w:val="clear" w:color="auto" w:fill="D9D9D9" w:themeFill="background1" w:themeFillShade="D9"/>
          </w:tcPr>
          <w:p w14:paraId="470A1B83" w14:textId="0F230405" w:rsidR="002B7CBD" w:rsidRPr="00D34960" w:rsidRDefault="008C67E7" w:rsidP="002B7CBD">
            <w:pPr>
              <w:jc w:val="left"/>
            </w:pPr>
            <w:r>
              <w:t>Электронный контракт следует формировать из</w:t>
            </w:r>
            <w:r w:rsidR="000B0079">
              <w:t xml:space="preserve"> документа «Проект контракта без подписей» и «Доработанного проекта контракта»</w:t>
            </w:r>
            <w:r w:rsidR="002B7CBD">
              <w:t>, после успешной отправки его в ЕИС,</w:t>
            </w:r>
            <w:r w:rsidR="000B0079">
              <w:t xml:space="preserve"> </w:t>
            </w:r>
            <w:r w:rsidR="006B2618">
              <w:t xml:space="preserve">из </w:t>
            </w:r>
            <w:r>
              <w:t>фильтра «Принят в ЕИС».</w:t>
            </w:r>
          </w:p>
        </w:tc>
      </w:tr>
      <w:bookmarkEnd w:id="1"/>
    </w:tbl>
    <w:p w14:paraId="572CD212" w14:textId="77777777" w:rsidR="00F91B31" w:rsidRDefault="00F91B31" w:rsidP="002010E2">
      <w:pPr>
        <w:pStyle w:val="a5"/>
      </w:pPr>
    </w:p>
    <w:p w14:paraId="2F02C83C" w14:textId="6F0613A7" w:rsidR="008C67E7" w:rsidRDefault="008C67E7" w:rsidP="002010E2">
      <w:pPr>
        <w:pStyle w:val="a5"/>
      </w:pPr>
      <w:r>
        <w:t>Для формирования Электронного контракта необходимо перейти в папку Навигатора «</w:t>
      </w:r>
      <w:r>
        <w:rPr>
          <w:b/>
        </w:rPr>
        <w:t>Проект контракта</w:t>
      </w:r>
      <w:r>
        <w:t>» в фильтр «</w:t>
      </w:r>
      <w:r>
        <w:rPr>
          <w:b/>
        </w:rPr>
        <w:t>Принят в ЕИС</w:t>
      </w:r>
      <w:r>
        <w:t xml:space="preserve">», выбрать нужный документ и нажать кнопку  </w:t>
      </w:r>
      <w:r w:rsidR="00E17F0A">
        <w:rPr>
          <w:noProof/>
        </w:rPr>
        <w:drawing>
          <wp:inline distT="0" distB="0" distL="0" distR="0" wp14:anchorId="0D129CE7" wp14:editId="21F6091E">
            <wp:extent cx="197511" cy="18033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395" cy="19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F0A" w:rsidRPr="00331C79">
        <w:t xml:space="preserve"> </w:t>
      </w:r>
      <w:r w:rsidRPr="00331C79">
        <w:t>[</w:t>
      </w:r>
      <w:r>
        <w:rPr>
          <w:b/>
        </w:rPr>
        <w:t>Сформировать электронный контракта</w:t>
      </w:r>
      <w:r w:rsidRPr="00331C79">
        <w:t>]</w:t>
      </w:r>
      <w:r>
        <w:t xml:space="preserve"> (</w:t>
      </w:r>
      <w:r w:rsidRPr="0013316C">
        <w:rPr>
          <w:i/>
          <w:iCs/>
        </w:rPr>
        <w:fldChar w:fldCharType="begin"/>
      </w:r>
      <w:r w:rsidRPr="0013316C">
        <w:rPr>
          <w:i/>
          <w:iCs/>
        </w:rPr>
        <w:instrText xml:space="preserve"> REF _Ref161732674 \h </w:instrText>
      </w:r>
      <w:r>
        <w:rPr>
          <w:i/>
          <w:iCs/>
        </w:rPr>
        <w:instrText xml:space="preserve"> \* MERGEFORMAT </w:instrText>
      </w:r>
      <w:r w:rsidRPr="0013316C">
        <w:rPr>
          <w:i/>
          <w:iCs/>
        </w:rPr>
      </w:r>
      <w:r w:rsidRPr="0013316C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  <w:noProof/>
        </w:rPr>
        <w:t>1</w:t>
      </w:r>
      <w:r w:rsidRPr="0013316C">
        <w:rPr>
          <w:i/>
          <w:iCs/>
        </w:rPr>
        <w:fldChar w:fldCharType="end"/>
      </w:r>
      <w:r>
        <w:t>).</w:t>
      </w:r>
    </w:p>
    <w:p w14:paraId="0C4A3175" w14:textId="77777777" w:rsidR="00C162C0" w:rsidRDefault="00C162C0" w:rsidP="002010E2">
      <w:pPr>
        <w:pStyle w:val="a5"/>
      </w:pPr>
    </w:p>
    <w:p w14:paraId="18C878D2" w14:textId="3FEB2CFA" w:rsidR="008C67E7" w:rsidRPr="00B1615C" w:rsidRDefault="00C162C0" w:rsidP="008C67E7">
      <w:pPr>
        <w:pStyle w:val="a5"/>
      </w:pPr>
      <w:r w:rsidRPr="00C162C0">
        <w:rPr>
          <w:noProof/>
        </w:rPr>
        <w:drawing>
          <wp:inline distT="0" distB="0" distL="0" distR="0" wp14:anchorId="0D76CCAD" wp14:editId="1F6F2ACD">
            <wp:extent cx="5919850" cy="2338033"/>
            <wp:effectExtent l="0" t="0" r="5080" b="5715"/>
            <wp:docPr id="2" name="Рисунок 2" descr="C:\Users\User\Desktop\баги\Screenshot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ги\Screenshot_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1" cy="23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CDA7" w14:textId="037BB0D8" w:rsidR="008C67E7" w:rsidRPr="00F80E28" w:rsidRDefault="008C67E7" w:rsidP="008C67E7">
      <w:pPr>
        <w:pStyle w:val="a7"/>
      </w:pPr>
      <w:bookmarkStart w:id="2" w:name="_Ref161732674"/>
      <w:r>
        <w:t xml:space="preserve">Рисунок </w:t>
      </w:r>
      <w:bookmarkEnd w:id="2"/>
      <w:r w:rsidR="00E17F0A">
        <w:rPr>
          <w:noProof/>
        </w:rPr>
        <w:t>1</w:t>
      </w:r>
      <w:r w:rsidRPr="00F80E28">
        <w:t xml:space="preserve">. </w:t>
      </w:r>
      <w:r>
        <w:t>Формирование Электронного контракта.</w:t>
      </w:r>
    </w:p>
    <w:p w14:paraId="081176CF" w14:textId="169BD70D" w:rsidR="008C67E7" w:rsidRDefault="008C67E7" w:rsidP="008C67E7">
      <w:pPr>
        <w:pStyle w:val="a5"/>
      </w:pPr>
      <w:r>
        <w:t>При этом Система запросит подтверждение действия по формированию Проекта электронного контракта (</w:t>
      </w:r>
      <w:r w:rsidRPr="00CF7F0C">
        <w:rPr>
          <w:i/>
          <w:iCs/>
        </w:rPr>
        <w:fldChar w:fldCharType="begin"/>
      </w:r>
      <w:r w:rsidRPr="00CF7F0C">
        <w:rPr>
          <w:i/>
          <w:iCs/>
        </w:rPr>
        <w:instrText xml:space="preserve"> REF _Ref161735594 \h </w:instrText>
      </w:r>
      <w:r>
        <w:rPr>
          <w:i/>
          <w:iCs/>
        </w:rPr>
        <w:instrText xml:space="preserve"> \* MERGEFORMAT </w:instrText>
      </w:r>
      <w:r w:rsidRPr="00CF7F0C">
        <w:rPr>
          <w:i/>
          <w:iCs/>
        </w:rPr>
      </w:r>
      <w:r w:rsidRPr="00CF7F0C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  <w:noProof/>
        </w:rPr>
        <w:t>2</w:t>
      </w:r>
      <w:r w:rsidRPr="00CF7F0C">
        <w:rPr>
          <w:i/>
          <w:iCs/>
        </w:rPr>
        <w:fldChar w:fldCharType="end"/>
      </w:r>
      <w:r>
        <w:t>).</w:t>
      </w:r>
    </w:p>
    <w:p w14:paraId="21078F56" w14:textId="793F0019" w:rsidR="008C67E7" w:rsidRDefault="00C162C0" w:rsidP="008C67E7">
      <w:pPr>
        <w:pStyle w:val="a5"/>
        <w:jc w:val="center"/>
      </w:pPr>
      <w:r w:rsidRPr="00C162C0">
        <w:rPr>
          <w:noProof/>
        </w:rPr>
        <w:drawing>
          <wp:inline distT="0" distB="0" distL="0" distR="0" wp14:anchorId="66F5319C" wp14:editId="46A9C031">
            <wp:extent cx="3378835" cy="1116330"/>
            <wp:effectExtent l="0" t="0" r="0" b="7620"/>
            <wp:docPr id="3" name="Рисунок 3" descr="C:\Users\User\Desktop\баги\Screenshot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ги\Screenshot_1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8932" w14:textId="087F6E74" w:rsidR="008C67E7" w:rsidRDefault="008C67E7" w:rsidP="008C67E7">
      <w:pPr>
        <w:pStyle w:val="a7"/>
      </w:pPr>
      <w:bookmarkStart w:id="3" w:name="_Ref161735594"/>
      <w:r>
        <w:t xml:space="preserve">Рисунок </w:t>
      </w:r>
      <w:bookmarkEnd w:id="3"/>
      <w:r w:rsidR="00E17F0A">
        <w:rPr>
          <w:noProof/>
        </w:rPr>
        <w:t>2</w:t>
      </w:r>
      <w:r w:rsidRPr="00F80E28">
        <w:t xml:space="preserve">. </w:t>
      </w:r>
      <w:r>
        <w:t>Подтверждение формирования Проекта электронного контракта.</w:t>
      </w:r>
    </w:p>
    <w:p w14:paraId="74260A6B" w14:textId="576BA1CC" w:rsidR="008C67E7" w:rsidRDefault="008C67E7" w:rsidP="008C67E7">
      <w:pPr>
        <w:pStyle w:val="a5"/>
      </w:pPr>
      <w:r>
        <w:t xml:space="preserve">По нажатию на кнопку </w:t>
      </w:r>
      <w:r w:rsidRPr="00331C79">
        <w:t>[</w:t>
      </w:r>
      <w:r w:rsidR="00C162C0">
        <w:rPr>
          <w:b/>
        </w:rPr>
        <w:t>Да</w:t>
      </w:r>
      <w:r w:rsidRPr="00331C79">
        <w:t>]</w:t>
      </w:r>
      <w:r>
        <w:t xml:space="preserve"> будет сформирован документ «</w:t>
      </w:r>
      <w:r>
        <w:rPr>
          <w:b/>
        </w:rPr>
        <w:t>Проект электронного контракта</w:t>
      </w:r>
      <w:r>
        <w:t>» и выйдет протокол успешного формирования или же протокол о невозможности формирования документа (</w:t>
      </w:r>
      <w:r w:rsidRPr="00330584">
        <w:rPr>
          <w:i/>
          <w:iCs/>
        </w:rPr>
        <w:fldChar w:fldCharType="begin"/>
      </w:r>
      <w:r w:rsidRPr="00330584">
        <w:rPr>
          <w:i/>
          <w:iCs/>
        </w:rPr>
        <w:instrText xml:space="preserve"> REF _Ref161736103 \h </w:instrText>
      </w:r>
      <w:r>
        <w:rPr>
          <w:i/>
          <w:iCs/>
        </w:rPr>
        <w:instrText xml:space="preserve"> \* MERGEFORMAT </w:instrText>
      </w:r>
      <w:r w:rsidRPr="00330584">
        <w:rPr>
          <w:i/>
          <w:iCs/>
        </w:rPr>
      </w:r>
      <w:r w:rsidRPr="00330584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  <w:noProof/>
        </w:rPr>
        <w:t>3</w:t>
      </w:r>
      <w:r w:rsidRPr="00330584">
        <w:rPr>
          <w:i/>
          <w:iCs/>
        </w:rPr>
        <w:fldChar w:fldCharType="end"/>
      </w:r>
      <w:r w:rsidRPr="00330584">
        <w:rPr>
          <w:i/>
          <w:iCs/>
        </w:rPr>
        <w:t>)</w:t>
      </w:r>
      <w:r>
        <w:t>.</w:t>
      </w:r>
    </w:p>
    <w:p w14:paraId="726AA11B" w14:textId="405DD9EC" w:rsidR="008C67E7" w:rsidRDefault="00C162C0" w:rsidP="008C67E7">
      <w:pPr>
        <w:pStyle w:val="a5"/>
        <w:ind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B7DF891" wp14:editId="41B18214">
            <wp:extent cx="621030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7AEC" w14:textId="23F2870E" w:rsidR="008C67E7" w:rsidRDefault="008C67E7" w:rsidP="008C67E7">
      <w:pPr>
        <w:pStyle w:val="a7"/>
      </w:pPr>
      <w:bookmarkStart w:id="4" w:name="_Ref161736103"/>
      <w:r>
        <w:t xml:space="preserve">Рисунок </w:t>
      </w:r>
      <w:bookmarkEnd w:id="4"/>
      <w:r w:rsidR="00E17F0A">
        <w:rPr>
          <w:noProof/>
        </w:rPr>
        <w:t>3</w:t>
      </w:r>
      <w:r w:rsidRPr="00F80E28">
        <w:t xml:space="preserve">. </w:t>
      </w:r>
      <w:r>
        <w:t>Пр</w:t>
      </w:r>
      <w:r w:rsidR="00C162C0">
        <w:t xml:space="preserve">отокол контроля </w:t>
      </w:r>
      <w:r>
        <w:t>формирования Проекта электронного контракта.</w:t>
      </w:r>
    </w:p>
    <w:p w14:paraId="727C73BA" w14:textId="25231B7B" w:rsidR="008C67E7" w:rsidRDefault="008C67E7" w:rsidP="002010E2">
      <w:pPr>
        <w:pStyle w:val="a5"/>
      </w:pPr>
      <w:r>
        <w:t xml:space="preserve">Успешно сформированный документ </w:t>
      </w:r>
      <w:r w:rsidRPr="00755376">
        <w:rPr>
          <w:b/>
        </w:rPr>
        <w:t>«</w:t>
      </w:r>
      <w:r>
        <w:rPr>
          <w:b/>
        </w:rPr>
        <w:t>Проект электронного контракта</w:t>
      </w:r>
      <w:r w:rsidRPr="00755376">
        <w:rPr>
          <w:b/>
        </w:rPr>
        <w:t>»</w:t>
      </w:r>
      <w:r>
        <w:t xml:space="preserve"> будет доступен в папке Навигатора «</w:t>
      </w:r>
      <w:r>
        <w:rPr>
          <w:b/>
        </w:rPr>
        <w:t>Электронный контракт</w:t>
      </w:r>
      <w:r>
        <w:t>» в фильтре «</w:t>
      </w:r>
      <w:r>
        <w:rPr>
          <w:b/>
        </w:rPr>
        <w:t>В работе</w:t>
      </w:r>
      <w:r>
        <w:t>» (</w:t>
      </w:r>
      <w:r w:rsidRPr="009608EB">
        <w:rPr>
          <w:i/>
          <w:iCs/>
        </w:rPr>
        <w:fldChar w:fldCharType="begin"/>
      </w:r>
      <w:r w:rsidRPr="009608EB">
        <w:rPr>
          <w:i/>
          <w:iCs/>
        </w:rPr>
        <w:instrText xml:space="preserve"> REF _Ref161736795 \h </w:instrText>
      </w:r>
      <w:r>
        <w:rPr>
          <w:i/>
          <w:iCs/>
        </w:rPr>
        <w:instrText xml:space="preserve"> \* MERGEFORMAT </w:instrText>
      </w:r>
      <w:r w:rsidRPr="009608EB">
        <w:rPr>
          <w:i/>
          <w:iCs/>
        </w:rPr>
      </w:r>
      <w:r w:rsidRPr="009608EB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  <w:noProof/>
        </w:rPr>
        <w:t>4</w:t>
      </w:r>
      <w:r w:rsidRPr="009608EB">
        <w:rPr>
          <w:i/>
          <w:iCs/>
        </w:rPr>
        <w:fldChar w:fldCharType="end"/>
      </w:r>
      <w:r>
        <w:t xml:space="preserve">). Для внесения изменений в Проект электронного контракта следует выделить документ и открыть на редактирование по кнопке </w:t>
      </w:r>
      <w:r w:rsidR="00C162C0">
        <w:rPr>
          <w:noProof/>
        </w:rPr>
        <w:drawing>
          <wp:inline distT="0" distB="0" distL="0" distR="0" wp14:anchorId="0699B40A" wp14:editId="791F94F0">
            <wp:extent cx="172192" cy="1785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679" cy="1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31C79">
        <w:t>[</w:t>
      </w:r>
      <w:r>
        <w:rPr>
          <w:b/>
        </w:rPr>
        <w:t>Редактировать</w:t>
      </w:r>
      <w:r w:rsidRPr="00331C79">
        <w:t>]</w:t>
      </w:r>
      <w:r>
        <w:t>.</w:t>
      </w:r>
    </w:p>
    <w:p w14:paraId="17CD0E01" w14:textId="77777777" w:rsidR="00C162C0" w:rsidRDefault="00C162C0" w:rsidP="002010E2">
      <w:pPr>
        <w:pStyle w:val="a5"/>
      </w:pPr>
    </w:p>
    <w:p w14:paraId="2B70A44D" w14:textId="388DE16D" w:rsidR="008C67E7" w:rsidRDefault="00C162C0" w:rsidP="008C67E7">
      <w:pPr>
        <w:pStyle w:val="a5"/>
        <w:ind w:firstLine="0"/>
        <w:jc w:val="left"/>
      </w:pPr>
      <w:r w:rsidRPr="00C162C0">
        <w:rPr>
          <w:noProof/>
        </w:rPr>
        <w:drawing>
          <wp:inline distT="0" distB="0" distL="0" distR="0" wp14:anchorId="75FC14D2" wp14:editId="4F5AD19A">
            <wp:extent cx="6210300" cy="3135032"/>
            <wp:effectExtent l="0" t="0" r="0" b="8255"/>
            <wp:docPr id="7" name="Рисунок 7" descr="C:\Users\User\Desktop\баги\Screenshot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ги\Screenshot_1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F006" w14:textId="2F782FEB" w:rsidR="008C67E7" w:rsidRDefault="008C67E7" w:rsidP="008C67E7">
      <w:pPr>
        <w:pStyle w:val="a7"/>
      </w:pPr>
      <w:bookmarkStart w:id="5" w:name="_Ref161736795"/>
      <w:r>
        <w:t xml:space="preserve">Рисунок </w:t>
      </w:r>
      <w:bookmarkEnd w:id="5"/>
      <w:r w:rsidR="00E17F0A">
        <w:rPr>
          <w:noProof/>
        </w:rPr>
        <w:t>4</w:t>
      </w:r>
      <w:r w:rsidRPr="00F80E28">
        <w:t xml:space="preserve">. </w:t>
      </w:r>
      <w:r>
        <w:t>Список вновь сформированного Проекта электронного контракта.</w:t>
      </w:r>
    </w:p>
    <w:p w14:paraId="3113C5AF" w14:textId="19601030" w:rsidR="008C67E7" w:rsidRDefault="008C67E7" w:rsidP="008C67E7">
      <w:pPr>
        <w:pStyle w:val="a5"/>
      </w:pPr>
      <w:r>
        <w:t>Во вкладке «</w:t>
      </w:r>
      <w:r>
        <w:rPr>
          <w:b/>
        </w:rPr>
        <w:t>Сведения о контрагентах</w:t>
      </w:r>
      <w:r>
        <w:t>» заполняются все без исключения обязательные для заполнения поля (</w:t>
      </w:r>
      <w:r w:rsidRPr="00F45571">
        <w:rPr>
          <w:i/>
          <w:iCs/>
        </w:rPr>
        <w:fldChar w:fldCharType="begin"/>
      </w:r>
      <w:r w:rsidRPr="00F45571">
        <w:rPr>
          <w:i/>
          <w:iCs/>
        </w:rPr>
        <w:instrText xml:space="preserve"> REF _Ref161738449 \h </w:instrText>
      </w:r>
      <w:r>
        <w:rPr>
          <w:i/>
          <w:iCs/>
        </w:rPr>
        <w:instrText xml:space="preserve"> \* MERGEFORMAT </w:instrText>
      </w:r>
      <w:r w:rsidRPr="00F45571">
        <w:rPr>
          <w:i/>
          <w:iCs/>
        </w:rPr>
      </w:r>
      <w:r w:rsidRPr="00F45571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  <w:noProof/>
        </w:rPr>
        <w:t>5</w:t>
      </w:r>
      <w:r w:rsidRPr="00F45571">
        <w:rPr>
          <w:i/>
          <w:iCs/>
        </w:rPr>
        <w:fldChar w:fldCharType="end"/>
      </w:r>
      <w:r w:rsidRPr="00F45571">
        <w:rPr>
          <w:i/>
          <w:iCs/>
        </w:rPr>
        <w:t>)</w:t>
      </w:r>
      <w:r>
        <w:t>.</w:t>
      </w:r>
    </w:p>
    <w:p w14:paraId="5E93AA8E" w14:textId="284311F5" w:rsidR="008C67E7" w:rsidRPr="00F45571" w:rsidRDefault="00C162C0" w:rsidP="008C67E7">
      <w:pPr>
        <w:pStyle w:val="a5"/>
        <w:ind w:firstLine="0"/>
      </w:pPr>
      <w:r w:rsidRPr="00C162C0">
        <w:rPr>
          <w:noProof/>
        </w:rPr>
        <w:lastRenderedPageBreak/>
        <w:drawing>
          <wp:inline distT="0" distB="0" distL="0" distR="0" wp14:anchorId="5A9B9DA4" wp14:editId="0D0B49D6">
            <wp:extent cx="6210300" cy="4108499"/>
            <wp:effectExtent l="0" t="0" r="0" b="6350"/>
            <wp:docPr id="10" name="Рисунок 10" descr="C:\Users\User\Downloads\2024-03-27_09-1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4-03-27_09-18-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FD93" w14:textId="2F99B7DC" w:rsidR="008C67E7" w:rsidRPr="00D21DA6" w:rsidRDefault="008C67E7" w:rsidP="008C67E7">
      <w:pPr>
        <w:pStyle w:val="a7"/>
      </w:pPr>
      <w:bookmarkStart w:id="6" w:name="_Ref161738449"/>
      <w:r>
        <w:t xml:space="preserve">Рисунок </w:t>
      </w:r>
      <w:bookmarkEnd w:id="6"/>
      <w:r w:rsidR="00E17F0A">
        <w:rPr>
          <w:noProof/>
        </w:rPr>
        <w:t>5</w:t>
      </w:r>
      <w:r w:rsidRPr="00F80E28">
        <w:t xml:space="preserve">. </w:t>
      </w:r>
      <w:r>
        <w:t>Поля для заполнения во вкладке «Сведения о контрагентах»</w:t>
      </w:r>
    </w:p>
    <w:p w14:paraId="27C6D123" w14:textId="5F20303A" w:rsidR="008C67E7" w:rsidRDefault="008C67E7" w:rsidP="008C67E7">
      <w:pPr>
        <w:pStyle w:val="a5"/>
      </w:pPr>
      <w:r>
        <w:t>В таблице «</w:t>
      </w:r>
      <w:r w:rsidRPr="00FB4A60">
        <w:rPr>
          <w:b/>
        </w:rPr>
        <w:t>Платежные реквизиты заказчика</w:t>
      </w:r>
      <w:r>
        <w:t xml:space="preserve">» для добавления новой записи надо нажать кнопку </w:t>
      </w:r>
      <w:r w:rsidR="00C162C0">
        <w:rPr>
          <w:noProof/>
        </w:rPr>
        <w:drawing>
          <wp:inline distT="0" distB="0" distL="0" distR="0" wp14:anchorId="70E70D30" wp14:editId="6952EB9E">
            <wp:extent cx="194393" cy="16947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878" cy="18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10812">
        <w:t>[</w:t>
      </w:r>
      <w:r>
        <w:rPr>
          <w:b/>
        </w:rPr>
        <w:t>Добавить строку</w:t>
      </w:r>
      <w:r w:rsidRPr="00E10812">
        <w:t>]</w:t>
      </w:r>
      <w:r>
        <w:t>. В поле «</w:t>
      </w:r>
      <w:r>
        <w:rPr>
          <w:b/>
        </w:rPr>
        <w:t>Тип сведений</w:t>
      </w:r>
      <w:r>
        <w:t xml:space="preserve">» выбрать значение из выпадающего списка. </w:t>
      </w:r>
    </w:p>
    <w:p w14:paraId="1151F24D" w14:textId="77777777" w:rsidR="008C67E7" w:rsidRDefault="008C67E7" w:rsidP="008C67E7">
      <w:pPr>
        <w:pStyle w:val="a5"/>
      </w:pPr>
      <w:r>
        <w:t xml:space="preserve">Доступные значения: </w:t>
      </w:r>
    </w:p>
    <w:p w14:paraId="0FC92B7F" w14:textId="77777777" w:rsidR="008C67E7" w:rsidRDefault="008C67E7" w:rsidP="008C67E7">
      <w:pPr>
        <w:pStyle w:val="a5"/>
        <w:numPr>
          <w:ilvl w:val="0"/>
          <w:numId w:val="3"/>
        </w:numPr>
      </w:pPr>
      <w:r>
        <w:t>«</w:t>
      </w:r>
      <w:r>
        <w:rPr>
          <w:b/>
        </w:rPr>
        <w:t>Лицевой счет в ФК</w:t>
      </w:r>
      <w:r>
        <w:t xml:space="preserve">» </w:t>
      </w:r>
    </w:p>
    <w:p w14:paraId="33967177" w14:textId="77777777" w:rsidR="008C67E7" w:rsidRDefault="008C67E7" w:rsidP="008C67E7">
      <w:pPr>
        <w:pStyle w:val="a5"/>
        <w:numPr>
          <w:ilvl w:val="0"/>
          <w:numId w:val="3"/>
        </w:numPr>
      </w:pPr>
      <w:r>
        <w:t>«</w:t>
      </w:r>
      <w:r>
        <w:rPr>
          <w:b/>
        </w:rPr>
        <w:t>Лицевой счет в ФО</w:t>
      </w:r>
      <w:r>
        <w:t xml:space="preserve">» </w:t>
      </w:r>
    </w:p>
    <w:p w14:paraId="2D8BC344" w14:textId="77777777" w:rsidR="008C67E7" w:rsidRDefault="008C67E7" w:rsidP="008C67E7">
      <w:pPr>
        <w:pStyle w:val="a5"/>
        <w:numPr>
          <w:ilvl w:val="0"/>
          <w:numId w:val="3"/>
        </w:numPr>
      </w:pPr>
      <w:r>
        <w:t>«</w:t>
      </w:r>
      <w:r>
        <w:rPr>
          <w:b/>
        </w:rPr>
        <w:t>Расчетный счет</w:t>
      </w:r>
      <w:r>
        <w:t xml:space="preserve">»  </w:t>
      </w:r>
    </w:p>
    <w:p w14:paraId="65CEC3CB" w14:textId="77777777" w:rsidR="008C67E7" w:rsidRDefault="008C67E7" w:rsidP="008C67E7">
      <w:pPr>
        <w:pStyle w:val="a5"/>
        <w:numPr>
          <w:ilvl w:val="0"/>
          <w:numId w:val="3"/>
        </w:numPr>
      </w:pPr>
      <w:r>
        <w:t>«</w:t>
      </w:r>
      <w:r w:rsidRPr="00B126D9">
        <w:rPr>
          <w:b/>
        </w:rPr>
        <w:t>Счет эскроу</w:t>
      </w:r>
      <w:r>
        <w:t>»</w:t>
      </w:r>
    </w:p>
    <w:p w14:paraId="483A3683" w14:textId="6F9DC610" w:rsidR="008C67E7" w:rsidRDefault="008C67E7" w:rsidP="008C67E7">
      <w:pPr>
        <w:pStyle w:val="a5"/>
      </w:pPr>
      <w:r>
        <w:t>Для заполнения сведений необходимо выбрать значение из справочника «</w:t>
      </w:r>
      <w:r w:rsidRPr="007B6812">
        <w:rPr>
          <w:b/>
        </w:rPr>
        <w:t xml:space="preserve">Справочник банковских </w:t>
      </w:r>
      <w:r w:rsidR="0094030C" w:rsidRPr="007B6812">
        <w:rPr>
          <w:b/>
        </w:rPr>
        <w:t>рекв</w:t>
      </w:r>
      <w:r w:rsidR="0094030C">
        <w:rPr>
          <w:b/>
        </w:rPr>
        <w:t>и</w:t>
      </w:r>
      <w:r w:rsidR="0094030C" w:rsidRPr="007B6812">
        <w:rPr>
          <w:b/>
        </w:rPr>
        <w:t>зитов</w:t>
      </w:r>
      <w:r>
        <w:t xml:space="preserve">». </w:t>
      </w:r>
    </w:p>
    <w:p w14:paraId="7C4A0B6A" w14:textId="06FD5810" w:rsidR="008C67E7" w:rsidRDefault="008C67E7" w:rsidP="008C67E7">
      <w:pPr>
        <w:pStyle w:val="a5"/>
      </w:pPr>
      <w:r>
        <w:t>В таблице «</w:t>
      </w:r>
      <w:r>
        <w:rPr>
          <w:b/>
        </w:rPr>
        <w:t>Платежные реквизиты поставщиков</w:t>
      </w:r>
      <w:r>
        <w:t xml:space="preserve">» для добавления новой записи надо нажать кнопку </w:t>
      </w:r>
      <w:r w:rsidR="00C162C0">
        <w:rPr>
          <w:noProof/>
        </w:rPr>
        <w:drawing>
          <wp:inline distT="0" distB="0" distL="0" distR="0" wp14:anchorId="4027FF75" wp14:editId="597FF455">
            <wp:extent cx="194393" cy="16947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878" cy="18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10812">
        <w:t>[</w:t>
      </w:r>
      <w:r>
        <w:rPr>
          <w:b/>
        </w:rPr>
        <w:t>Добавить строку</w:t>
      </w:r>
      <w:r w:rsidRPr="00E10812">
        <w:t>]</w:t>
      </w:r>
      <w:r>
        <w:t>. В поле «</w:t>
      </w:r>
      <w:r>
        <w:rPr>
          <w:b/>
        </w:rPr>
        <w:t>Тип сведений</w:t>
      </w:r>
      <w:r>
        <w:t xml:space="preserve">» выбрать значение из выпадающего списка. </w:t>
      </w:r>
    </w:p>
    <w:p w14:paraId="3FA4DAD1" w14:textId="77777777" w:rsidR="008C67E7" w:rsidRDefault="008C67E7" w:rsidP="008C67E7">
      <w:pPr>
        <w:pStyle w:val="a5"/>
      </w:pPr>
      <w:r>
        <w:t xml:space="preserve">Доступные значения: </w:t>
      </w:r>
    </w:p>
    <w:p w14:paraId="326B60C3" w14:textId="77777777" w:rsidR="008C67E7" w:rsidRDefault="008C67E7" w:rsidP="008C67E7">
      <w:pPr>
        <w:pStyle w:val="a5"/>
        <w:numPr>
          <w:ilvl w:val="0"/>
          <w:numId w:val="4"/>
        </w:numPr>
      </w:pPr>
      <w:r>
        <w:t>«</w:t>
      </w:r>
      <w:r>
        <w:rPr>
          <w:b/>
        </w:rPr>
        <w:t>Лицевой счет в ФК</w:t>
      </w:r>
      <w:r>
        <w:t xml:space="preserve">» </w:t>
      </w:r>
    </w:p>
    <w:p w14:paraId="5C6BF4B3" w14:textId="77777777" w:rsidR="008C67E7" w:rsidRDefault="008C67E7" w:rsidP="008C67E7">
      <w:pPr>
        <w:pStyle w:val="a5"/>
        <w:numPr>
          <w:ilvl w:val="0"/>
          <w:numId w:val="4"/>
        </w:numPr>
      </w:pPr>
      <w:r>
        <w:t>«</w:t>
      </w:r>
      <w:r>
        <w:rPr>
          <w:b/>
        </w:rPr>
        <w:t>Лицевой счет в ФО</w:t>
      </w:r>
      <w:r>
        <w:t xml:space="preserve">»  </w:t>
      </w:r>
    </w:p>
    <w:p w14:paraId="34976B64" w14:textId="77777777" w:rsidR="008C67E7" w:rsidRDefault="008C67E7" w:rsidP="008C67E7">
      <w:pPr>
        <w:pStyle w:val="a5"/>
        <w:numPr>
          <w:ilvl w:val="0"/>
          <w:numId w:val="4"/>
        </w:numPr>
      </w:pPr>
      <w:r>
        <w:t>«</w:t>
      </w:r>
      <w:r>
        <w:rPr>
          <w:b/>
        </w:rPr>
        <w:t>Расчетный счет</w:t>
      </w:r>
      <w:r>
        <w:t xml:space="preserve">» </w:t>
      </w:r>
    </w:p>
    <w:p w14:paraId="2FFFB88A" w14:textId="09A00449" w:rsidR="008C67E7" w:rsidRDefault="008C67E7" w:rsidP="008C67E7">
      <w:pPr>
        <w:pStyle w:val="a5"/>
      </w:pPr>
      <w:r>
        <w:t>Для заполнения сведений необходимо выбрать значения из справочника «</w:t>
      </w:r>
      <w:r>
        <w:rPr>
          <w:b/>
        </w:rPr>
        <w:t>Платежные реквизиты поставщика</w:t>
      </w:r>
      <w:r>
        <w:t xml:space="preserve">». Информация по работе со счетами поставщика отражена п. </w:t>
      </w:r>
      <w:r w:rsidR="00594C96" w:rsidRPr="00594C96">
        <w:rPr>
          <w:i/>
        </w:rPr>
        <w:t xml:space="preserve">2.3.1 </w:t>
      </w:r>
      <w:r>
        <w:t xml:space="preserve">руководства пользователя. </w:t>
      </w:r>
      <w:r w:rsidRPr="00363E03">
        <w:t>В поле «</w:t>
      </w:r>
      <w:r>
        <w:rPr>
          <w:b/>
        </w:rPr>
        <w:t>Октмо</w:t>
      </w:r>
      <w:r w:rsidRPr="00363E03">
        <w:t>» выбрать значение из выпадающего списка. Флаг «</w:t>
      </w:r>
      <w:r>
        <w:rPr>
          <w:b/>
        </w:rPr>
        <w:t>Октмо</w:t>
      </w:r>
      <w:r w:rsidRPr="00363E03">
        <w:rPr>
          <w:b/>
        </w:rPr>
        <w:t xml:space="preserve"> </w:t>
      </w:r>
      <w:r>
        <w:rPr>
          <w:b/>
        </w:rPr>
        <w:t>отсутствует в</w:t>
      </w:r>
      <w:r w:rsidRPr="00363E03">
        <w:rPr>
          <w:b/>
        </w:rPr>
        <w:t xml:space="preserve"> </w:t>
      </w:r>
      <w:r>
        <w:rPr>
          <w:b/>
        </w:rPr>
        <w:t>справочнике</w:t>
      </w:r>
      <w:r w:rsidRPr="00363E03">
        <w:t>» устанавливается пользователем, при этом блокируется поле «</w:t>
      </w:r>
      <w:r w:rsidRPr="00363E03">
        <w:rPr>
          <w:b/>
        </w:rPr>
        <w:t>О</w:t>
      </w:r>
      <w:r>
        <w:rPr>
          <w:b/>
        </w:rPr>
        <w:t>ктмо</w:t>
      </w:r>
      <w:r w:rsidRPr="00363E03">
        <w:t>».</w:t>
      </w:r>
      <w:r>
        <w:t xml:space="preserve"> </w:t>
      </w:r>
      <w:r w:rsidRPr="00363E03">
        <w:t>В поле «</w:t>
      </w:r>
      <w:r>
        <w:rPr>
          <w:b/>
        </w:rPr>
        <w:t>Доходная БК</w:t>
      </w:r>
      <w:r w:rsidRPr="00363E03">
        <w:t xml:space="preserve">» </w:t>
      </w:r>
      <w:r>
        <w:t>значение заполняется выбором значения из справочника</w:t>
      </w:r>
      <w:r w:rsidR="00C25A6D">
        <w:t xml:space="preserve"> «</w:t>
      </w:r>
      <w:r w:rsidR="00C25A6D" w:rsidRPr="00C25A6D">
        <w:rPr>
          <w:b/>
        </w:rPr>
        <w:t>БК</w:t>
      </w:r>
      <w:r w:rsidR="00C25A6D">
        <w:rPr>
          <w:b/>
        </w:rPr>
        <w:t xml:space="preserve"> </w:t>
      </w:r>
      <w:r w:rsidR="00C25A6D" w:rsidRPr="00C25A6D">
        <w:rPr>
          <w:b/>
        </w:rPr>
        <w:t>(доходы)</w:t>
      </w:r>
      <w:r w:rsidR="00C25A6D">
        <w:t>»</w:t>
      </w:r>
      <w:r>
        <w:t>. В таблице «</w:t>
      </w:r>
      <w:r w:rsidRPr="00EA4260">
        <w:rPr>
          <w:b/>
        </w:rPr>
        <w:t>Платежные реквизиты поставщика из протокола</w:t>
      </w:r>
      <w:r>
        <w:t>» данные автоматически перенос</w:t>
      </w:r>
      <w:r w:rsidR="009011A9">
        <w:t>я</w:t>
      </w:r>
      <w:r>
        <w:t>тся из связанного протокола.</w:t>
      </w:r>
      <w:bookmarkStart w:id="7" w:name="_GoBack"/>
      <w:bookmarkEnd w:id="7"/>
    </w:p>
    <w:p w14:paraId="054A0C32" w14:textId="7D4EDF06" w:rsidR="002010E2" w:rsidRDefault="008C67E7" w:rsidP="002010E2">
      <w:pPr>
        <w:pStyle w:val="a5"/>
      </w:pPr>
      <w:r>
        <w:t>Во вкладке «</w:t>
      </w:r>
      <w:r>
        <w:rPr>
          <w:b/>
        </w:rPr>
        <w:t>Основание и сроки исполнения контракта</w:t>
      </w:r>
      <w:r>
        <w:t>» в блоке поле «</w:t>
      </w:r>
      <w:r>
        <w:rPr>
          <w:b/>
        </w:rPr>
        <w:t>Основание заключения контракта</w:t>
      </w:r>
      <w:r>
        <w:t>» и «</w:t>
      </w:r>
      <w:r>
        <w:rPr>
          <w:b/>
        </w:rPr>
        <w:t>Сроки исполнения контракта</w:t>
      </w:r>
      <w:r>
        <w:t>» данные автоматически перенос</w:t>
      </w:r>
      <w:r w:rsidR="009011A9">
        <w:t>я</w:t>
      </w:r>
      <w:r>
        <w:t>тся из связанного извещения. (</w:t>
      </w:r>
      <w:r w:rsidRPr="007847CA">
        <w:rPr>
          <w:i/>
          <w:iCs/>
        </w:rPr>
        <w:fldChar w:fldCharType="begin"/>
      </w:r>
      <w:r w:rsidRPr="007847CA">
        <w:rPr>
          <w:i/>
          <w:iCs/>
        </w:rPr>
        <w:instrText xml:space="preserve"> REF _Ref161903929 \h </w:instrText>
      </w:r>
      <w:r>
        <w:rPr>
          <w:i/>
          <w:iCs/>
        </w:rPr>
        <w:instrText xml:space="preserve"> \* MERGEFORMAT </w:instrText>
      </w:r>
      <w:r w:rsidRPr="007847CA">
        <w:rPr>
          <w:i/>
          <w:iCs/>
        </w:rPr>
      </w:r>
      <w:r w:rsidRPr="007847CA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  <w:noProof/>
        </w:rPr>
        <w:t>6</w:t>
      </w:r>
      <w:r w:rsidRPr="007847CA">
        <w:rPr>
          <w:i/>
          <w:iCs/>
        </w:rPr>
        <w:fldChar w:fldCharType="end"/>
      </w:r>
      <w:r>
        <w:t>).</w:t>
      </w:r>
    </w:p>
    <w:p w14:paraId="32D027B7" w14:textId="5DC3C633" w:rsidR="008C67E7" w:rsidRDefault="00C162C0" w:rsidP="008C67E7">
      <w:pPr>
        <w:pStyle w:val="a5"/>
        <w:ind w:firstLine="0"/>
        <w:rPr>
          <w:b/>
          <w:bCs/>
        </w:rPr>
      </w:pPr>
      <w:r w:rsidRPr="00C162C0">
        <w:rPr>
          <w:b/>
          <w:bCs/>
          <w:noProof/>
        </w:rPr>
        <w:drawing>
          <wp:inline distT="0" distB="0" distL="0" distR="0" wp14:anchorId="03F033B7" wp14:editId="3FEFBD4A">
            <wp:extent cx="6210300" cy="4219420"/>
            <wp:effectExtent l="0" t="0" r="0" b="0"/>
            <wp:docPr id="14" name="Рисунок 14" descr="C:\Users\User\Downloads\2024-03-27_09-1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4-03-27_09-17-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7690" w14:textId="52E71D11" w:rsidR="008C67E7" w:rsidRDefault="008C67E7" w:rsidP="008C67E7">
      <w:pPr>
        <w:pStyle w:val="a7"/>
      </w:pPr>
      <w:bookmarkStart w:id="8" w:name="_Ref161903929"/>
      <w:bookmarkStart w:id="9" w:name="_Ref161903918"/>
      <w:r>
        <w:t xml:space="preserve">Рисунок </w:t>
      </w:r>
      <w:bookmarkEnd w:id="8"/>
      <w:r w:rsidR="00E17F0A">
        <w:rPr>
          <w:noProof/>
        </w:rPr>
        <w:t>6</w:t>
      </w:r>
      <w:r w:rsidRPr="00F80E28">
        <w:t xml:space="preserve">. </w:t>
      </w:r>
      <w:r>
        <w:t>Поля для заполнения во вкладке «Основание и сроки исполнения контракта»</w:t>
      </w:r>
      <w:bookmarkEnd w:id="9"/>
    </w:p>
    <w:p w14:paraId="1F216DCC" w14:textId="7D356DD9" w:rsidR="008C67E7" w:rsidRDefault="008C67E7" w:rsidP="008C67E7">
      <w:pPr>
        <w:pStyle w:val="a5"/>
      </w:pPr>
      <w:r>
        <w:t>В таблице «</w:t>
      </w:r>
      <w:r w:rsidRPr="00391019">
        <w:rPr>
          <w:b/>
        </w:rPr>
        <w:t>Этапы исполнения контракта</w:t>
      </w:r>
      <w:r>
        <w:t>» данные автоматически перенос</w:t>
      </w:r>
      <w:r w:rsidR="009011A9">
        <w:t>я</w:t>
      </w:r>
      <w:r>
        <w:t>тся из связанного извещения. Поле «</w:t>
      </w:r>
      <w:r>
        <w:rPr>
          <w:b/>
        </w:rPr>
        <w:t>Идентификатор этапа</w:t>
      </w:r>
      <w:r>
        <w:t>» заполняется автоматически после отправки документа в ЕИС.</w:t>
      </w:r>
    </w:p>
    <w:p w14:paraId="607DEBC5" w14:textId="4C4E98A5" w:rsidR="008C67E7" w:rsidRDefault="008C67E7" w:rsidP="008C67E7">
      <w:pPr>
        <w:pStyle w:val="a5"/>
      </w:pPr>
      <w:r>
        <w:t>Во вкладке «</w:t>
      </w:r>
      <w:r w:rsidRPr="00C3518A">
        <w:rPr>
          <w:b/>
        </w:rPr>
        <w:t>Финансирование, цена, порядок расчетов</w:t>
      </w:r>
      <w:r>
        <w:t>» в блоке поле «</w:t>
      </w:r>
      <w:r>
        <w:rPr>
          <w:b/>
        </w:rPr>
        <w:t>Бюджетные средства</w:t>
      </w:r>
      <w:r>
        <w:t>»</w:t>
      </w:r>
      <w:r w:rsidRPr="00701D6C">
        <w:t>,</w:t>
      </w:r>
      <w:r>
        <w:t xml:space="preserve"> «</w:t>
      </w:r>
      <w:r>
        <w:rPr>
          <w:b/>
        </w:rPr>
        <w:t>Внебюджетные средства</w:t>
      </w:r>
      <w:r>
        <w:t>» и «</w:t>
      </w:r>
      <w:r w:rsidRPr="00701D6C">
        <w:rPr>
          <w:b/>
        </w:rPr>
        <w:t>Информации о банковском и (или) казначейском сопровождении контракта</w:t>
      </w:r>
      <w:r>
        <w:t>» данные автоматически перенос</w:t>
      </w:r>
      <w:r w:rsidR="009011A9">
        <w:t>я</w:t>
      </w:r>
      <w:r>
        <w:t>тся из связанного извещения (</w:t>
      </w:r>
      <w:r w:rsidRPr="00137A12">
        <w:rPr>
          <w:i/>
          <w:iCs/>
        </w:rPr>
        <w:fldChar w:fldCharType="begin"/>
      </w:r>
      <w:r w:rsidRPr="00137A12">
        <w:rPr>
          <w:i/>
          <w:iCs/>
        </w:rPr>
        <w:instrText xml:space="preserve"> REF _Ref161906315 \h  \* MERGEFORMAT </w:instrText>
      </w:r>
      <w:r w:rsidRPr="00137A12">
        <w:rPr>
          <w:i/>
          <w:iCs/>
        </w:rPr>
      </w:r>
      <w:r w:rsidRPr="00137A12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7</w:t>
      </w:r>
      <w:r w:rsidRPr="00137A12">
        <w:rPr>
          <w:i/>
          <w:iCs/>
        </w:rPr>
        <w:fldChar w:fldCharType="end"/>
      </w:r>
      <w:r>
        <w:t>).</w:t>
      </w:r>
    </w:p>
    <w:p w14:paraId="59CADB67" w14:textId="2A826231" w:rsidR="008C67E7" w:rsidRDefault="00C01A11" w:rsidP="008C67E7">
      <w:pPr>
        <w:pStyle w:val="a5"/>
        <w:ind w:firstLine="0"/>
      </w:pPr>
      <w:r w:rsidRPr="00C01A11">
        <w:rPr>
          <w:noProof/>
        </w:rPr>
        <w:drawing>
          <wp:inline distT="0" distB="0" distL="0" distR="0" wp14:anchorId="17A638D8" wp14:editId="5C1621E5">
            <wp:extent cx="6210300" cy="4608113"/>
            <wp:effectExtent l="0" t="0" r="0" b="2540"/>
            <wp:docPr id="15" name="Рисунок 15" descr="C:\Users\User\Desktop\баги\Screenshot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аги\Screenshot_1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DB67" w14:textId="01989F04" w:rsidR="008C67E7" w:rsidRDefault="008C67E7" w:rsidP="008C67E7">
      <w:pPr>
        <w:pStyle w:val="a5"/>
        <w:ind w:firstLine="0"/>
        <w:jc w:val="center"/>
        <w:rPr>
          <w:b/>
          <w:bCs/>
          <w:sz w:val="20"/>
          <w:szCs w:val="20"/>
        </w:rPr>
      </w:pPr>
      <w:bookmarkStart w:id="10" w:name="_Ref161906315"/>
      <w:r w:rsidRPr="00A13954">
        <w:rPr>
          <w:b/>
          <w:bCs/>
          <w:sz w:val="20"/>
          <w:szCs w:val="20"/>
        </w:rPr>
        <w:t xml:space="preserve">Рисунок </w:t>
      </w:r>
      <w:bookmarkEnd w:id="10"/>
      <w:r w:rsidR="00E17F0A">
        <w:rPr>
          <w:b/>
          <w:bCs/>
          <w:sz w:val="20"/>
          <w:szCs w:val="20"/>
        </w:rPr>
        <w:t>7</w:t>
      </w:r>
      <w:r w:rsidRPr="00A13954">
        <w:rPr>
          <w:b/>
          <w:bCs/>
          <w:sz w:val="20"/>
          <w:szCs w:val="20"/>
        </w:rPr>
        <w:t>. Поля для заполнения во вкладке «</w:t>
      </w:r>
      <w:r>
        <w:rPr>
          <w:b/>
          <w:bCs/>
          <w:sz w:val="20"/>
          <w:szCs w:val="20"/>
        </w:rPr>
        <w:t>Финансирование</w:t>
      </w:r>
      <w:r w:rsidRPr="00A13954">
        <w:rPr>
          <w:b/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цена</w:t>
      </w:r>
      <w:r w:rsidRPr="00A13954">
        <w:rPr>
          <w:b/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порядок расчетов</w:t>
      </w:r>
      <w:r w:rsidRPr="00A13954">
        <w:rPr>
          <w:b/>
          <w:bCs/>
          <w:sz w:val="20"/>
          <w:szCs w:val="20"/>
        </w:rPr>
        <w:t>»</w:t>
      </w:r>
    </w:p>
    <w:p w14:paraId="50A0E837" w14:textId="77777777" w:rsidR="008C67E7" w:rsidRDefault="008C67E7" w:rsidP="008C67E7">
      <w:pPr>
        <w:pStyle w:val="a5"/>
        <w:ind w:firstLine="0"/>
        <w:jc w:val="center"/>
        <w:rPr>
          <w:b/>
          <w:bCs/>
          <w:sz w:val="20"/>
          <w:szCs w:val="20"/>
        </w:rPr>
      </w:pPr>
    </w:p>
    <w:p w14:paraId="47F9721A" w14:textId="635FAB86" w:rsidR="008C67E7" w:rsidRDefault="008C67E7" w:rsidP="008C67E7">
      <w:pPr>
        <w:ind w:firstLine="709"/>
      </w:pPr>
      <w:r>
        <w:t>В блоке поле «</w:t>
      </w:r>
      <w:r>
        <w:rPr>
          <w:b/>
        </w:rPr>
        <w:t>Цена контракта</w:t>
      </w:r>
      <w:r>
        <w:t>» поля «</w:t>
      </w:r>
      <w:r w:rsidRPr="003607D9">
        <w:rPr>
          <w:b/>
        </w:rPr>
        <w:t>Способ указания цены контракта</w:t>
      </w:r>
      <w:r>
        <w:t>»</w:t>
      </w:r>
      <w:r w:rsidRPr="003607D9">
        <w:t>,</w:t>
      </w:r>
      <w:r>
        <w:t xml:space="preserve"> «</w:t>
      </w:r>
      <w:r w:rsidRPr="003607D9">
        <w:rPr>
          <w:b/>
        </w:rPr>
        <w:t>Цена контракта</w:t>
      </w:r>
      <w:r w:rsidRPr="004B432B">
        <w:t>»,</w:t>
      </w:r>
      <w:r>
        <w:t xml:space="preserve"> «</w:t>
      </w:r>
      <w:r w:rsidRPr="004B432B">
        <w:rPr>
          <w:b/>
        </w:rPr>
        <w:t>Валюта контракта</w:t>
      </w:r>
      <w:r w:rsidRPr="004B432B">
        <w:t>»,</w:t>
      </w:r>
      <w:r>
        <w:t xml:space="preserve"> «</w:t>
      </w:r>
      <w:r w:rsidRPr="004B432B">
        <w:rPr>
          <w:b/>
        </w:rPr>
        <w:t>Цена за право заключения контракта</w:t>
      </w:r>
      <w:r w:rsidRPr="004B432B">
        <w:t>»</w:t>
      </w:r>
      <w:r>
        <w:t xml:space="preserve"> данные автоматически перенос</w:t>
      </w:r>
      <w:r w:rsidR="009011A9">
        <w:t>я</w:t>
      </w:r>
      <w:r>
        <w:t>тся из связанного извещения. Поле «</w:t>
      </w:r>
      <w:r w:rsidRPr="008D0490">
        <w:rPr>
          <w:b/>
        </w:rPr>
        <w:t>Формула указания цены контракта</w:t>
      </w:r>
      <w:r>
        <w:t>» переносится из связанного извещения</w:t>
      </w:r>
      <w:r w:rsidRPr="000212C1">
        <w:t>,</w:t>
      </w:r>
      <w:r>
        <w:t xml:space="preserve"> а также данное поле доступного для ручного ввода данных.</w:t>
      </w:r>
    </w:p>
    <w:p w14:paraId="479B2D68" w14:textId="41B1A486" w:rsidR="008C67E7" w:rsidRDefault="008C67E7" w:rsidP="008C67E7">
      <w:pPr>
        <w:ind w:firstLine="709"/>
      </w:pPr>
      <w:r>
        <w:t>В блоке поле «</w:t>
      </w:r>
      <w:r>
        <w:rPr>
          <w:b/>
        </w:rPr>
        <w:t>Порядок расчетов</w:t>
      </w:r>
      <w:r>
        <w:t xml:space="preserve">» в поле необходимо установить флаг если </w:t>
      </w:r>
      <w:r w:rsidR="00C5437D">
        <w:t>«</w:t>
      </w:r>
      <w:r w:rsidR="00C5437D" w:rsidRPr="00C5437D">
        <w:rPr>
          <w:b/>
          <w:bCs/>
        </w:rPr>
        <w:t>П</w:t>
      </w:r>
      <w:r w:rsidRPr="00C5437D">
        <w:rPr>
          <w:b/>
          <w:bCs/>
        </w:rPr>
        <w:t>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</w:t>
      </w:r>
      <w:r w:rsidR="00C5437D">
        <w:t>»</w:t>
      </w:r>
      <w:r>
        <w:t>. Поле «</w:t>
      </w:r>
      <w:r w:rsidRPr="00113A1A">
        <w:rPr>
          <w:b/>
        </w:rPr>
        <w:t>Предусмотрена выплата аванса»</w:t>
      </w:r>
      <w:r>
        <w:rPr>
          <w:b/>
        </w:rPr>
        <w:t xml:space="preserve"> </w:t>
      </w:r>
      <w:r w:rsidRPr="00113A1A">
        <w:t>наследуются из данных связанного Извещения.</w:t>
      </w:r>
      <w:r>
        <w:t xml:space="preserve"> В поле необходимо установить флаг если </w:t>
      </w:r>
      <w:r w:rsidR="002209C2">
        <w:t>«</w:t>
      </w:r>
      <w:r w:rsidR="002209C2" w:rsidRPr="002209C2">
        <w:rPr>
          <w:b/>
          <w:bCs/>
        </w:rPr>
        <w:t>С</w:t>
      </w:r>
      <w:r w:rsidRPr="002209C2">
        <w:rPr>
          <w:b/>
          <w:bCs/>
        </w:rPr>
        <w:t xml:space="preserve">уммы, уплачиваемые заказчиком </w:t>
      </w:r>
      <w:r w:rsidR="00EF5E52" w:rsidRPr="002209C2">
        <w:rPr>
          <w:b/>
          <w:bCs/>
        </w:rPr>
        <w:t>поставщику (подрядчику, исполнителю),</w:t>
      </w:r>
      <w:r w:rsidRPr="002209C2">
        <w:rPr>
          <w:b/>
          <w:bCs/>
        </w:rPr>
        <w:t xml:space="preserve"> будут уменьшены на размер налогов, сборов и иных обязательных платежей</w:t>
      </w:r>
      <w:r w:rsidR="002209C2">
        <w:t>»</w:t>
      </w:r>
      <w:r>
        <w:t>.</w:t>
      </w:r>
    </w:p>
    <w:p w14:paraId="2729C015" w14:textId="77777777" w:rsidR="008C67E7" w:rsidRDefault="008C67E7" w:rsidP="008C67E7">
      <w:pPr>
        <w:ind w:firstLine="709"/>
      </w:pPr>
      <w:r>
        <w:t>Во вкладке «</w:t>
      </w:r>
      <w:r>
        <w:rPr>
          <w:b/>
        </w:rPr>
        <w:t>График платежей по этапам</w:t>
      </w:r>
      <w:r>
        <w:t>» флаг «</w:t>
      </w:r>
      <w:r>
        <w:rPr>
          <w:b/>
        </w:rPr>
        <w:t>КБК изменены относительно извещения</w:t>
      </w:r>
      <w:r>
        <w:t>» доступен для установки только для организаций с типом, отличным от "10 - Автономное учреждение", "03 - Бюджетное учреждение", "05 - Унитарное предприятие", "20 - Иное юридическое лицо", "09 - Государственная корпорация". Устанавливается только в том случае, если оплата по контракту планируется проводить по КБК, отличному от КБК, указанного в извещении. В случае установки данного флага ЕИС проверяет КБК контракта с КБК позиции плана-графика закупок.</w:t>
      </w:r>
    </w:p>
    <w:p w14:paraId="07BA9C2E" w14:textId="1C73BD20" w:rsidR="008C67E7" w:rsidRDefault="008C67E7" w:rsidP="008C67E7">
      <w:pPr>
        <w:ind w:firstLine="709"/>
      </w:pPr>
      <w:r>
        <w:t>Флаги «</w:t>
      </w:r>
      <w:r>
        <w:rPr>
          <w:b/>
        </w:rPr>
        <w:t>ЦСТ изменены относительно извещения</w:t>
      </w:r>
      <w:r>
        <w:t>», «</w:t>
      </w:r>
      <w:r>
        <w:rPr>
          <w:b/>
        </w:rPr>
        <w:t>КВР изменены относительно извещения</w:t>
      </w:r>
      <w:r>
        <w:t>» доступны для заполнения только для организаций с типом "10 - Автономное учреждение", "03 - Бюджетное учреждение", "05 - Унитарное предприятие", "20 - Иное юридическое лицо". Устанавливаются в случае изменения источника финансирования в контракте относительно указанного КБК в извещении. В случае установки данных флагов ЕИС проверяет на соответствие введенных данных КБК с данными из позиции плана-графика, а не из извещения.</w:t>
      </w:r>
    </w:p>
    <w:p w14:paraId="15CBA798" w14:textId="7551887B" w:rsidR="008C67E7" w:rsidRDefault="008C67E7" w:rsidP="007330FF">
      <w:pPr>
        <w:ind w:firstLine="709"/>
      </w:pPr>
      <w:r w:rsidRPr="00753755">
        <w:t>Флаг «</w:t>
      </w:r>
      <w:r w:rsidRPr="00753755">
        <w:rPr>
          <w:b/>
          <w:bCs/>
        </w:rPr>
        <w:t>Коды ОКС изменены относительно извещения</w:t>
      </w:r>
      <w:r w:rsidRPr="00753755">
        <w:t>» доступен для организаций с любым типом. Устанавливается в случае изменения кода объекта капитального строительства в контракте относительно указанного Кода ОКС в Извещении. В случае установки данного флага ЕИС проверяет на соответствие введенных данных Кода ОКС с данными из Позиции плана-графика, а не из Извещения</w:t>
      </w:r>
      <w:r>
        <w:t xml:space="preserve"> (</w:t>
      </w:r>
      <w:r w:rsidRPr="00401FF9">
        <w:rPr>
          <w:i/>
          <w:iCs/>
        </w:rPr>
        <w:fldChar w:fldCharType="begin"/>
      </w:r>
      <w:r w:rsidRPr="00401FF9">
        <w:rPr>
          <w:i/>
          <w:iCs/>
        </w:rPr>
        <w:instrText xml:space="preserve"> REF _Ref161914531 \h  \* MERGEFORMAT </w:instrText>
      </w:r>
      <w:r w:rsidRPr="00401FF9">
        <w:rPr>
          <w:i/>
          <w:iCs/>
        </w:rPr>
      </w:r>
      <w:r w:rsidRPr="00401FF9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8</w:t>
      </w:r>
      <w:r w:rsidRPr="00401FF9">
        <w:rPr>
          <w:i/>
          <w:iCs/>
        </w:rPr>
        <w:fldChar w:fldCharType="end"/>
      </w:r>
      <w:r>
        <w:t>).</w:t>
      </w:r>
    </w:p>
    <w:p w14:paraId="40E92971" w14:textId="7AD0D27A" w:rsidR="008C67E7" w:rsidRDefault="00C01A11" w:rsidP="008C67E7">
      <w:r w:rsidRPr="00C01A11">
        <w:rPr>
          <w:noProof/>
        </w:rPr>
        <w:drawing>
          <wp:inline distT="0" distB="0" distL="0" distR="0" wp14:anchorId="22986A53" wp14:editId="2C94DA66">
            <wp:extent cx="6210300" cy="2736726"/>
            <wp:effectExtent l="0" t="0" r="0" b="6985"/>
            <wp:docPr id="16" name="Рисунок 16" descr="C:\Users\User\Desktop\баги\Screenshot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аги\Screenshot_1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A8DF" w14:textId="6290DFDE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1" w:name="_Ref161914531"/>
      <w:r w:rsidRPr="00A13954">
        <w:rPr>
          <w:b/>
          <w:bCs/>
          <w:sz w:val="20"/>
          <w:szCs w:val="20"/>
        </w:rPr>
        <w:t xml:space="preserve">Рисунок </w:t>
      </w:r>
      <w:bookmarkEnd w:id="11"/>
      <w:r w:rsidR="00E17F0A">
        <w:rPr>
          <w:b/>
          <w:bCs/>
          <w:sz w:val="20"/>
          <w:szCs w:val="20"/>
        </w:rPr>
        <w:t>8</w:t>
      </w:r>
      <w:r w:rsidRPr="00A13954">
        <w:rPr>
          <w:b/>
          <w:bCs/>
          <w:sz w:val="20"/>
          <w:szCs w:val="20"/>
        </w:rPr>
        <w:t>. Поля для заполнения во вкладке «</w:t>
      </w:r>
      <w:r>
        <w:rPr>
          <w:b/>
          <w:bCs/>
          <w:sz w:val="20"/>
          <w:szCs w:val="20"/>
        </w:rPr>
        <w:t>График платежей по этапам</w:t>
      </w:r>
      <w:r w:rsidRPr="00A13954">
        <w:rPr>
          <w:b/>
          <w:bCs/>
          <w:sz w:val="20"/>
          <w:szCs w:val="20"/>
        </w:rPr>
        <w:t>»</w:t>
      </w:r>
      <w:r>
        <w:rPr>
          <w:b/>
          <w:bCs/>
          <w:sz w:val="20"/>
          <w:szCs w:val="20"/>
        </w:rPr>
        <w:t xml:space="preserve"> </w:t>
      </w:r>
      <w:r w:rsidRPr="00D476B8">
        <w:rPr>
          <w:b/>
          <w:bCs/>
          <w:sz w:val="20"/>
          <w:szCs w:val="20"/>
        </w:rPr>
        <w:t>для организаций с типами: "10 - Автономное учреждение", "03 - Бюджетное учреждение", "05 - Унитарное предприятие", "20 - Иное юридическое лицо"</w:t>
      </w:r>
    </w:p>
    <w:p w14:paraId="11463E2B" w14:textId="77777777" w:rsidR="008C67E7" w:rsidRPr="00D828CA" w:rsidRDefault="008C67E7" w:rsidP="008C67E7">
      <w:pPr>
        <w:ind w:firstLine="709"/>
      </w:pPr>
      <w:r>
        <w:t>Флаги изменения составных частей КБК в электронном контракте относительно извещения не доступны для заполнения для организаций с типом "09 - Государственная корпорация".</w:t>
      </w:r>
    </w:p>
    <w:p w14:paraId="4ECBB237" w14:textId="0FE4057C" w:rsidR="008C67E7" w:rsidRDefault="008C67E7" w:rsidP="008C67E7">
      <w:pPr>
        <w:pStyle w:val="a5"/>
      </w:pPr>
      <w:r>
        <w:t xml:space="preserve">Для организаций, имеющих тип "09 - Государственная корпорация", доступно </w:t>
      </w:r>
      <w:r w:rsidR="00FB2998">
        <w:t>для заполнения</w:t>
      </w:r>
      <w:r>
        <w:t xml:space="preserve"> поле «</w:t>
      </w:r>
      <w:r>
        <w:rPr>
          <w:b/>
        </w:rPr>
        <w:t>Вид средств</w:t>
      </w:r>
      <w:r>
        <w:t>» с выбором значения «</w:t>
      </w:r>
      <w:r>
        <w:rPr>
          <w:b/>
        </w:rPr>
        <w:t>Бюджет</w:t>
      </w:r>
      <w:r>
        <w:t>» или «</w:t>
      </w:r>
      <w:proofErr w:type="spellStart"/>
      <w:r w:rsidR="00FB2998">
        <w:rPr>
          <w:b/>
        </w:rPr>
        <w:t>Внебюджет</w:t>
      </w:r>
      <w:proofErr w:type="spellEnd"/>
      <w:r>
        <w:t>» (</w:t>
      </w:r>
      <w:r>
        <w:rPr>
          <w:i/>
        </w:rPr>
        <w:fldChar w:fldCharType="begin"/>
      </w:r>
      <w:r>
        <w:instrText xml:space="preserve"> REF _Ref412649672 \h </w:instrText>
      </w:r>
      <w:r>
        <w:rPr>
          <w:i/>
        </w:rPr>
      </w:r>
      <w:r>
        <w:rPr>
          <w:i/>
        </w:rPr>
        <w:fldChar w:fldCharType="separate"/>
      </w:r>
      <w:r>
        <w:t xml:space="preserve">Рисунок </w:t>
      </w:r>
      <w:r w:rsidR="00E17F0A">
        <w:rPr>
          <w:noProof/>
        </w:rPr>
        <w:t>9</w:t>
      </w:r>
      <w:r>
        <w:rPr>
          <w:i/>
        </w:rPr>
        <w:fldChar w:fldCharType="end"/>
      </w:r>
      <w:r>
        <w:t>). В зависимости от выбранного вида средств в строке КБК будет автоматически заполняться сумма за счет бюджетных или внебюджетных средств. Для организаций данного типа возможно одновременное заполнение обоих видов финансирования.</w:t>
      </w:r>
    </w:p>
    <w:p w14:paraId="7780C377" w14:textId="77777777" w:rsidR="008C67E7" w:rsidRDefault="008C67E7" w:rsidP="008C67E7">
      <w:pPr>
        <w:jc w:val="left"/>
        <w:rPr>
          <w:b/>
          <w:bCs/>
          <w:sz w:val="20"/>
          <w:szCs w:val="20"/>
        </w:rPr>
      </w:pPr>
    </w:p>
    <w:p w14:paraId="21D7A41E" w14:textId="097B761F" w:rsidR="008C67E7" w:rsidRDefault="00C01A11" w:rsidP="008C67E7">
      <w:pPr>
        <w:jc w:val="left"/>
        <w:rPr>
          <w:b/>
          <w:bCs/>
          <w:sz w:val="20"/>
          <w:szCs w:val="20"/>
        </w:rPr>
      </w:pPr>
      <w:r w:rsidRPr="00C01A11">
        <w:rPr>
          <w:b/>
          <w:bCs/>
          <w:noProof/>
          <w:sz w:val="20"/>
          <w:szCs w:val="20"/>
        </w:rPr>
        <w:drawing>
          <wp:inline distT="0" distB="0" distL="0" distR="0" wp14:anchorId="25081031" wp14:editId="622AD26F">
            <wp:extent cx="6210300" cy="2923479"/>
            <wp:effectExtent l="0" t="0" r="0" b="0"/>
            <wp:docPr id="17" name="Рисунок 17" descr="C:\Users\User\Desktop\баги\Screenshot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аги\Screenshot_1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DE59" w14:textId="2C63F8A5" w:rsidR="008C67E7" w:rsidRDefault="008C67E7" w:rsidP="008C67E7">
      <w:pPr>
        <w:jc w:val="center"/>
        <w:rPr>
          <w:b/>
          <w:bCs/>
          <w:sz w:val="20"/>
          <w:szCs w:val="20"/>
        </w:rPr>
      </w:pPr>
      <w:r w:rsidRPr="00A13954">
        <w:rPr>
          <w:b/>
          <w:bCs/>
          <w:sz w:val="20"/>
          <w:szCs w:val="20"/>
        </w:rPr>
        <w:t xml:space="preserve">Рисунок </w:t>
      </w:r>
      <w:r w:rsidR="00E17F0A">
        <w:rPr>
          <w:b/>
          <w:bCs/>
          <w:sz w:val="20"/>
          <w:szCs w:val="20"/>
        </w:rPr>
        <w:t>9</w:t>
      </w:r>
      <w:r w:rsidRPr="00A13954">
        <w:rPr>
          <w:b/>
          <w:bCs/>
          <w:sz w:val="20"/>
          <w:szCs w:val="20"/>
        </w:rPr>
        <w:t>. Поля для заполнения во вкладке «</w:t>
      </w:r>
      <w:r>
        <w:rPr>
          <w:b/>
          <w:bCs/>
          <w:sz w:val="20"/>
          <w:szCs w:val="20"/>
        </w:rPr>
        <w:t>График платежей по этапам</w:t>
      </w:r>
      <w:r w:rsidRPr="00A13954">
        <w:rPr>
          <w:b/>
          <w:bCs/>
          <w:sz w:val="20"/>
          <w:szCs w:val="20"/>
        </w:rPr>
        <w:t>»</w:t>
      </w:r>
      <w:r>
        <w:rPr>
          <w:b/>
          <w:bCs/>
          <w:sz w:val="20"/>
          <w:szCs w:val="20"/>
        </w:rPr>
        <w:t xml:space="preserve"> </w:t>
      </w:r>
      <w:r w:rsidRPr="009606EB">
        <w:rPr>
          <w:b/>
          <w:bCs/>
          <w:sz w:val="20"/>
          <w:szCs w:val="20"/>
        </w:rPr>
        <w:t>для организаций с типом «09 - Государственная корпорация»</w:t>
      </w:r>
    </w:p>
    <w:p w14:paraId="23C1F92A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63808B42" w14:textId="20378389" w:rsidR="008C67E7" w:rsidRDefault="008C67E7" w:rsidP="008C67E7">
      <w:pPr>
        <w:ind w:firstLine="709"/>
      </w:pPr>
      <w:r>
        <w:t>Для изменения значений сумм по годам, а также для отражения разбивки суммы по годам следует двойным кликом ЛКМ по полю суммы открыть электронную форму просмотра и редактирования сумм Контракта по месяцам и заполнить необходимыми сведениями (</w:t>
      </w:r>
      <w:r w:rsidRPr="00D361D7">
        <w:rPr>
          <w:i/>
          <w:iCs/>
        </w:rPr>
        <w:fldChar w:fldCharType="begin"/>
      </w:r>
      <w:r w:rsidRPr="00D361D7">
        <w:rPr>
          <w:i/>
          <w:iCs/>
        </w:rPr>
        <w:instrText xml:space="preserve"> REF _Ref161916120 \h  \* MERGEFORMAT </w:instrText>
      </w:r>
      <w:r w:rsidRPr="00D361D7">
        <w:rPr>
          <w:i/>
          <w:iCs/>
        </w:rPr>
      </w:r>
      <w:r w:rsidRPr="00D361D7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10</w:t>
      </w:r>
      <w:r w:rsidRPr="00D361D7">
        <w:rPr>
          <w:i/>
          <w:iCs/>
        </w:rPr>
        <w:fldChar w:fldCharType="end"/>
      </w:r>
      <w:r>
        <w:t>).</w:t>
      </w:r>
    </w:p>
    <w:p w14:paraId="556B5C5C" w14:textId="5DD5B7D7" w:rsidR="008C67E7" w:rsidRDefault="00CF73C1" w:rsidP="00CF73C1">
      <w:pPr>
        <w:jc w:val="center"/>
        <w:rPr>
          <w:rFonts w:ascii="Tahoma" w:hAnsi="Tahoma" w:cs="Tahoma"/>
          <w:color w:val="000000"/>
          <w:sz w:val="17"/>
          <w:szCs w:val="17"/>
        </w:rPr>
      </w:pPr>
      <w:r w:rsidRPr="00CF73C1"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3AFCF78C" wp14:editId="2C357731">
            <wp:extent cx="3744131" cy="2268327"/>
            <wp:effectExtent l="0" t="0" r="8890" b="0"/>
            <wp:docPr id="18" name="Рисунок 18" descr="C:\Users\User\Desktop\баги\Screenshot_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аги\Screenshot_1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06" cy="22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1928" w14:textId="5B3E9384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2" w:name="_Ref161916120"/>
      <w:r w:rsidRPr="00A13954">
        <w:rPr>
          <w:b/>
          <w:bCs/>
          <w:sz w:val="20"/>
          <w:szCs w:val="20"/>
        </w:rPr>
        <w:t xml:space="preserve">Рисунок </w:t>
      </w:r>
      <w:bookmarkEnd w:id="12"/>
      <w:r w:rsidR="00E17F0A">
        <w:rPr>
          <w:b/>
          <w:bCs/>
          <w:sz w:val="20"/>
          <w:szCs w:val="20"/>
        </w:rPr>
        <w:t>10</w:t>
      </w:r>
      <w:r w:rsidRPr="00A13954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Разбивка финансирования по этапам</w:t>
      </w:r>
    </w:p>
    <w:p w14:paraId="61A8BDF0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218B990D" w14:textId="77777777" w:rsidR="008C67E7" w:rsidRDefault="008C67E7" w:rsidP="008C67E7">
      <w:pPr>
        <w:ind w:firstLine="709"/>
      </w:pPr>
      <w:r>
        <w:t>Если Электронный контракт многолетний, то процедуру заполнения сумм контракта по месяцам нужно повторить в отношении каждого года, в котором планируется проведение выплаты по выбранному КБК.</w:t>
      </w:r>
    </w:p>
    <w:p w14:paraId="037B3AAE" w14:textId="77777777" w:rsidR="008C67E7" w:rsidRDefault="008C67E7" w:rsidP="008C67E7">
      <w:pPr>
        <w:ind w:firstLine="709"/>
      </w:pPr>
      <w:r>
        <w:t>Флаг в поле «</w:t>
      </w:r>
      <w:r>
        <w:rPr>
          <w:b/>
        </w:rPr>
        <w:t>Авансовый платёж</w:t>
      </w:r>
      <w:r>
        <w:t>» следует установить в строках БК, по которым планируется выплата аванса по электронному контракту, а также в случае заключения электронного контракта на приобретение квартир по ДДУ во всех строках БК.</w:t>
      </w:r>
    </w:p>
    <w:p w14:paraId="2986C61B" w14:textId="77777777" w:rsidR="008C67E7" w:rsidRDefault="008C67E7" w:rsidP="008C67E7">
      <w:pPr>
        <w:ind w:firstLine="709"/>
      </w:pPr>
      <w:r>
        <w:t>Если по одному КБК планируется проведение выплат аванса и выплат по результатам приемки выполненных работ, оказанных услуг, поставленных товаров, то надо добавить копию строки КБК. Для строки с авансом нужно в полях сумм по годам указать величину аванса и установить флаг в поле «</w:t>
      </w:r>
      <w:r>
        <w:rPr>
          <w:b/>
        </w:rPr>
        <w:t>Авансовый платёж</w:t>
      </w:r>
      <w:r>
        <w:t>». Для второй строки КБК нужно указать сумму выплаты за минусом суммы аванса и флаг в поле «</w:t>
      </w:r>
      <w:r>
        <w:rPr>
          <w:b/>
        </w:rPr>
        <w:t>Авансовый платёж</w:t>
      </w:r>
      <w:r>
        <w:t>» устанавливать не надо. Поле «</w:t>
      </w:r>
      <w:r w:rsidRPr="009674C3">
        <w:rPr>
          <w:b/>
        </w:rPr>
        <w:t>Код ОКС/ОНИ</w:t>
      </w:r>
      <w:r>
        <w:t>» з</w:t>
      </w:r>
      <w:r w:rsidRPr="009674C3">
        <w:t>аполняется выбором необходимого значения из справочника</w:t>
      </w:r>
      <w:r>
        <w:t>.</w:t>
      </w:r>
    </w:p>
    <w:p w14:paraId="326AC9AF" w14:textId="1A7902EF" w:rsidR="008C67E7" w:rsidRDefault="008C67E7" w:rsidP="008C67E7">
      <w:pPr>
        <w:ind w:firstLine="709"/>
      </w:pPr>
      <w:r>
        <w:t>Во вкладке «</w:t>
      </w:r>
      <w:r>
        <w:rPr>
          <w:b/>
        </w:rPr>
        <w:t>Предмет контракта</w:t>
      </w:r>
      <w:r w:rsidRPr="00D06733">
        <w:rPr>
          <w:b/>
        </w:rPr>
        <w:t>,</w:t>
      </w:r>
      <w:r>
        <w:rPr>
          <w:b/>
        </w:rPr>
        <w:t xml:space="preserve"> специализация</w:t>
      </w:r>
      <w:r w:rsidRPr="00D06733">
        <w:rPr>
          <w:b/>
        </w:rPr>
        <w:t>,</w:t>
      </w:r>
      <w:r>
        <w:rPr>
          <w:b/>
        </w:rPr>
        <w:t xml:space="preserve"> критерии</w:t>
      </w:r>
      <w:r>
        <w:t>» поля «</w:t>
      </w:r>
      <w:r w:rsidRPr="00D06733">
        <w:rPr>
          <w:b/>
        </w:rPr>
        <w:t>Предмет контракта</w:t>
      </w:r>
      <w:r>
        <w:t>»</w:t>
      </w:r>
      <w:r w:rsidRPr="003607D9">
        <w:t>,</w:t>
      </w:r>
      <w:r w:rsidR="006C13A8">
        <w:t xml:space="preserve"> </w:t>
      </w:r>
      <w:r>
        <w:t>«</w:t>
      </w:r>
      <w:r w:rsidRPr="00D06733">
        <w:rPr>
          <w:b/>
        </w:rPr>
        <w:t>Предмет контракта изменен</w:t>
      </w:r>
      <w:r w:rsidRPr="004B432B">
        <w:t>»,</w:t>
      </w:r>
      <w:r>
        <w:t xml:space="preserve"> «</w:t>
      </w:r>
      <w:r w:rsidRPr="00D06733">
        <w:rPr>
          <w:b/>
        </w:rPr>
        <w:t>Контракт жизненного цикла</w:t>
      </w:r>
      <w:r w:rsidRPr="004B432B">
        <w:t>»</w:t>
      </w:r>
      <w:r>
        <w:t xml:space="preserve"> данные автоматически перенос</w:t>
      </w:r>
      <w:r w:rsidR="009011A9">
        <w:t>я</w:t>
      </w:r>
      <w:r>
        <w:t xml:space="preserve">тся из связанного извещения. </w:t>
      </w:r>
    </w:p>
    <w:p w14:paraId="45C80A2D" w14:textId="77777777" w:rsidR="008C67E7" w:rsidRDefault="008C67E7" w:rsidP="008C67E7">
      <w:pPr>
        <w:ind w:firstLine="709"/>
      </w:pPr>
      <w:r>
        <w:t>В блоке поле «</w:t>
      </w:r>
      <w:r>
        <w:rPr>
          <w:b/>
        </w:rPr>
        <w:t>Специализация</w:t>
      </w:r>
      <w:r>
        <w:t>» в случае заключения электронного контракта по строительству надо установить флаг «</w:t>
      </w:r>
      <w:r>
        <w:rPr>
          <w:b/>
        </w:rPr>
        <w:t>Предмет контракта относится к работам по строительству</w:t>
      </w:r>
      <w:r>
        <w:t>» и заполнить поле «</w:t>
      </w:r>
      <w:r>
        <w:rPr>
          <w:b/>
        </w:rPr>
        <w:t>Группа работ по строительству</w:t>
      </w:r>
      <w:r>
        <w:t>» выбором значения из справочника «</w:t>
      </w:r>
      <w:r>
        <w:rPr>
          <w:b/>
        </w:rPr>
        <w:t>Справочник групп работ по строительству</w:t>
      </w:r>
      <w:r>
        <w:t>». При этом поля «</w:t>
      </w:r>
      <w:r w:rsidRPr="00D83C92">
        <w:rPr>
          <w:b/>
        </w:rPr>
        <w:t>Предметом контракта является приобретение жилых помещений</w:t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» </w:t>
      </w:r>
      <w:r w:rsidRPr="00D83C92">
        <w:t xml:space="preserve">и </w:t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t>«</w:t>
      </w:r>
      <w:r w:rsidRPr="00D83C92">
        <w:rPr>
          <w:b/>
        </w:rPr>
        <w:t>Предметом контракта является приобретение лекарственных препаратов</w:t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» </w:t>
      </w:r>
      <w:r w:rsidRPr="00D83C92">
        <w:t>будут заблокированы.</w:t>
      </w:r>
    </w:p>
    <w:p w14:paraId="30BE8292" w14:textId="77777777" w:rsidR="002010E2" w:rsidRDefault="002010E2" w:rsidP="008C67E7">
      <w:pPr>
        <w:ind w:firstLine="709"/>
      </w:pPr>
    </w:p>
    <w:p w14:paraId="263B44C1" w14:textId="280CD5F3" w:rsidR="008C67E7" w:rsidRDefault="00CF73C1" w:rsidP="008C67E7">
      <w:r w:rsidRPr="00CF73C1">
        <w:rPr>
          <w:noProof/>
        </w:rPr>
        <w:drawing>
          <wp:inline distT="0" distB="0" distL="0" distR="0" wp14:anchorId="1FE92FE4" wp14:editId="74F3B3A6">
            <wp:extent cx="6257677" cy="2549684"/>
            <wp:effectExtent l="0" t="0" r="0" b="3175"/>
            <wp:docPr id="20" name="Рисунок 20" descr="C:\Users\User\Desktop\баги\Screenshot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аги\Screenshot_1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19" cy="25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62E0" w14:textId="77777777" w:rsidR="008C67E7" w:rsidRDefault="008C67E7" w:rsidP="008C67E7">
      <w:pPr>
        <w:ind w:firstLine="709"/>
      </w:pPr>
    </w:p>
    <w:p w14:paraId="2AE2FF25" w14:textId="1370B047" w:rsidR="008C67E7" w:rsidRDefault="008C67E7" w:rsidP="008C67E7">
      <w:pPr>
        <w:jc w:val="center"/>
        <w:rPr>
          <w:b/>
          <w:bCs/>
          <w:sz w:val="20"/>
          <w:szCs w:val="20"/>
        </w:rPr>
      </w:pPr>
      <w:r w:rsidRPr="00A13954">
        <w:rPr>
          <w:b/>
          <w:bCs/>
          <w:sz w:val="20"/>
          <w:szCs w:val="20"/>
        </w:rPr>
        <w:t xml:space="preserve">Рисунок </w:t>
      </w:r>
      <w:r w:rsidR="00E17F0A">
        <w:rPr>
          <w:b/>
          <w:bCs/>
          <w:sz w:val="20"/>
          <w:szCs w:val="20"/>
        </w:rPr>
        <w:t>11</w:t>
      </w:r>
      <w:r w:rsidRPr="00A13954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Справочник групп работ по строительству.</w:t>
      </w:r>
    </w:p>
    <w:p w14:paraId="61630B20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2FAEBEEA" w14:textId="13BCCF01" w:rsidR="008C67E7" w:rsidRDefault="008C67E7" w:rsidP="008C67E7">
      <w:pPr>
        <w:ind w:firstLine="709"/>
      </w:pPr>
      <w:r>
        <w:t>В случае заключения электронного контракта на приобретение жилых помещений надо установить флаг «</w:t>
      </w:r>
      <w:r>
        <w:rPr>
          <w:b/>
        </w:rPr>
        <w:t>Предметом контракта является приобретение жилых помещений</w:t>
      </w:r>
      <w:r>
        <w:t>» (</w:t>
      </w:r>
      <w:r w:rsidRPr="0044744D">
        <w:rPr>
          <w:i/>
          <w:iCs/>
        </w:rPr>
        <w:fldChar w:fldCharType="begin"/>
      </w:r>
      <w:r w:rsidRPr="0044744D">
        <w:rPr>
          <w:i/>
          <w:iCs/>
        </w:rPr>
        <w:instrText xml:space="preserve"> REF _Ref161925309 \h  \* MERGEFORMAT </w:instrText>
      </w:r>
      <w:r w:rsidRPr="0044744D">
        <w:rPr>
          <w:i/>
          <w:iCs/>
        </w:rPr>
      </w:r>
      <w:r w:rsidRPr="0044744D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12</w:t>
      </w:r>
      <w:r w:rsidRPr="0044744D">
        <w:rPr>
          <w:i/>
          <w:iCs/>
        </w:rPr>
        <w:fldChar w:fldCharType="end"/>
      </w:r>
      <w:r>
        <w:t>). При этом станет активно поле для установки флага «</w:t>
      </w:r>
      <w:r>
        <w:rPr>
          <w:b/>
        </w:rPr>
        <w:t>Приобретение квартир по ДДУ</w:t>
      </w:r>
      <w:r>
        <w:t>».</w:t>
      </w:r>
    </w:p>
    <w:p w14:paraId="5DDEED40" w14:textId="77777777" w:rsidR="008C67E7" w:rsidRDefault="008C67E7" w:rsidP="008C67E7">
      <w:pPr>
        <w:ind w:firstLine="709"/>
      </w:pPr>
    </w:p>
    <w:p w14:paraId="4C408CB6" w14:textId="7B3A7493" w:rsidR="008C67E7" w:rsidRDefault="00CF73C1" w:rsidP="008C67E7">
      <w:r>
        <w:rPr>
          <w:noProof/>
        </w:rPr>
        <w:drawing>
          <wp:inline distT="0" distB="0" distL="0" distR="0" wp14:anchorId="6AD9D91D" wp14:editId="606662C5">
            <wp:extent cx="6210300" cy="33724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0180" w14:textId="149BD367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3" w:name="_Ref161925309"/>
      <w:r w:rsidRPr="00A13954">
        <w:rPr>
          <w:b/>
          <w:bCs/>
          <w:sz w:val="20"/>
          <w:szCs w:val="20"/>
        </w:rPr>
        <w:t xml:space="preserve">Рисунок </w:t>
      </w:r>
      <w:bookmarkEnd w:id="13"/>
      <w:r w:rsidR="00E17F0A">
        <w:rPr>
          <w:b/>
          <w:bCs/>
          <w:sz w:val="20"/>
          <w:szCs w:val="20"/>
        </w:rPr>
        <w:t>12</w:t>
      </w:r>
      <w:r w:rsidRPr="00A13954">
        <w:rPr>
          <w:b/>
          <w:bCs/>
          <w:sz w:val="20"/>
          <w:szCs w:val="20"/>
        </w:rPr>
        <w:t xml:space="preserve">. </w:t>
      </w:r>
      <w:r w:rsidRPr="0044744D">
        <w:rPr>
          <w:b/>
          <w:bCs/>
          <w:sz w:val="20"/>
          <w:szCs w:val="20"/>
        </w:rPr>
        <w:t>Информация о приобретении жилых помещений</w:t>
      </w:r>
    </w:p>
    <w:p w14:paraId="683D6E1A" w14:textId="77777777" w:rsidR="008C67E7" w:rsidRDefault="008C67E7" w:rsidP="008C67E7"/>
    <w:p w14:paraId="17B5DD26" w14:textId="28D81F38" w:rsidR="008C67E7" w:rsidRDefault="008C67E7" w:rsidP="008C67E7">
      <w:pPr>
        <w:ind w:firstLine="709"/>
      </w:pPr>
      <w:r>
        <w:t xml:space="preserve">В случае заключения электронного контракта на приобретение </w:t>
      </w:r>
      <w:r w:rsidRPr="00C927D7">
        <w:t>лекарственных препаратов</w:t>
      </w:r>
      <w:r>
        <w:t xml:space="preserve"> надо установить флаг «</w:t>
      </w:r>
      <w:r w:rsidRPr="00C927D7">
        <w:rPr>
          <w:b/>
        </w:rPr>
        <w:t>Предметом контракта является приобретение лекарственных препаратов</w:t>
      </w:r>
      <w:r>
        <w:t>» (</w:t>
      </w:r>
      <w:r w:rsidRPr="00E0124B">
        <w:rPr>
          <w:i/>
          <w:iCs/>
        </w:rPr>
        <w:fldChar w:fldCharType="begin"/>
      </w:r>
      <w:r w:rsidRPr="00E0124B">
        <w:rPr>
          <w:i/>
          <w:iCs/>
        </w:rPr>
        <w:instrText xml:space="preserve"> REF _Ref161926063 \h  \* MERGEFORMAT </w:instrText>
      </w:r>
      <w:r w:rsidRPr="00E0124B">
        <w:rPr>
          <w:i/>
          <w:iCs/>
        </w:rPr>
      </w:r>
      <w:r w:rsidRPr="00E0124B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13</w:t>
      </w:r>
      <w:r w:rsidRPr="00E0124B">
        <w:rPr>
          <w:i/>
          <w:iCs/>
        </w:rPr>
        <w:fldChar w:fldCharType="end"/>
      </w:r>
      <w:r>
        <w:t>).</w:t>
      </w:r>
    </w:p>
    <w:p w14:paraId="36F1BE64" w14:textId="77777777" w:rsidR="008C67E7" w:rsidRDefault="008C67E7" w:rsidP="008C67E7">
      <w:pPr>
        <w:ind w:firstLine="709"/>
      </w:pPr>
    </w:p>
    <w:p w14:paraId="7321D605" w14:textId="7258F506" w:rsidR="008C67E7" w:rsidRDefault="00CF73C1" w:rsidP="008C67E7">
      <w:r>
        <w:rPr>
          <w:noProof/>
        </w:rPr>
        <w:drawing>
          <wp:inline distT="0" distB="0" distL="0" distR="0" wp14:anchorId="59BCD8EB" wp14:editId="393BE5E5">
            <wp:extent cx="6210300" cy="256857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79E5" w14:textId="1D354774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4" w:name="_Ref161926063"/>
      <w:r w:rsidRPr="00A13954">
        <w:rPr>
          <w:b/>
          <w:bCs/>
          <w:sz w:val="20"/>
          <w:szCs w:val="20"/>
        </w:rPr>
        <w:t xml:space="preserve">Рисунок </w:t>
      </w:r>
      <w:bookmarkEnd w:id="14"/>
      <w:r w:rsidR="00E17F0A">
        <w:rPr>
          <w:b/>
          <w:bCs/>
          <w:sz w:val="20"/>
          <w:szCs w:val="20"/>
        </w:rPr>
        <w:t>13</w:t>
      </w:r>
      <w:r w:rsidRPr="00A13954">
        <w:rPr>
          <w:b/>
          <w:bCs/>
          <w:sz w:val="20"/>
          <w:szCs w:val="20"/>
        </w:rPr>
        <w:t xml:space="preserve">. </w:t>
      </w:r>
      <w:r w:rsidRPr="0044744D">
        <w:rPr>
          <w:b/>
          <w:bCs/>
          <w:sz w:val="20"/>
          <w:szCs w:val="20"/>
        </w:rPr>
        <w:t xml:space="preserve">Информация о приобретении </w:t>
      </w:r>
      <w:r>
        <w:rPr>
          <w:b/>
          <w:bCs/>
          <w:sz w:val="20"/>
          <w:szCs w:val="20"/>
        </w:rPr>
        <w:t>лекарственных препаратов</w:t>
      </w:r>
    </w:p>
    <w:p w14:paraId="037D3E9B" w14:textId="77777777" w:rsidR="008C67E7" w:rsidRDefault="008C67E7" w:rsidP="008C67E7">
      <w:pPr>
        <w:rPr>
          <w:b/>
          <w:bCs/>
          <w:sz w:val="20"/>
          <w:szCs w:val="20"/>
        </w:rPr>
      </w:pPr>
    </w:p>
    <w:p w14:paraId="76D76FE3" w14:textId="4D4B5BF4" w:rsidR="008C67E7" w:rsidRDefault="008C67E7" w:rsidP="008C67E7">
      <w:pPr>
        <w:ind w:firstLine="709"/>
      </w:pPr>
      <w:r>
        <w:t>В таблице «</w:t>
      </w:r>
      <w:r w:rsidRPr="002E565E">
        <w:rPr>
          <w:b/>
        </w:rPr>
        <w:t>Предложения по критериям, предусмотренным пунктами 2 и (или) 3 части 1 статьи 32 Закона № 44-ФЗ</w:t>
      </w:r>
      <w:r>
        <w:t>» данные автоматически перенос</w:t>
      </w:r>
      <w:r w:rsidR="009011A9">
        <w:t>я</w:t>
      </w:r>
      <w:r>
        <w:t xml:space="preserve">тся из связанного </w:t>
      </w:r>
      <w:r w:rsidRPr="002E565E">
        <w:t>Извещени</w:t>
      </w:r>
      <w:r>
        <w:t>я</w:t>
      </w:r>
      <w:r w:rsidRPr="002E565E">
        <w:t xml:space="preserve"> о проведении ЭOK (открыт</w:t>
      </w:r>
      <w:r>
        <w:t>ого</w:t>
      </w:r>
      <w:r w:rsidRPr="002E565E">
        <w:t xml:space="preserve"> конкурс</w:t>
      </w:r>
      <w:r>
        <w:t>а</w:t>
      </w:r>
      <w:r w:rsidRPr="002E565E">
        <w:t xml:space="preserve"> в электронной форме)</w:t>
      </w:r>
      <w:r>
        <w:t>.</w:t>
      </w:r>
    </w:p>
    <w:p w14:paraId="41EC3E6B" w14:textId="3B603141" w:rsidR="008C67E7" w:rsidRDefault="008C67E7" w:rsidP="008C67E7">
      <w:pPr>
        <w:ind w:firstLine="709"/>
      </w:pPr>
      <w:r>
        <w:t>Во вкладке «</w:t>
      </w:r>
      <w:r>
        <w:rPr>
          <w:b/>
        </w:rPr>
        <w:t>Объект закупки</w:t>
      </w:r>
      <w:r>
        <w:t>» указывается закупаемая продукция (</w:t>
      </w:r>
      <w:r w:rsidRPr="00CA11BE">
        <w:rPr>
          <w:i/>
          <w:iCs/>
        </w:rPr>
        <w:fldChar w:fldCharType="begin"/>
      </w:r>
      <w:r w:rsidRPr="00CA11BE">
        <w:rPr>
          <w:i/>
          <w:iCs/>
        </w:rPr>
        <w:instrText xml:space="preserve"> REF _Ref161997167 \h  \* MERGEFORMAT </w:instrText>
      </w:r>
      <w:r w:rsidRPr="00CA11BE">
        <w:rPr>
          <w:i/>
          <w:iCs/>
        </w:rPr>
      </w:r>
      <w:r w:rsidRPr="00CA11BE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14</w:t>
      </w:r>
      <w:r w:rsidRPr="00CA11BE">
        <w:rPr>
          <w:i/>
          <w:iCs/>
        </w:rPr>
        <w:fldChar w:fldCharType="end"/>
      </w:r>
      <w:r w:rsidRPr="00CA11BE">
        <w:t>)</w:t>
      </w:r>
      <w:r>
        <w:t>. Для этого заполняются поля «</w:t>
      </w:r>
      <w:r>
        <w:rPr>
          <w:b/>
        </w:rPr>
        <w:t>Сумма</w:t>
      </w:r>
      <w:r>
        <w:t>»</w:t>
      </w:r>
      <w:r w:rsidRPr="00BF5171">
        <w:t>,</w:t>
      </w:r>
      <w:r>
        <w:t xml:space="preserve"> «</w:t>
      </w:r>
      <w:r>
        <w:rPr>
          <w:b/>
        </w:rPr>
        <w:t>Ставка НДС в %</w:t>
      </w:r>
      <w:r>
        <w:t>»</w:t>
      </w:r>
      <w:r w:rsidRPr="00730956">
        <w:t>,</w:t>
      </w:r>
      <w:r>
        <w:t xml:space="preserve"> «</w:t>
      </w:r>
      <w:r>
        <w:rPr>
          <w:b/>
        </w:rPr>
        <w:t>Сведения об объекте</w:t>
      </w:r>
      <w:r w:rsidRPr="00BF5171">
        <w:rPr>
          <w:b/>
        </w:rPr>
        <w:t>,</w:t>
      </w:r>
      <w:r>
        <w:rPr>
          <w:b/>
        </w:rPr>
        <w:t xml:space="preserve"> когда он является лекарственным препаратом</w:t>
      </w:r>
      <w:r>
        <w:t>».</w:t>
      </w:r>
    </w:p>
    <w:p w14:paraId="1F235887" w14:textId="77777777" w:rsidR="008C67E7" w:rsidRDefault="008C67E7" w:rsidP="008C67E7">
      <w:pPr>
        <w:ind w:firstLine="709"/>
      </w:pPr>
      <w:r>
        <w:t>Поле «</w:t>
      </w:r>
      <w:r>
        <w:rPr>
          <w:b/>
        </w:rPr>
        <w:t>Сумма</w:t>
      </w:r>
      <w:r>
        <w:t xml:space="preserve">» </w:t>
      </w:r>
      <w:r w:rsidRPr="00730956">
        <w:t>рассчитывается автоматически</w:t>
      </w:r>
      <w:r>
        <w:t xml:space="preserve"> если </w:t>
      </w:r>
      <w:r w:rsidRPr="00730956">
        <w:t>в связанном извещении не указан признак "Невозможно определить количество товара, объем подлежащих выполнению работ, оказанию услуг"</w:t>
      </w:r>
      <w:r>
        <w:t xml:space="preserve"> </w:t>
      </w:r>
      <w:r w:rsidRPr="00730956">
        <w:t>и при приеме поле не заполнено для каждого ОЗ</w:t>
      </w:r>
      <w:r>
        <w:t xml:space="preserve">. </w:t>
      </w:r>
      <w:r w:rsidRPr="00730956">
        <w:t>Е</w:t>
      </w:r>
      <w:r>
        <w:t>сли</w:t>
      </w:r>
      <w:r w:rsidRPr="00730956">
        <w:t xml:space="preserve"> в связанном извещении указан признак "Невозможно определить количество товара, объем подлежащих выполнению работ, оказанию услуг", то поле игнорируется при приеме, не заполняется при передаче.</w:t>
      </w:r>
      <w:r>
        <w:t xml:space="preserve"> </w:t>
      </w:r>
      <w:r w:rsidRPr="00730956">
        <w:t>Е</w:t>
      </w:r>
      <w:r>
        <w:t>сли</w:t>
      </w:r>
      <w:r w:rsidRPr="00730956">
        <w:t xml:space="preserve"> в связанном извещении не указан признак "Невозможно определить количество товара, объем подлежащих выполнению работ, оказанию услуг", то поле принимается и сохраняется</w:t>
      </w:r>
      <w:r>
        <w:t>.</w:t>
      </w:r>
    </w:p>
    <w:p w14:paraId="2A07FBBA" w14:textId="77777777" w:rsidR="008C67E7" w:rsidRDefault="008C67E7" w:rsidP="008C67E7">
      <w:pPr>
        <w:ind w:firstLine="709"/>
      </w:pPr>
      <w:r>
        <w:t>Поле «</w:t>
      </w:r>
      <w:r>
        <w:rPr>
          <w:b/>
        </w:rPr>
        <w:t>Ставка НДС в %</w:t>
      </w:r>
      <w:r>
        <w:t>» заполняется автоматически если заполнено поле в итоговом протоколе. В случае если блок НЕ заполнен в итоговом протоколе, то значение заполняется вручную.</w:t>
      </w:r>
    </w:p>
    <w:p w14:paraId="0F50C964" w14:textId="05C9816F" w:rsidR="008C67E7" w:rsidRDefault="002E483A" w:rsidP="002E483A">
      <w:pPr>
        <w:jc w:val="center"/>
      </w:pPr>
      <w:r>
        <w:rPr>
          <w:noProof/>
        </w:rPr>
        <w:drawing>
          <wp:inline distT="0" distB="0" distL="0" distR="0" wp14:anchorId="1E772192" wp14:editId="5B4F91E3">
            <wp:extent cx="4086225" cy="29337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CB5C" w14:textId="52E59255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5" w:name="_Ref161997167"/>
      <w:r w:rsidRPr="00A13954">
        <w:rPr>
          <w:b/>
          <w:bCs/>
          <w:sz w:val="20"/>
          <w:szCs w:val="20"/>
        </w:rPr>
        <w:t xml:space="preserve">Рисунок </w:t>
      </w:r>
      <w:bookmarkEnd w:id="15"/>
      <w:r w:rsidR="00E17F0A">
        <w:rPr>
          <w:b/>
          <w:bCs/>
          <w:sz w:val="20"/>
          <w:szCs w:val="20"/>
        </w:rPr>
        <w:t>14</w:t>
      </w:r>
      <w:r w:rsidRPr="00A13954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Вкладка «Объект закупки»</w:t>
      </w:r>
    </w:p>
    <w:p w14:paraId="35684D95" w14:textId="77777777" w:rsidR="008C67E7" w:rsidRDefault="008C67E7" w:rsidP="008C67E7">
      <w:pPr>
        <w:ind w:firstLine="709"/>
      </w:pPr>
    </w:p>
    <w:p w14:paraId="7D7519B4" w14:textId="4E663680" w:rsidR="008C67E7" w:rsidRDefault="008C67E7" w:rsidP="008C67E7">
      <w:pPr>
        <w:ind w:firstLine="709"/>
      </w:pPr>
      <w:r>
        <w:t>Для заполнения полей в столбце «</w:t>
      </w:r>
      <w:r>
        <w:rPr>
          <w:b/>
        </w:rPr>
        <w:t>Сведения об объекте, когда он является лекарственным препаратом</w:t>
      </w:r>
      <w:r>
        <w:t>» необходимо двойным кликом ЛКМ открыть форму «</w:t>
      </w:r>
      <w:r>
        <w:rPr>
          <w:b/>
        </w:rPr>
        <w:t>Сведения о лекарственном препарате</w:t>
      </w:r>
      <w:r>
        <w:t>» (</w:t>
      </w:r>
      <w:r w:rsidRPr="00A55EE3">
        <w:rPr>
          <w:i/>
          <w:iCs/>
        </w:rPr>
        <w:fldChar w:fldCharType="begin"/>
      </w:r>
      <w:r w:rsidRPr="00A55EE3">
        <w:rPr>
          <w:i/>
          <w:iCs/>
        </w:rPr>
        <w:instrText xml:space="preserve"> REF _Ref161930756 \h  \* MERGEFORMAT </w:instrText>
      </w:r>
      <w:r w:rsidRPr="00A55EE3">
        <w:rPr>
          <w:i/>
          <w:iCs/>
        </w:rPr>
      </w:r>
      <w:r w:rsidRPr="00A55EE3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15</w:t>
      </w:r>
      <w:r w:rsidRPr="00A55EE3">
        <w:rPr>
          <w:i/>
          <w:iCs/>
        </w:rPr>
        <w:fldChar w:fldCharType="end"/>
      </w:r>
      <w:r>
        <w:t>).</w:t>
      </w:r>
    </w:p>
    <w:p w14:paraId="106800A9" w14:textId="77777777" w:rsidR="008C67E7" w:rsidRDefault="008C67E7" w:rsidP="008C67E7">
      <w:pPr>
        <w:ind w:firstLine="709"/>
      </w:pPr>
    </w:p>
    <w:p w14:paraId="00EE0706" w14:textId="7D58A060" w:rsidR="008C67E7" w:rsidRDefault="002E483A" w:rsidP="008C67E7">
      <w:r>
        <w:rPr>
          <w:noProof/>
        </w:rPr>
        <w:drawing>
          <wp:inline distT="0" distB="0" distL="0" distR="0" wp14:anchorId="4C0D6CE6" wp14:editId="3A178E4B">
            <wp:extent cx="5457825" cy="2981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2A6D" w14:textId="497B3F47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6" w:name="_Ref161930756"/>
      <w:r w:rsidRPr="00A13954">
        <w:rPr>
          <w:b/>
          <w:bCs/>
          <w:sz w:val="20"/>
          <w:szCs w:val="20"/>
        </w:rPr>
        <w:t xml:space="preserve">Рисунок </w:t>
      </w:r>
      <w:bookmarkEnd w:id="16"/>
      <w:r w:rsidR="00E17F0A">
        <w:rPr>
          <w:b/>
          <w:bCs/>
          <w:sz w:val="20"/>
          <w:szCs w:val="20"/>
        </w:rPr>
        <w:t>15</w:t>
      </w:r>
      <w:r w:rsidRPr="00A13954">
        <w:rPr>
          <w:b/>
          <w:bCs/>
          <w:sz w:val="20"/>
          <w:szCs w:val="20"/>
        </w:rPr>
        <w:t xml:space="preserve">. </w:t>
      </w:r>
      <w:r w:rsidRPr="00D36794">
        <w:rPr>
          <w:b/>
          <w:bCs/>
          <w:sz w:val="20"/>
          <w:szCs w:val="20"/>
        </w:rPr>
        <w:t>Столбец «Сведения об объекте, когда он является лекарственным средством»</w:t>
      </w:r>
    </w:p>
    <w:p w14:paraId="591A02B2" w14:textId="77777777" w:rsidR="00E00FE1" w:rsidRDefault="00E00FE1" w:rsidP="008C67E7">
      <w:pPr>
        <w:jc w:val="center"/>
        <w:rPr>
          <w:b/>
          <w:bCs/>
          <w:sz w:val="20"/>
          <w:szCs w:val="20"/>
        </w:rPr>
      </w:pPr>
    </w:p>
    <w:p w14:paraId="23B868C0" w14:textId="77777777" w:rsidR="008C67E7" w:rsidRDefault="008C67E7" w:rsidP="008C67E7">
      <w:pPr>
        <w:ind w:firstLine="709"/>
      </w:pPr>
      <w:r>
        <w:t>Значение в поле «</w:t>
      </w:r>
      <w:r w:rsidRPr="009448CB">
        <w:rPr>
          <w:b/>
        </w:rPr>
        <w:t>Код классификации продукции по ОКПД2</w:t>
      </w:r>
      <w:r>
        <w:t>» автоматически заполняется на основе введенного значения кода ОКПД2 в строке продукции сведений об Электронном контракте, для которого вносится информация о лекарственных препаратах.</w:t>
      </w:r>
    </w:p>
    <w:p w14:paraId="749741D3" w14:textId="77777777" w:rsidR="008C67E7" w:rsidRDefault="008C67E7" w:rsidP="008C67E7">
      <w:pPr>
        <w:ind w:firstLine="709"/>
      </w:pPr>
    </w:p>
    <w:p w14:paraId="69C51EB5" w14:textId="23C7BAD6" w:rsidR="008C67E7" w:rsidRDefault="00EC2E1C" w:rsidP="008C67E7">
      <w:r>
        <w:rPr>
          <w:noProof/>
        </w:rPr>
        <w:drawing>
          <wp:inline distT="0" distB="0" distL="0" distR="0" wp14:anchorId="4057763D" wp14:editId="46D9360D">
            <wp:extent cx="6210300" cy="334835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E4B0" w14:textId="30223A7C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7" w:name="_Ref161932177"/>
      <w:r w:rsidRPr="00A13954">
        <w:rPr>
          <w:b/>
          <w:bCs/>
          <w:sz w:val="20"/>
          <w:szCs w:val="20"/>
        </w:rPr>
        <w:t xml:space="preserve">Рисунок </w:t>
      </w:r>
      <w:bookmarkEnd w:id="17"/>
      <w:r w:rsidR="00E17F0A">
        <w:rPr>
          <w:b/>
          <w:bCs/>
          <w:sz w:val="20"/>
          <w:szCs w:val="20"/>
        </w:rPr>
        <w:t>16</w:t>
      </w:r>
      <w:r w:rsidRPr="00A13954">
        <w:rPr>
          <w:b/>
          <w:bCs/>
          <w:sz w:val="20"/>
          <w:szCs w:val="20"/>
        </w:rPr>
        <w:t xml:space="preserve">. </w:t>
      </w:r>
      <w:r w:rsidRPr="00A01BA8">
        <w:rPr>
          <w:b/>
          <w:bCs/>
          <w:sz w:val="20"/>
          <w:szCs w:val="20"/>
        </w:rPr>
        <w:t>Сведения о лекарственном препарате</w:t>
      </w:r>
    </w:p>
    <w:p w14:paraId="5D4D1318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70E273C8" w14:textId="69FA6039" w:rsidR="008C67E7" w:rsidRDefault="008C67E7" w:rsidP="008C67E7">
      <w:pPr>
        <w:ind w:firstLine="709"/>
      </w:pPr>
      <w:r>
        <w:t xml:space="preserve">В открывшейся форме расположены </w:t>
      </w:r>
      <w:r w:rsidR="00AD2A1B">
        <w:t>не редактируемые</w:t>
      </w:r>
      <w:r>
        <w:t xml:space="preserve"> поля, автоматически переходящие из полей строк продукции вкладки Электронного контракта «</w:t>
      </w:r>
      <w:r>
        <w:rPr>
          <w:b/>
        </w:rPr>
        <w:t>(Объект закупки)</w:t>
      </w:r>
      <w:r>
        <w:t>»:</w:t>
      </w:r>
    </w:p>
    <w:p w14:paraId="3A80A75C" w14:textId="77777777" w:rsidR="008C67E7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</w:pPr>
      <w:r>
        <w:t>Код классификации продукции по ОКПД2;</w:t>
      </w:r>
    </w:p>
    <w:p w14:paraId="74A136E1" w14:textId="77777777" w:rsidR="008C67E7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</w:pPr>
      <w:r>
        <w:t>Наименование товара, работы или услуги;</w:t>
      </w:r>
    </w:p>
    <w:p w14:paraId="67C35A5C" w14:textId="77777777" w:rsidR="008C67E7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</w:pPr>
      <w:r>
        <w:t>Единицы измерения;</w:t>
      </w:r>
    </w:p>
    <w:p w14:paraId="4C6E68BE" w14:textId="77777777" w:rsidR="008C67E7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</w:pPr>
      <w:r>
        <w:t>Цена за единицу;</w:t>
      </w:r>
    </w:p>
    <w:p w14:paraId="42B51B63" w14:textId="77777777" w:rsidR="008C67E7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</w:pPr>
      <w:r>
        <w:t>Количество;</w:t>
      </w:r>
    </w:p>
    <w:p w14:paraId="38E8810D" w14:textId="77777777" w:rsidR="008C67E7" w:rsidRDefault="008C67E7" w:rsidP="008C67E7">
      <w:pPr>
        <w:pStyle w:val="a9"/>
        <w:numPr>
          <w:ilvl w:val="0"/>
          <w:numId w:val="2"/>
        </w:numPr>
        <w:spacing w:after="0" w:line="240" w:lineRule="auto"/>
        <w:jc w:val="both"/>
      </w:pPr>
      <w:r>
        <w:t>Сумма.</w:t>
      </w:r>
    </w:p>
    <w:p w14:paraId="4AABB2A1" w14:textId="77777777" w:rsidR="008C67E7" w:rsidRDefault="008C67E7" w:rsidP="008C67E7">
      <w:pPr>
        <w:rPr>
          <w:b/>
          <w:bCs/>
          <w:sz w:val="20"/>
          <w:szCs w:val="20"/>
        </w:rPr>
      </w:pPr>
    </w:p>
    <w:p w14:paraId="37F09B56" w14:textId="049B9FA6" w:rsidR="008C67E7" w:rsidRDefault="008C67E7" w:rsidP="008C67E7">
      <w:pPr>
        <w:ind w:firstLine="709"/>
      </w:pPr>
      <w:r>
        <w:t>В первую очередь для начала заполнения сведений о лекарственных препаратах следует активировать режим редактирования, установив флаг «</w:t>
      </w:r>
      <w:r>
        <w:rPr>
          <w:b/>
        </w:rPr>
        <w:t>Объектом закупки является лекарственный препарат</w:t>
      </w:r>
      <w:r>
        <w:t>» (</w:t>
      </w:r>
      <w:r w:rsidRPr="006A7FB9">
        <w:rPr>
          <w:i/>
          <w:iCs/>
        </w:rPr>
        <w:fldChar w:fldCharType="begin"/>
      </w:r>
      <w:r w:rsidRPr="006A7FB9">
        <w:rPr>
          <w:i/>
          <w:iCs/>
        </w:rPr>
        <w:instrText xml:space="preserve"> REF _Ref161932177 \h  \* MERGEFORMAT </w:instrText>
      </w:r>
      <w:r w:rsidRPr="006A7FB9">
        <w:rPr>
          <w:i/>
          <w:iCs/>
        </w:rPr>
      </w:r>
      <w:r w:rsidRPr="006A7FB9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16</w:t>
      </w:r>
      <w:r w:rsidRPr="006A7FB9">
        <w:rPr>
          <w:i/>
          <w:iCs/>
        </w:rPr>
        <w:fldChar w:fldCharType="end"/>
      </w:r>
      <w:r w:rsidRPr="006A7FB9">
        <w:t>)</w:t>
      </w:r>
      <w:r>
        <w:t>. После этого становится активным поле «</w:t>
      </w:r>
      <w:r>
        <w:rPr>
          <w:b/>
        </w:rPr>
        <w:t>Международное непатентованное или группировочное или химическое наименование</w:t>
      </w:r>
      <w:r>
        <w:t>», для заполнения которого следует выбрать необходимое значение из справочника «</w:t>
      </w:r>
      <w:r>
        <w:rPr>
          <w:b/>
        </w:rPr>
        <w:t>Справочник МНН</w:t>
      </w:r>
      <w:r>
        <w:t>» (</w:t>
      </w:r>
      <w:r w:rsidRPr="00AE6E4A">
        <w:rPr>
          <w:i/>
          <w:iCs/>
        </w:rPr>
        <w:fldChar w:fldCharType="begin"/>
      </w:r>
      <w:r w:rsidRPr="00AE6E4A">
        <w:rPr>
          <w:i/>
          <w:iCs/>
        </w:rPr>
        <w:instrText xml:space="preserve"> REF _Ref161932389 \h  \* MERGEFORMAT </w:instrText>
      </w:r>
      <w:r w:rsidRPr="00AE6E4A">
        <w:rPr>
          <w:i/>
          <w:iCs/>
        </w:rPr>
      </w:r>
      <w:r w:rsidRPr="00AE6E4A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E17F0A">
        <w:rPr>
          <w:i/>
          <w:iCs/>
        </w:rPr>
        <w:t>17</w:t>
      </w:r>
      <w:r w:rsidRPr="00AE6E4A">
        <w:rPr>
          <w:i/>
          <w:iCs/>
        </w:rPr>
        <w:fldChar w:fldCharType="end"/>
      </w:r>
      <w:r>
        <w:t>).</w:t>
      </w:r>
    </w:p>
    <w:p w14:paraId="24840BB5" w14:textId="2235B773" w:rsidR="008C67E7" w:rsidRDefault="008C67E7" w:rsidP="008C67E7">
      <w:pPr>
        <w:ind w:firstLine="709"/>
      </w:pPr>
      <w:r w:rsidRPr="0067007B">
        <w:t>Справочник МНН</w:t>
      </w:r>
      <w:r>
        <w:t xml:space="preserve"> загружается и синхронизируется со справочником ЕИС, который, в свою очередь, загружает сведения из справочника ЕСКЛП. </w:t>
      </w:r>
      <w:r w:rsidR="00F319C9">
        <w:t>Кроме этого,</w:t>
      </w:r>
      <w:r>
        <w:t xml:space="preserve"> есть возможность дополнить данный Справочник своими значениями, при необходимости. Возможность создания новых записей определяется администраторами Системы в каждом регионе индивидуально.</w:t>
      </w:r>
    </w:p>
    <w:p w14:paraId="78C1F3F2" w14:textId="77777777" w:rsidR="008C67E7" w:rsidRDefault="008C67E7" w:rsidP="008C67E7">
      <w:pPr>
        <w:ind w:firstLine="709"/>
      </w:pPr>
    </w:p>
    <w:p w14:paraId="43B878E9" w14:textId="2B3EC35E" w:rsidR="008C67E7" w:rsidRDefault="00FE5FA9" w:rsidP="008C67E7">
      <w:r>
        <w:rPr>
          <w:noProof/>
        </w:rPr>
        <w:drawing>
          <wp:inline distT="0" distB="0" distL="0" distR="0" wp14:anchorId="21D9B4B5" wp14:editId="27024837">
            <wp:extent cx="6210300" cy="466661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4F00" w14:textId="4D3A95A1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8" w:name="_Ref161932389"/>
      <w:r w:rsidRPr="00A13954">
        <w:rPr>
          <w:b/>
          <w:bCs/>
          <w:sz w:val="20"/>
          <w:szCs w:val="20"/>
        </w:rPr>
        <w:t xml:space="preserve">Рисунок </w:t>
      </w:r>
      <w:bookmarkEnd w:id="18"/>
      <w:r w:rsidR="00E17F0A">
        <w:rPr>
          <w:b/>
          <w:bCs/>
          <w:sz w:val="20"/>
          <w:szCs w:val="20"/>
        </w:rPr>
        <w:t>17</w:t>
      </w:r>
      <w:r w:rsidRPr="00A13954">
        <w:rPr>
          <w:b/>
          <w:bCs/>
          <w:sz w:val="20"/>
          <w:szCs w:val="20"/>
        </w:rPr>
        <w:t xml:space="preserve">. </w:t>
      </w:r>
      <w:r w:rsidRPr="00FC4A9B">
        <w:rPr>
          <w:b/>
          <w:bCs/>
          <w:sz w:val="20"/>
          <w:szCs w:val="20"/>
        </w:rPr>
        <w:t>Справочник МНН</w:t>
      </w:r>
    </w:p>
    <w:p w14:paraId="74FA69FF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45C141EA" w14:textId="77777777" w:rsidR="008C67E7" w:rsidRPr="009448CB" w:rsidRDefault="008C67E7" w:rsidP="008C67E7">
      <w:pPr>
        <w:ind w:firstLine="709"/>
      </w:pPr>
      <w:r>
        <w:t>Открывшийся справочник МНН ограничен записями, соответствующими выбранному коду ОКПД2 в электронной форме «</w:t>
      </w:r>
      <w:r>
        <w:rPr>
          <w:b/>
        </w:rPr>
        <w:t>С</w:t>
      </w:r>
      <w:r w:rsidRPr="001B54DD">
        <w:rPr>
          <w:b/>
        </w:rPr>
        <w:t>ведени</w:t>
      </w:r>
      <w:r>
        <w:rPr>
          <w:b/>
        </w:rPr>
        <w:t>я о лекарственном</w:t>
      </w:r>
      <w:r w:rsidRPr="001B54DD">
        <w:rPr>
          <w:b/>
        </w:rPr>
        <w:t xml:space="preserve"> препарат</w:t>
      </w:r>
      <w:r>
        <w:rPr>
          <w:b/>
        </w:rPr>
        <w:t>е</w:t>
      </w:r>
      <w:r>
        <w:t>».</w:t>
      </w:r>
    </w:p>
    <w:p w14:paraId="220A859A" w14:textId="04E415C6" w:rsidR="008C67E7" w:rsidRDefault="008C67E7" w:rsidP="008C67E7">
      <w:pPr>
        <w:ind w:firstLine="709"/>
      </w:pPr>
      <w:r>
        <w:t xml:space="preserve">Поиск в Справочнике можно производить по различным параметрам. На </w:t>
      </w:r>
      <w:r w:rsidRPr="009574E8">
        <w:fldChar w:fldCharType="begin"/>
      </w:r>
      <w:r>
        <w:instrText xml:space="preserve"> REF _Ref161932474 \h  \* MERGEFORMAT </w:instrText>
      </w:r>
      <w:r w:rsidRPr="009574E8">
        <w:fldChar w:fldCharType="separate"/>
      </w:r>
      <w:r w:rsidRPr="00CC35A4">
        <w:t xml:space="preserve">Рисунок </w:t>
      </w:r>
      <w:r w:rsidR="00C0559C">
        <w:t>18</w:t>
      </w:r>
      <w:r w:rsidRPr="009574E8">
        <w:fldChar w:fldCharType="end"/>
      </w:r>
      <w:r w:rsidRPr="009574E8">
        <w:t xml:space="preserve"> </w:t>
      </w:r>
      <w:r>
        <w:t>показан поиск и выбор необходимого значения по наименованию закупаемого товара.</w:t>
      </w:r>
    </w:p>
    <w:p w14:paraId="08B42563" w14:textId="76E60F85" w:rsidR="008C67E7" w:rsidRPr="0067007B" w:rsidRDefault="00FE5FA9" w:rsidP="008C67E7">
      <w:r w:rsidRPr="00FE5FA9">
        <w:rPr>
          <w:noProof/>
        </w:rPr>
        <w:drawing>
          <wp:inline distT="0" distB="0" distL="0" distR="0" wp14:anchorId="75BAD235" wp14:editId="77574EFA">
            <wp:extent cx="6210300" cy="2484282"/>
            <wp:effectExtent l="0" t="0" r="0" b="0"/>
            <wp:docPr id="29" name="Рисунок 29" descr="C:\Users\User\Desktop\баги\Screenshot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аги\Screenshot_1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0289" w14:textId="256444C8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19" w:name="_Ref161932474"/>
      <w:r w:rsidRPr="00A13954">
        <w:rPr>
          <w:b/>
          <w:bCs/>
          <w:sz w:val="20"/>
          <w:szCs w:val="20"/>
        </w:rPr>
        <w:t xml:space="preserve">Рисунок </w:t>
      </w:r>
      <w:bookmarkEnd w:id="19"/>
      <w:r w:rsidR="00C0559C">
        <w:rPr>
          <w:b/>
          <w:bCs/>
          <w:sz w:val="20"/>
          <w:szCs w:val="20"/>
        </w:rPr>
        <w:t>18</w:t>
      </w:r>
      <w:r w:rsidRPr="00A13954">
        <w:rPr>
          <w:b/>
          <w:bCs/>
          <w:sz w:val="20"/>
          <w:szCs w:val="20"/>
        </w:rPr>
        <w:t xml:space="preserve">. </w:t>
      </w:r>
      <w:r w:rsidRPr="009574E8">
        <w:rPr>
          <w:b/>
          <w:bCs/>
          <w:sz w:val="20"/>
          <w:szCs w:val="20"/>
        </w:rPr>
        <w:t>Выбор значения из Справочника МНН по наименованию товара</w:t>
      </w:r>
    </w:p>
    <w:p w14:paraId="7B6D04C1" w14:textId="77777777" w:rsidR="008C67E7" w:rsidRPr="009574E8" w:rsidRDefault="008C67E7" w:rsidP="008C67E7">
      <w:pPr>
        <w:rPr>
          <w:b/>
          <w:bCs/>
          <w:sz w:val="20"/>
          <w:szCs w:val="20"/>
        </w:rPr>
      </w:pPr>
    </w:p>
    <w:p w14:paraId="205C48CB" w14:textId="1D10E3CB" w:rsidR="008C67E7" w:rsidRDefault="008C67E7" w:rsidP="008C67E7">
      <w:pPr>
        <w:ind w:firstLine="709"/>
      </w:pPr>
      <w:r>
        <w:t>Флаг «</w:t>
      </w:r>
      <w:r>
        <w:rPr>
          <w:b/>
        </w:rPr>
        <w:t>Признак включения в ЖНВЛП</w:t>
      </w:r>
      <w:r>
        <w:t>» устанавливается автоматически, на основе выбранного значения из Справочника МНН (</w:t>
      </w:r>
      <w:r w:rsidRPr="00A40DCE">
        <w:rPr>
          <w:i/>
          <w:iCs/>
        </w:rPr>
        <w:fldChar w:fldCharType="begin"/>
      </w:r>
      <w:r w:rsidRPr="00A40DCE">
        <w:rPr>
          <w:i/>
          <w:iCs/>
        </w:rPr>
        <w:instrText xml:space="preserve"> REF _Ref161932730 \h  \* MERGEFORMAT </w:instrText>
      </w:r>
      <w:r w:rsidRPr="00A40DCE">
        <w:rPr>
          <w:i/>
          <w:iCs/>
        </w:rPr>
      </w:r>
      <w:r w:rsidRPr="00A40DCE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C0559C">
        <w:rPr>
          <w:i/>
          <w:iCs/>
        </w:rPr>
        <w:t>19</w:t>
      </w:r>
      <w:r w:rsidRPr="00A40DCE">
        <w:rPr>
          <w:i/>
          <w:iCs/>
        </w:rPr>
        <w:fldChar w:fldCharType="end"/>
      </w:r>
      <w:r>
        <w:t>). Значение в поле «</w:t>
      </w:r>
      <w:r>
        <w:rPr>
          <w:b/>
        </w:rPr>
        <w:t>Срок годности (годен до)</w:t>
      </w:r>
      <w:r>
        <w:t>» заполняется в формате «месяц/год» или, в случае выставления флага «</w:t>
      </w:r>
      <w:r>
        <w:rPr>
          <w:b/>
        </w:rPr>
        <w:t>Указать дату в полном формате</w:t>
      </w:r>
      <w:r>
        <w:t>», в формате «день/месяц/год».</w:t>
      </w:r>
    </w:p>
    <w:p w14:paraId="0F6154B6" w14:textId="58A5B545" w:rsidR="008C67E7" w:rsidRDefault="008C67E7" w:rsidP="008C67E7">
      <w:pPr>
        <w:ind w:firstLine="709"/>
        <w:rPr>
          <w:noProof/>
        </w:rPr>
      </w:pPr>
      <w:r>
        <w:t xml:space="preserve">Для добавления позиции по торговому наименованию лекарственного препарата следует нажать на кнопку </w:t>
      </w:r>
      <w:r w:rsidR="00FE5FA9">
        <w:rPr>
          <w:noProof/>
        </w:rPr>
        <w:drawing>
          <wp:inline distT="0" distB="0" distL="0" distR="0" wp14:anchorId="0F38D74D" wp14:editId="12A86843">
            <wp:extent cx="194393" cy="169471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878" cy="18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1687E">
        <w:t>[</w:t>
      </w:r>
      <w:r>
        <w:rPr>
          <w:b/>
        </w:rPr>
        <w:t>Добавить строку</w:t>
      </w:r>
      <w:r w:rsidRPr="0081687E">
        <w:t>]</w:t>
      </w:r>
      <w:r>
        <w:t>. В появившейся пустой строке двойным кликом ЛКМ по полю «</w:t>
      </w:r>
      <w:r>
        <w:rPr>
          <w:b/>
        </w:rPr>
        <w:t>Торговое наименование</w:t>
      </w:r>
      <w:r>
        <w:t>» (</w:t>
      </w:r>
      <w:r w:rsidRPr="00A40DCE">
        <w:rPr>
          <w:i/>
          <w:iCs/>
        </w:rPr>
        <w:fldChar w:fldCharType="begin"/>
      </w:r>
      <w:r w:rsidRPr="00A40DCE">
        <w:rPr>
          <w:i/>
          <w:iCs/>
        </w:rPr>
        <w:instrText xml:space="preserve"> REF _Ref161932730 \h  \* MERGEFORMAT </w:instrText>
      </w:r>
      <w:r w:rsidRPr="00A40DCE">
        <w:rPr>
          <w:i/>
          <w:iCs/>
        </w:rPr>
      </w:r>
      <w:r w:rsidRPr="00A40DCE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C0559C">
        <w:rPr>
          <w:i/>
          <w:iCs/>
        </w:rPr>
        <w:t>19</w:t>
      </w:r>
      <w:r w:rsidRPr="00A40DCE">
        <w:rPr>
          <w:i/>
          <w:iCs/>
        </w:rPr>
        <w:fldChar w:fldCharType="end"/>
      </w:r>
      <w:r>
        <w:t>) откроется «</w:t>
      </w:r>
      <w:r>
        <w:rPr>
          <w:b/>
        </w:rPr>
        <w:t>Справочник ТН</w:t>
      </w:r>
      <w:r>
        <w:t>» (</w:t>
      </w:r>
      <w:r w:rsidRPr="006B41FB">
        <w:rPr>
          <w:i/>
          <w:iCs/>
        </w:rPr>
        <w:fldChar w:fldCharType="begin"/>
      </w:r>
      <w:r w:rsidRPr="006B41FB">
        <w:rPr>
          <w:i/>
          <w:iCs/>
        </w:rPr>
        <w:instrText xml:space="preserve"> REF _Ref161932961 \h  \* MERGEFORMAT </w:instrText>
      </w:r>
      <w:r w:rsidRPr="006B41FB">
        <w:rPr>
          <w:i/>
          <w:iCs/>
        </w:rPr>
      </w:r>
      <w:r w:rsidRPr="006B41FB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C0559C">
        <w:rPr>
          <w:i/>
          <w:iCs/>
        </w:rPr>
        <w:t>20</w:t>
      </w:r>
      <w:r w:rsidRPr="006B41FB">
        <w:rPr>
          <w:i/>
          <w:iCs/>
        </w:rPr>
        <w:fldChar w:fldCharType="end"/>
      </w:r>
      <w:r>
        <w:t>).</w:t>
      </w:r>
      <w:r>
        <w:rPr>
          <w:noProof/>
        </w:rPr>
        <w:t xml:space="preserve"> </w:t>
      </w:r>
    </w:p>
    <w:p w14:paraId="23FB901A" w14:textId="77777777" w:rsidR="008C67E7" w:rsidRDefault="008C67E7" w:rsidP="008C67E7">
      <w:pPr>
        <w:ind w:firstLine="709"/>
        <w:rPr>
          <w:noProof/>
        </w:rPr>
      </w:pPr>
    </w:p>
    <w:p w14:paraId="04D401F3" w14:textId="07709ACA" w:rsidR="008C67E7" w:rsidRDefault="00FE5FA9" w:rsidP="008C67E7">
      <w:pPr>
        <w:rPr>
          <w:noProof/>
        </w:rPr>
      </w:pPr>
      <w:r w:rsidRPr="00FE5FA9">
        <w:rPr>
          <w:noProof/>
        </w:rPr>
        <w:drawing>
          <wp:inline distT="0" distB="0" distL="0" distR="0" wp14:anchorId="419D70BB" wp14:editId="0A6D4A3C">
            <wp:extent cx="6210300" cy="3042815"/>
            <wp:effectExtent l="0" t="0" r="0" b="5715"/>
            <wp:docPr id="31" name="Рисунок 31" descr="C:\Users\User\Desktop\баги\Screenshot_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аги\Screenshot_1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B8C36" w14:textId="35F71F97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0" w:name="_Ref161932730"/>
      <w:r w:rsidRPr="00A13954">
        <w:rPr>
          <w:b/>
          <w:bCs/>
          <w:sz w:val="20"/>
          <w:szCs w:val="20"/>
        </w:rPr>
        <w:t xml:space="preserve">Рисунок </w:t>
      </w:r>
      <w:bookmarkEnd w:id="20"/>
      <w:r w:rsidR="00C0559C">
        <w:rPr>
          <w:b/>
          <w:bCs/>
          <w:sz w:val="20"/>
          <w:szCs w:val="20"/>
        </w:rPr>
        <w:t>19</w:t>
      </w:r>
      <w:r w:rsidRPr="00A13954">
        <w:rPr>
          <w:b/>
          <w:bCs/>
          <w:sz w:val="20"/>
          <w:szCs w:val="20"/>
        </w:rPr>
        <w:t xml:space="preserve">. </w:t>
      </w:r>
      <w:r w:rsidRPr="00B32500">
        <w:rPr>
          <w:b/>
          <w:bCs/>
          <w:sz w:val="20"/>
          <w:szCs w:val="20"/>
        </w:rPr>
        <w:t>Заполнение сведений о позиции по торговому наименованию лекарственного средства</w:t>
      </w:r>
    </w:p>
    <w:p w14:paraId="104C2A20" w14:textId="77777777" w:rsidR="00715500" w:rsidRDefault="00715500" w:rsidP="008C67E7">
      <w:pPr>
        <w:jc w:val="center"/>
        <w:rPr>
          <w:b/>
          <w:bCs/>
          <w:sz w:val="20"/>
          <w:szCs w:val="20"/>
        </w:rPr>
      </w:pPr>
    </w:p>
    <w:p w14:paraId="571ED1A7" w14:textId="77777777" w:rsidR="008C67E7" w:rsidRDefault="008C67E7" w:rsidP="008C67E7">
      <w:pPr>
        <w:ind w:firstLine="709"/>
      </w:pPr>
      <w:r>
        <w:t>Справочник ТН ограничен набором значений, относящихся к выбранному значению из Справочника МНН, т.е. значения для Справочника ТН самостоятельно существовать не могут, а могут быть привязаны только к конкретной записи из Справочника МНН. Значения в данный Справочник загружены с ЕИС, и по ним происходит ежедневная синхронизация данных с ЕИС. Кроме этого возможен ручной ввод записей в Справочник ТН. Возможность создания новых записей определяется администраторами Системы в каждом регионе индивидуально.</w:t>
      </w:r>
    </w:p>
    <w:p w14:paraId="545DCBEF" w14:textId="77777777" w:rsidR="008C67E7" w:rsidRDefault="008C67E7" w:rsidP="008C67E7">
      <w:pPr>
        <w:spacing w:after="120"/>
        <w:ind w:firstLine="709"/>
      </w:pPr>
      <w:r>
        <w:t>В случае ручного добавления записей необходимо учесть следующий важный момент:</w:t>
      </w:r>
    </w:p>
    <w:tbl>
      <w:tblPr>
        <w:tblStyle w:val="a3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754"/>
      </w:tblGrid>
      <w:tr w:rsidR="008C67E7" w14:paraId="79733AE1" w14:textId="77777777" w:rsidTr="004641F2">
        <w:trPr>
          <w:trHeight w:val="1110"/>
        </w:trPr>
        <w:tc>
          <w:tcPr>
            <w:tcW w:w="1311" w:type="dxa"/>
          </w:tcPr>
          <w:p w14:paraId="2D65689E" w14:textId="77777777" w:rsidR="008C67E7" w:rsidRDefault="008C67E7" w:rsidP="004641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31B21B" wp14:editId="548AB6E9">
                  <wp:extent cx="318135" cy="304800"/>
                  <wp:effectExtent l="0" t="0" r="5715" b="0"/>
                  <wp:docPr id="2030256129" name="Рисунок 203025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shd w:val="clear" w:color="auto" w:fill="D9D9D9" w:themeFill="background1" w:themeFillShade="D9"/>
          </w:tcPr>
          <w:p w14:paraId="266B323E" w14:textId="77777777" w:rsidR="008C67E7" w:rsidRPr="00D34960" w:rsidRDefault="008C67E7" w:rsidP="004641F2">
            <w:r>
              <w:t>Создаваемая в ручном режиме запись в Справочнике ТН может быть привязана только к вручную созданному справочному значению МНН. Все загруженные с ЕИС записи ТН связаны только с записями Справочника МНН, загруженными также с ЕИС.</w:t>
            </w:r>
          </w:p>
        </w:tc>
      </w:tr>
    </w:tbl>
    <w:p w14:paraId="54A6B915" w14:textId="77777777" w:rsidR="008C67E7" w:rsidRDefault="008C67E7" w:rsidP="008C67E7">
      <w:pPr>
        <w:spacing w:after="120"/>
      </w:pPr>
    </w:p>
    <w:p w14:paraId="1B173179" w14:textId="190C432B" w:rsidR="008C67E7" w:rsidRDefault="00006A5B" w:rsidP="008C67E7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6799ABF" wp14:editId="4908DB08">
            <wp:extent cx="6210300" cy="31775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B670" w14:textId="766D5A2E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1" w:name="_Ref161932961"/>
      <w:r w:rsidRPr="00A13954">
        <w:rPr>
          <w:b/>
          <w:bCs/>
          <w:sz w:val="20"/>
          <w:szCs w:val="20"/>
        </w:rPr>
        <w:t xml:space="preserve">Рисунок </w:t>
      </w:r>
      <w:bookmarkEnd w:id="21"/>
      <w:r w:rsidR="00C0559C">
        <w:rPr>
          <w:b/>
          <w:bCs/>
          <w:sz w:val="20"/>
          <w:szCs w:val="20"/>
        </w:rPr>
        <w:t>20</w:t>
      </w:r>
      <w:r w:rsidRPr="00A13954">
        <w:rPr>
          <w:b/>
          <w:bCs/>
          <w:sz w:val="20"/>
          <w:szCs w:val="20"/>
        </w:rPr>
        <w:t xml:space="preserve">. </w:t>
      </w:r>
      <w:r w:rsidRPr="00104CFD">
        <w:rPr>
          <w:b/>
          <w:bCs/>
          <w:sz w:val="20"/>
          <w:szCs w:val="20"/>
        </w:rPr>
        <w:t>Справочник ТН</w:t>
      </w:r>
    </w:p>
    <w:p w14:paraId="7F50CB76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599A79D5" w14:textId="4BB99CAD" w:rsidR="008C67E7" w:rsidRDefault="008C67E7" w:rsidP="008C67E7">
      <w:pPr>
        <w:ind w:firstLine="709"/>
      </w:pPr>
      <w:r>
        <w:t xml:space="preserve">Для выбора необходимой записи из Справочника достаточно выделить ее и нажать на кнопку </w:t>
      </w:r>
      <w:r w:rsidRPr="0081687E">
        <w:t>[</w:t>
      </w:r>
      <w:r>
        <w:rPr>
          <w:b/>
        </w:rPr>
        <w:t>Запомнить</w:t>
      </w:r>
      <w:r w:rsidRPr="0081687E">
        <w:t>]</w:t>
      </w:r>
      <w:r>
        <w:t>. Выбранная запись отобразится в таблице «</w:t>
      </w:r>
      <w:r w:rsidRPr="00240A43">
        <w:rPr>
          <w:b/>
        </w:rPr>
        <w:t>Позиции по торговому наименованию лекарственных средств</w:t>
      </w:r>
      <w:r>
        <w:t>» (</w:t>
      </w:r>
      <w:r w:rsidRPr="0038003E">
        <w:rPr>
          <w:i/>
          <w:iCs/>
        </w:rPr>
        <w:fldChar w:fldCharType="begin"/>
      </w:r>
      <w:r w:rsidRPr="0038003E">
        <w:rPr>
          <w:i/>
          <w:iCs/>
        </w:rPr>
        <w:instrText xml:space="preserve"> REF _Ref161933193 \h  \* MERGEFORMAT </w:instrText>
      </w:r>
      <w:r w:rsidRPr="0038003E">
        <w:rPr>
          <w:i/>
          <w:iCs/>
        </w:rPr>
      </w:r>
      <w:r w:rsidRPr="0038003E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C0559C">
        <w:rPr>
          <w:i/>
          <w:iCs/>
        </w:rPr>
        <w:t>21</w:t>
      </w:r>
      <w:r w:rsidRPr="0038003E">
        <w:rPr>
          <w:i/>
          <w:iCs/>
        </w:rPr>
        <w:fldChar w:fldCharType="end"/>
      </w:r>
      <w:r>
        <w:t>). При необходимости выбора нескольких записей из Справочника следует добавить новую строку и повторить процедуру выбора значения. В полях столбца «</w:t>
      </w:r>
      <w:r>
        <w:rPr>
          <w:b/>
        </w:rPr>
        <w:t>Количество товара</w:t>
      </w:r>
      <w:r>
        <w:t>» требуется отразить количество по выбранной позиции. Суммарное значение в полях «</w:t>
      </w:r>
      <w:r>
        <w:rPr>
          <w:b/>
        </w:rPr>
        <w:t>К</w:t>
      </w:r>
      <w:r w:rsidRPr="00D358E9">
        <w:rPr>
          <w:b/>
        </w:rPr>
        <w:t>оличество товара</w:t>
      </w:r>
      <w:r>
        <w:t>» не должно превышать значения в поле «</w:t>
      </w:r>
      <w:r>
        <w:rPr>
          <w:b/>
        </w:rPr>
        <w:t>Количество</w:t>
      </w:r>
      <w:r>
        <w:t>» (</w:t>
      </w:r>
      <w:r w:rsidRPr="0038003E">
        <w:rPr>
          <w:i/>
          <w:iCs/>
        </w:rPr>
        <w:fldChar w:fldCharType="begin"/>
      </w:r>
      <w:r w:rsidRPr="0038003E">
        <w:rPr>
          <w:i/>
          <w:iCs/>
        </w:rPr>
        <w:instrText xml:space="preserve"> REF _Ref161933193 \h  \* MERGEFORMAT </w:instrText>
      </w:r>
      <w:r w:rsidRPr="0038003E">
        <w:rPr>
          <w:i/>
          <w:iCs/>
        </w:rPr>
      </w:r>
      <w:r w:rsidRPr="0038003E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C0559C">
        <w:rPr>
          <w:i/>
          <w:iCs/>
        </w:rPr>
        <w:t>21</w:t>
      </w:r>
      <w:r w:rsidRPr="0038003E">
        <w:rPr>
          <w:i/>
          <w:iCs/>
        </w:rPr>
        <w:fldChar w:fldCharType="end"/>
      </w:r>
      <w:r>
        <w:t>).</w:t>
      </w:r>
    </w:p>
    <w:p w14:paraId="1640C5E9" w14:textId="77777777" w:rsidR="008C67E7" w:rsidRDefault="008C67E7" w:rsidP="008C67E7">
      <w:pPr>
        <w:ind w:firstLine="709"/>
      </w:pPr>
      <w:r>
        <w:t>Для выбранного значения из Справочника ТН необходимо заполнить значение в поле «</w:t>
      </w:r>
      <w:r>
        <w:rPr>
          <w:b/>
        </w:rPr>
        <w:t>Количество товара в ед. измерения</w:t>
      </w:r>
      <w:r>
        <w:t>».</w:t>
      </w:r>
    </w:p>
    <w:p w14:paraId="4DF533D7" w14:textId="77777777" w:rsidR="008C67E7" w:rsidRDefault="008C67E7" w:rsidP="008C67E7">
      <w:pPr>
        <w:ind w:firstLine="709"/>
      </w:pPr>
    </w:p>
    <w:p w14:paraId="52D2A1C9" w14:textId="5CDAE1FD" w:rsidR="008C67E7" w:rsidRDefault="00006A5B" w:rsidP="008C67E7">
      <w:r>
        <w:rPr>
          <w:noProof/>
        </w:rPr>
        <w:drawing>
          <wp:inline distT="0" distB="0" distL="0" distR="0" wp14:anchorId="541C8E3C" wp14:editId="371A4FAF">
            <wp:extent cx="6152083" cy="4210214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4909" cy="42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7E53" w14:textId="3870D5CB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2" w:name="_Ref161933193"/>
      <w:r w:rsidRPr="00A13954">
        <w:rPr>
          <w:b/>
          <w:bCs/>
          <w:sz w:val="20"/>
          <w:szCs w:val="20"/>
        </w:rPr>
        <w:t xml:space="preserve">Рисунок </w:t>
      </w:r>
      <w:bookmarkEnd w:id="22"/>
      <w:r w:rsidR="00C0559C">
        <w:rPr>
          <w:b/>
          <w:bCs/>
          <w:sz w:val="20"/>
          <w:szCs w:val="20"/>
        </w:rPr>
        <w:t>21</w:t>
      </w:r>
      <w:r w:rsidRPr="00A13954">
        <w:rPr>
          <w:b/>
          <w:bCs/>
          <w:sz w:val="20"/>
          <w:szCs w:val="20"/>
        </w:rPr>
        <w:t xml:space="preserve">. </w:t>
      </w:r>
      <w:r w:rsidRPr="00BF013B">
        <w:rPr>
          <w:b/>
          <w:bCs/>
          <w:sz w:val="20"/>
          <w:szCs w:val="20"/>
        </w:rPr>
        <w:t>Позиции по торговому наименованию лекарственных средств</w:t>
      </w:r>
    </w:p>
    <w:p w14:paraId="031C1BFC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686A4053" w14:textId="77777777" w:rsidR="008C67E7" w:rsidRDefault="008C67E7" w:rsidP="008C67E7">
      <w:pPr>
        <w:pStyle w:val="a5"/>
      </w:pPr>
      <w:r>
        <w:t>Количество упаковок рассчитывается Системой автоматически путем деления количества товара в единице измерения на количество потребительских единиц в потребительской упаковке с округлением до ближайшего целого значения. Данное значение не используется для передачи в ЕИС. Оно служит для проверки корректности указания значения в поле «</w:t>
      </w:r>
      <w:r>
        <w:rPr>
          <w:b/>
        </w:rPr>
        <w:t>Количество товара в ед. измерения</w:t>
      </w:r>
      <w:r>
        <w:t>».</w:t>
      </w:r>
    </w:p>
    <w:p w14:paraId="4F32AFAF" w14:textId="77777777" w:rsidR="008C67E7" w:rsidRDefault="008C67E7" w:rsidP="008C67E7">
      <w:pPr>
        <w:rPr>
          <w:b/>
          <w:bCs/>
          <w:sz w:val="20"/>
          <w:szCs w:val="20"/>
        </w:rPr>
      </w:pPr>
    </w:p>
    <w:tbl>
      <w:tblPr>
        <w:tblStyle w:val="a3"/>
        <w:tblW w:w="100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787"/>
      </w:tblGrid>
      <w:tr w:rsidR="008C67E7" w14:paraId="48F5B91E" w14:textId="77777777" w:rsidTr="004641F2">
        <w:trPr>
          <w:trHeight w:val="830"/>
        </w:trPr>
        <w:tc>
          <w:tcPr>
            <w:tcW w:w="1311" w:type="dxa"/>
          </w:tcPr>
          <w:p w14:paraId="668A9CE5" w14:textId="77777777" w:rsidR="008C67E7" w:rsidRDefault="008C67E7" w:rsidP="004641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E6A407" wp14:editId="222F834D">
                  <wp:extent cx="318135" cy="304800"/>
                  <wp:effectExtent l="0" t="0" r="5715" b="0"/>
                  <wp:docPr id="1866677664" name="Рисунок 1866677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D9D9D9" w:themeFill="background1" w:themeFillShade="D9"/>
          </w:tcPr>
          <w:p w14:paraId="6EB1F29A" w14:textId="77777777" w:rsidR="008C67E7" w:rsidRDefault="008C67E7" w:rsidP="004641F2">
            <w:r>
              <w:t>При закупке лекарственных препаратов следует указывать цену за единицу, а также количество в потребительской единице измерения, т.е. в тех единицах измерения, которые указаны в выбранном МНН.</w:t>
            </w:r>
          </w:p>
          <w:p w14:paraId="3BB4EFFD" w14:textId="77777777" w:rsidR="008C67E7" w:rsidRDefault="008C67E7" w:rsidP="004641F2"/>
          <w:p w14:paraId="27678212" w14:textId="14758C71" w:rsidR="008C67E7" w:rsidRDefault="008C67E7" w:rsidP="00C548F8">
            <w:r w:rsidRPr="00102237">
              <w:rPr>
                <w:i/>
              </w:rPr>
              <w:t>Пример</w:t>
            </w:r>
            <w:r>
              <w:t>. Происходит закупка 5 банок лекарственного препарата в виде таблеток: по 50 штук в каждой банке, по цене 11550 рублей за банку. В поле «</w:t>
            </w:r>
            <w:r>
              <w:rPr>
                <w:b/>
              </w:rPr>
              <w:t>К</w:t>
            </w:r>
            <w:r w:rsidRPr="00B10AAB">
              <w:rPr>
                <w:b/>
              </w:rPr>
              <w:t>оличество</w:t>
            </w:r>
            <w:r>
              <w:t>» необходимо указать величину, равную произведению количества банок на количество таблеток в каждой банке (5*50 = 250). Цену за единицу необходимо получить путем деления цены за банку на количество таблеток в ней (11550 / 50 = 231). В поле «</w:t>
            </w:r>
            <w:r w:rsidRPr="00B10AAB">
              <w:rPr>
                <w:b/>
              </w:rPr>
              <w:t>Количество</w:t>
            </w:r>
            <w:r>
              <w:t>» по нашему примеру должно фигурировать значение 250, а цена за единицу должна быть равной 231. В поле «Количество товара в единице измерения» в этом случае, в строке с торговым наименованием, следует указать значение, равное 250. Система автоматически при этом рассчитает значение количества в упаковке и отобразит значение, равное 5 (</w:t>
            </w:r>
            <w:r w:rsidRPr="00F965C8">
              <w:rPr>
                <w:i/>
                <w:iCs/>
              </w:rPr>
              <w:fldChar w:fldCharType="begin"/>
            </w:r>
            <w:r w:rsidRPr="00F965C8">
              <w:rPr>
                <w:i/>
                <w:iCs/>
              </w:rPr>
              <w:instrText xml:space="preserve"> REF _Ref161933372 \h  \* MERGEFORMAT </w:instrText>
            </w:r>
            <w:r w:rsidRPr="00F965C8">
              <w:rPr>
                <w:i/>
                <w:iCs/>
              </w:rPr>
            </w:r>
            <w:r w:rsidRPr="00F965C8">
              <w:rPr>
                <w:i/>
                <w:iCs/>
              </w:rPr>
              <w:fldChar w:fldCharType="separate"/>
            </w:r>
            <w:r w:rsidRPr="00CC35A4">
              <w:rPr>
                <w:i/>
                <w:iCs/>
              </w:rPr>
              <w:t xml:space="preserve">Рисунок </w:t>
            </w:r>
            <w:r w:rsidR="00C548F8">
              <w:rPr>
                <w:i/>
                <w:iCs/>
              </w:rPr>
              <w:t>21</w:t>
            </w:r>
            <w:r w:rsidRPr="00F965C8">
              <w:rPr>
                <w:i/>
                <w:iCs/>
              </w:rPr>
              <w:fldChar w:fldCharType="end"/>
            </w:r>
            <w:r>
              <w:t xml:space="preserve">). </w:t>
            </w:r>
          </w:p>
        </w:tc>
      </w:tr>
    </w:tbl>
    <w:p w14:paraId="15CB7FCE" w14:textId="6E8D2BA4" w:rsidR="008C67E7" w:rsidRDefault="00006A5B" w:rsidP="008C67E7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8D017BB" wp14:editId="71852840">
            <wp:extent cx="6210300" cy="43897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B563" w14:textId="240C7D39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3" w:name="_Ref161933372"/>
      <w:r w:rsidRPr="00A13954">
        <w:rPr>
          <w:b/>
          <w:bCs/>
          <w:sz w:val="20"/>
          <w:szCs w:val="20"/>
        </w:rPr>
        <w:t xml:space="preserve">Рисунок </w:t>
      </w:r>
      <w:bookmarkEnd w:id="23"/>
      <w:r w:rsidR="00C0559C">
        <w:rPr>
          <w:b/>
          <w:bCs/>
          <w:sz w:val="20"/>
          <w:szCs w:val="20"/>
        </w:rPr>
        <w:t>22</w:t>
      </w:r>
      <w:r w:rsidRPr="00A13954">
        <w:rPr>
          <w:b/>
          <w:bCs/>
          <w:sz w:val="20"/>
          <w:szCs w:val="20"/>
        </w:rPr>
        <w:t xml:space="preserve">. </w:t>
      </w:r>
      <w:r w:rsidRPr="00BD7261">
        <w:rPr>
          <w:b/>
          <w:bCs/>
          <w:sz w:val="20"/>
          <w:szCs w:val="20"/>
        </w:rPr>
        <w:t>Пример заполнения сведений о ЛП, когда поставка будет осуществляться в упаковках</w:t>
      </w:r>
    </w:p>
    <w:p w14:paraId="0C256F9C" w14:textId="77777777" w:rsidR="008C67E7" w:rsidRDefault="008C67E7" w:rsidP="008C67E7">
      <w:pPr>
        <w:spacing w:before="120" w:after="120"/>
        <w:ind w:firstLine="709"/>
      </w:pPr>
      <w:r>
        <w:t xml:space="preserve">После заполнения данных следует сохранить введенные значения по кнопке </w:t>
      </w:r>
      <w:r>
        <w:rPr>
          <w:noProof/>
        </w:rPr>
        <w:drawing>
          <wp:inline distT="0" distB="0" distL="0" distR="0" wp14:anchorId="17F677A5" wp14:editId="6558C39D">
            <wp:extent cx="152421" cy="161948"/>
            <wp:effectExtent l="0" t="0" r="0" b="9525"/>
            <wp:docPr id="1442385522" name="Рисунок 144238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v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1687E">
        <w:t>[</w:t>
      </w:r>
      <w:r>
        <w:rPr>
          <w:b/>
        </w:rPr>
        <w:t>Сохранить</w:t>
      </w:r>
      <w:r w:rsidRPr="0081687E">
        <w:t>]</w:t>
      </w:r>
      <w:r>
        <w:t>.</w:t>
      </w:r>
    </w:p>
    <w:p w14:paraId="13376294" w14:textId="7537B185" w:rsidR="008C67E7" w:rsidRDefault="008C67E7" w:rsidP="008C67E7">
      <w:pPr>
        <w:spacing w:before="120" w:after="120"/>
        <w:ind w:firstLine="709"/>
      </w:pPr>
      <w:r>
        <w:t>В поле «</w:t>
      </w:r>
      <w:r w:rsidRPr="009543CB">
        <w:rPr>
          <w:b/>
        </w:rPr>
        <w:t>Сведения об объекте, когда он является лекарственным препаратом</w:t>
      </w:r>
      <w:r>
        <w:t>» после заполнения данных отражается значение выбранных торговых наименований (</w:t>
      </w:r>
      <w:r w:rsidRPr="00197F1F">
        <w:rPr>
          <w:i/>
          <w:iCs/>
        </w:rPr>
        <w:fldChar w:fldCharType="begin"/>
      </w:r>
      <w:r w:rsidRPr="00197F1F">
        <w:rPr>
          <w:i/>
          <w:iCs/>
        </w:rPr>
        <w:instrText xml:space="preserve"> REF _Ref161984950 \h  \* MERGEFORMAT </w:instrText>
      </w:r>
      <w:r w:rsidRPr="00197F1F">
        <w:rPr>
          <w:i/>
          <w:iCs/>
        </w:rPr>
      </w:r>
      <w:r w:rsidRPr="00197F1F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7F2422">
        <w:rPr>
          <w:i/>
          <w:iCs/>
        </w:rPr>
        <w:t>23</w:t>
      </w:r>
      <w:r w:rsidRPr="00197F1F">
        <w:rPr>
          <w:i/>
          <w:iCs/>
        </w:rPr>
        <w:fldChar w:fldCharType="end"/>
      </w:r>
      <w:r>
        <w:t>). Все остальные поля по строкам продукции, в случае лекарственных средств, заполняются аналогичным образом.</w:t>
      </w:r>
    </w:p>
    <w:p w14:paraId="4ECD965D" w14:textId="7970AAB1" w:rsidR="008C67E7" w:rsidRDefault="00006A5B" w:rsidP="008C67E7">
      <w:pPr>
        <w:spacing w:before="120" w:after="120"/>
      </w:pPr>
      <w:r>
        <w:rPr>
          <w:noProof/>
        </w:rPr>
        <w:drawing>
          <wp:inline distT="0" distB="0" distL="0" distR="0" wp14:anchorId="725134F2" wp14:editId="445FDE01">
            <wp:extent cx="6210300" cy="253174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5C61" w14:textId="4531889B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4" w:name="_Ref161984950"/>
      <w:r w:rsidRPr="00A13954">
        <w:rPr>
          <w:b/>
          <w:bCs/>
          <w:sz w:val="20"/>
          <w:szCs w:val="20"/>
        </w:rPr>
        <w:t xml:space="preserve">Рисунок </w:t>
      </w:r>
      <w:bookmarkEnd w:id="24"/>
      <w:r w:rsidR="007F2422">
        <w:rPr>
          <w:b/>
          <w:bCs/>
          <w:sz w:val="20"/>
          <w:szCs w:val="20"/>
        </w:rPr>
        <w:t>23</w:t>
      </w:r>
      <w:r w:rsidRPr="00A13954">
        <w:rPr>
          <w:b/>
          <w:bCs/>
          <w:sz w:val="20"/>
          <w:szCs w:val="20"/>
        </w:rPr>
        <w:t xml:space="preserve">. </w:t>
      </w:r>
      <w:r w:rsidRPr="000A0C6F">
        <w:rPr>
          <w:b/>
          <w:bCs/>
          <w:sz w:val="20"/>
          <w:szCs w:val="20"/>
        </w:rPr>
        <w:t>Заполненное поле «Сведения об объекте, когда он является лекарственным препаратом»</w:t>
      </w:r>
    </w:p>
    <w:p w14:paraId="01FAD2FA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tbl>
      <w:tblPr>
        <w:tblStyle w:val="a3"/>
        <w:tblW w:w="100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8787"/>
      </w:tblGrid>
      <w:tr w:rsidR="008C67E7" w14:paraId="1AD7488A" w14:textId="77777777" w:rsidTr="004641F2">
        <w:trPr>
          <w:trHeight w:val="830"/>
        </w:trPr>
        <w:tc>
          <w:tcPr>
            <w:tcW w:w="1311" w:type="dxa"/>
          </w:tcPr>
          <w:p w14:paraId="0E7C7D37" w14:textId="77777777" w:rsidR="008C67E7" w:rsidRDefault="008C67E7" w:rsidP="004641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2D74C" wp14:editId="3A6A3E13">
                  <wp:extent cx="304800" cy="304800"/>
                  <wp:effectExtent l="0" t="0" r="0" b="0"/>
                  <wp:docPr id="1564153949" name="Рисунок 156415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D9D9D9" w:themeFill="background1" w:themeFillShade="D9"/>
          </w:tcPr>
          <w:p w14:paraId="58DC69E5" w14:textId="77777777" w:rsidR="008C67E7" w:rsidRDefault="008C67E7" w:rsidP="004641F2">
            <w:r>
              <w:t>Значение в поле «</w:t>
            </w:r>
            <w:r>
              <w:rPr>
                <w:b/>
              </w:rPr>
              <w:t>Страна происхождения товара</w:t>
            </w:r>
            <w:r>
              <w:t>» недоступно для ручного заполнения и заполняется Системой автоматически, на основе данных из указанного торгового наименования. Если для одной строки объекта закупки было указано несколько торговых наименований с разными странами происхождения товара, то в поле «</w:t>
            </w:r>
            <w:r>
              <w:rPr>
                <w:b/>
              </w:rPr>
              <w:t>Страна происхождения товара</w:t>
            </w:r>
            <w:r>
              <w:t>» будут отражены все страны.</w:t>
            </w:r>
          </w:p>
        </w:tc>
      </w:tr>
      <w:tr w:rsidR="008C67E7" w14:paraId="1FB0B77B" w14:textId="77777777" w:rsidTr="004641F2">
        <w:trPr>
          <w:trHeight w:val="248"/>
        </w:trPr>
        <w:tc>
          <w:tcPr>
            <w:tcW w:w="1311" w:type="dxa"/>
            <w:shd w:val="clear" w:color="auto" w:fill="auto"/>
          </w:tcPr>
          <w:p w14:paraId="5006A183" w14:textId="77777777" w:rsidR="008C67E7" w:rsidRDefault="008C67E7" w:rsidP="004641F2">
            <w:pPr>
              <w:jc w:val="center"/>
              <w:rPr>
                <w:noProof/>
              </w:rPr>
            </w:pPr>
          </w:p>
        </w:tc>
        <w:tc>
          <w:tcPr>
            <w:tcW w:w="8787" w:type="dxa"/>
            <w:shd w:val="clear" w:color="auto" w:fill="auto"/>
          </w:tcPr>
          <w:p w14:paraId="296EEE17" w14:textId="77777777" w:rsidR="008C67E7" w:rsidRDefault="008C67E7" w:rsidP="004641F2"/>
        </w:tc>
      </w:tr>
      <w:tr w:rsidR="008C67E7" w14:paraId="792CA9D3" w14:textId="77777777" w:rsidTr="004641F2">
        <w:trPr>
          <w:trHeight w:val="830"/>
        </w:trPr>
        <w:tc>
          <w:tcPr>
            <w:tcW w:w="1311" w:type="dxa"/>
          </w:tcPr>
          <w:p w14:paraId="597BBC54" w14:textId="77777777" w:rsidR="008C67E7" w:rsidRDefault="008C67E7" w:rsidP="004641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DC32F9" wp14:editId="529C4CA7">
                  <wp:extent cx="304800" cy="304800"/>
                  <wp:effectExtent l="0" t="0" r="0" b="0"/>
                  <wp:docPr id="59172365" name="Рисунок 5917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D9D9D9" w:themeFill="background1" w:themeFillShade="D9"/>
          </w:tcPr>
          <w:p w14:paraId="7AF4C9C3" w14:textId="77777777" w:rsidR="008C67E7" w:rsidRDefault="008C67E7" w:rsidP="004641F2">
            <w:r>
              <w:t>Информация, касающаяся администраторов Системы:</w:t>
            </w:r>
          </w:p>
          <w:p w14:paraId="1BED4995" w14:textId="77777777" w:rsidR="008C67E7" w:rsidRPr="00D34960" w:rsidRDefault="008C67E7" w:rsidP="004641F2">
            <w:r>
              <w:t xml:space="preserve">Вышеперечисленные Справочники доступны по следующему пути: </w:t>
            </w:r>
            <w:r w:rsidRPr="00D4500F">
              <w:t>СПРАВОЧНИКИ \ ГОСЗАКАЗ \ Реестр лекарственных и наркотических средств</w:t>
            </w:r>
            <w:r>
              <w:t>.</w:t>
            </w:r>
          </w:p>
        </w:tc>
      </w:tr>
    </w:tbl>
    <w:p w14:paraId="417BF58B" w14:textId="77777777" w:rsidR="008C67E7" w:rsidRDefault="008C67E7" w:rsidP="008C67E7">
      <w:pPr>
        <w:rPr>
          <w:b/>
          <w:bCs/>
          <w:sz w:val="20"/>
          <w:szCs w:val="20"/>
        </w:rPr>
      </w:pPr>
    </w:p>
    <w:p w14:paraId="4B87B2EE" w14:textId="0AA96408" w:rsidR="008C67E7" w:rsidRDefault="008C67E7" w:rsidP="008C67E7">
      <w:pPr>
        <w:ind w:firstLine="709"/>
        <w:rPr>
          <w:b/>
          <w:bCs/>
          <w:sz w:val="20"/>
          <w:szCs w:val="20"/>
        </w:rPr>
      </w:pPr>
      <w:r>
        <w:rPr>
          <w:color w:val="000000" w:themeColor="text1"/>
          <w:spacing w:val="-7"/>
          <w:shd w:val="clear" w:color="auto" w:fill="FFFFFF"/>
        </w:rPr>
        <w:t>В</w:t>
      </w:r>
      <w:r w:rsidRPr="00642DCD">
        <w:rPr>
          <w:color w:val="000000" w:themeColor="text1"/>
          <w:spacing w:val="-7"/>
          <w:shd w:val="clear" w:color="auto" w:fill="FFFFFF"/>
        </w:rPr>
        <w:t xml:space="preserve">о вкладке </w:t>
      </w:r>
      <w:r w:rsidRPr="006F5F9F">
        <w:rPr>
          <w:b/>
          <w:color w:val="000000" w:themeColor="text1"/>
          <w:spacing w:val="-7"/>
          <w:shd w:val="clear" w:color="auto" w:fill="FFFFFF"/>
        </w:rPr>
        <w:t>«</w:t>
      </w:r>
      <w:r>
        <w:rPr>
          <w:rStyle w:val="a4"/>
          <w:color w:val="000000" w:themeColor="text1"/>
          <w:spacing w:val="-7"/>
          <w:shd w:val="clear" w:color="auto" w:fill="FFFFFF"/>
        </w:rPr>
        <w:t>Место поставки</w:t>
      </w:r>
      <w:r w:rsidRPr="006F5F9F">
        <w:rPr>
          <w:b/>
          <w:color w:val="000000" w:themeColor="text1"/>
          <w:spacing w:val="-7"/>
          <w:shd w:val="clear" w:color="auto" w:fill="FFFFFF"/>
        </w:rPr>
        <w:t>»</w:t>
      </w:r>
      <w:r>
        <w:rPr>
          <w:b/>
          <w:color w:val="000000" w:themeColor="text1"/>
          <w:spacing w:val="-7"/>
          <w:shd w:val="clear" w:color="auto" w:fill="FFFFFF"/>
        </w:rPr>
        <w:t xml:space="preserve"> </w:t>
      </w:r>
      <w:r>
        <w:t>в блоке поле «</w:t>
      </w:r>
      <w:r>
        <w:rPr>
          <w:b/>
        </w:rPr>
        <w:t>Основание заключения контракта</w:t>
      </w:r>
      <w:r>
        <w:t>» и в таблице «</w:t>
      </w:r>
      <w:r w:rsidRPr="00E3555C">
        <w:rPr>
          <w:rStyle w:val="a4"/>
          <w:color w:val="000000" w:themeColor="text1"/>
          <w:spacing w:val="-7"/>
          <w:shd w:val="clear" w:color="auto" w:fill="FFFFFF"/>
        </w:rPr>
        <w:t>Места поставки</w:t>
      </w:r>
      <w:r>
        <w:t>» данные автоматически перенос</w:t>
      </w:r>
      <w:r w:rsidR="009011A9">
        <w:t>я</w:t>
      </w:r>
      <w:r>
        <w:t>тся из связанного извещения (</w:t>
      </w:r>
      <w:r w:rsidRPr="00E3555C">
        <w:rPr>
          <w:i/>
          <w:iCs/>
        </w:rPr>
        <w:fldChar w:fldCharType="begin"/>
      </w:r>
      <w:r w:rsidRPr="00E3555C">
        <w:rPr>
          <w:i/>
          <w:iCs/>
        </w:rPr>
        <w:instrText xml:space="preserve"> REF _Ref161986425 \h  \* MERGEFORMAT </w:instrText>
      </w:r>
      <w:r w:rsidRPr="00E3555C">
        <w:rPr>
          <w:i/>
          <w:iCs/>
        </w:rPr>
      </w:r>
      <w:r w:rsidRPr="00E3555C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7F2422">
        <w:rPr>
          <w:i/>
          <w:iCs/>
        </w:rPr>
        <w:t>24</w:t>
      </w:r>
      <w:r w:rsidRPr="00E3555C">
        <w:rPr>
          <w:i/>
          <w:iCs/>
        </w:rPr>
        <w:fldChar w:fldCharType="end"/>
      </w:r>
      <w:r>
        <w:t>).</w:t>
      </w:r>
    </w:p>
    <w:p w14:paraId="2FE841B5" w14:textId="77777777" w:rsidR="008C67E7" w:rsidRDefault="008C67E7" w:rsidP="008C67E7">
      <w:pPr>
        <w:rPr>
          <w:b/>
          <w:bCs/>
          <w:sz w:val="20"/>
          <w:szCs w:val="20"/>
        </w:rPr>
      </w:pPr>
    </w:p>
    <w:p w14:paraId="7C2D9025" w14:textId="0D9C91AA" w:rsidR="008C67E7" w:rsidRDefault="000E76AC" w:rsidP="008C67E7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A8CDFEE" wp14:editId="26608DBA">
            <wp:extent cx="6210300" cy="27819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E202" w14:textId="2A472702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5" w:name="_Ref161986425"/>
      <w:r w:rsidRPr="00A13954">
        <w:rPr>
          <w:b/>
          <w:bCs/>
          <w:sz w:val="20"/>
          <w:szCs w:val="20"/>
        </w:rPr>
        <w:t xml:space="preserve">Рисунок </w:t>
      </w:r>
      <w:bookmarkEnd w:id="25"/>
      <w:r w:rsidR="007F2422">
        <w:rPr>
          <w:b/>
          <w:bCs/>
          <w:sz w:val="20"/>
          <w:szCs w:val="20"/>
        </w:rPr>
        <w:t>24</w:t>
      </w:r>
      <w:r w:rsidRPr="00A13954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Вкладка «Место поставки»</w:t>
      </w:r>
    </w:p>
    <w:p w14:paraId="458E6F9F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045CFB36" w14:textId="1CAD48E2" w:rsidR="008C67E7" w:rsidRDefault="008C67E7" w:rsidP="008C67E7">
      <w:pPr>
        <w:ind w:firstLine="709"/>
      </w:pPr>
      <w:r>
        <w:rPr>
          <w:color w:val="000000" w:themeColor="text1"/>
          <w:spacing w:val="-7"/>
          <w:shd w:val="clear" w:color="auto" w:fill="FFFFFF"/>
        </w:rPr>
        <w:t>В</w:t>
      </w:r>
      <w:r w:rsidRPr="00642DCD">
        <w:rPr>
          <w:color w:val="000000" w:themeColor="text1"/>
          <w:spacing w:val="-7"/>
          <w:shd w:val="clear" w:color="auto" w:fill="FFFFFF"/>
        </w:rPr>
        <w:t xml:space="preserve">о вкладке </w:t>
      </w:r>
      <w:r w:rsidRPr="006F5F9F">
        <w:rPr>
          <w:b/>
          <w:color w:val="000000" w:themeColor="text1"/>
          <w:spacing w:val="-7"/>
          <w:shd w:val="clear" w:color="auto" w:fill="FFFFFF"/>
        </w:rPr>
        <w:t>«</w:t>
      </w:r>
      <w:r>
        <w:rPr>
          <w:rStyle w:val="a4"/>
          <w:color w:val="000000" w:themeColor="text1"/>
          <w:spacing w:val="-7"/>
          <w:shd w:val="clear" w:color="auto" w:fill="FFFFFF"/>
        </w:rPr>
        <w:t>Обеспечение исполнения контракта</w:t>
      </w:r>
      <w:r w:rsidRPr="006F5F9F">
        <w:rPr>
          <w:b/>
          <w:color w:val="000000" w:themeColor="text1"/>
          <w:spacing w:val="-7"/>
          <w:shd w:val="clear" w:color="auto" w:fill="FFFFFF"/>
        </w:rPr>
        <w:t>»</w:t>
      </w:r>
      <w:r>
        <w:rPr>
          <w:b/>
          <w:color w:val="000000" w:themeColor="text1"/>
          <w:spacing w:val="-7"/>
          <w:shd w:val="clear" w:color="auto" w:fill="FFFFFF"/>
        </w:rPr>
        <w:t xml:space="preserve"> </w:t>
      </w:r>
      <w:r>
        <w:t>флаг «</w:t>
      </w:r>
      <w:r>
        <w:rPr>
          <w:b/>
        </w:rPr>
        <w:t xml:space="preserve">Требуется обеспечение исполнения контракта» </w:t>
      </w:r>
      <w:r>
        <w:t>и поля «</w:t>
      </w:r>
      <w:r w:rsidRPr="00500013">
        <w:rPr>
          <w:b/>
        </w:rPr>
        <w:t>Размер обеспечения исполнения контракта в %</w:t>
      </w:r>
      <w:r>
        <w:t>»</w:t>
      </w:r>
      <w:r w:rsidRPr="00500013">
        <w:t>,</w:t>
      </w:r>
      <w:r>
        <w:t xml:space="preserve"> «</w:t>
      </w:r>
      <w:r w:rsidRPr="00500013">
        <w:rPr>
          <w:b/>
        </w:rPr>
        <w:t xml:space="preserve">Порядок предоставления обеспечения исполнения контракта» </w:t>
      </w:r>
      <w:r>
        <w:t>данные автоматически переносится из связанного извещения. Поля «</w:t>
      </w:r>
      <w:r w:rsidRPr="006B556E">
        <w:rPr>
          <w:b/>
        </w:rPr>
        <w:t>Размер обеспечения исполнения контракта, который должен предоставить поставщик</w:t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» </w:t>
      </w:r>
      <w:r w:rsidRPr="006B556E">
        <w:t>заполняются вручную</w:t>
      </w:r>
      <w:r>
        <w:t xml:space="preserve"> (</w:t>
      </w:r>
      <w:r w:rsidRPr="00183762">
        <w:rPr>
          <w:i/>
          <w:iCs/>
        </w:rPr>
        <w:fldChar w:fldCharType="begin"/>
      </w:r>
      <w:r w:rsidRPr="00183762">
        <w:rPr>
          <w:i/>
          <w:iCs/>
        </w:rPr>
        <w:instrText xml:space="preserve"> REF _Ref161988056 \h  \* MERGEFORMAT </w:instrText>
      </w:r>
      <w:r w:rsidRPr="00183762">
        <w:rPr>
          <w:i/>
          <w:iCs/>
        </w:rPr>
      </w:r>
      <w:r w:rsidRPr="00183762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7F2422">
        <w:rPr>
          <w:i/>
          <w:iCs/>
        </w:rPr>
        <w:t>25</w:t>
      </w:r>
      <w:r w:rsidRPr="00183762">
        <w:rPr>
          <w:i/>
          <w:iCs/>
        </w:rPr>
        <w:fldChar w:fldCharType="end"/>
      </w:r>
      <w:r>
        <w:t>).</w:t>
      </w:r>
    </w:p>
    <w:p w14:paraId="7E1DEEED" w14:textId="77777777" w:rsidR="008C67E7" w:rsidRDefault="008C67E7" w:rsidP="008C67E7">
      <w:pPr>
        <w:rPr>
          <w:b/>
          <w:bCs/>
          <w:sz w:val="20"/>
          <w:szCs w:val="20"/>
        </w:rPr>
      </w:pPr>
    </w:p>
    <w:p w14:paraId="5D63EFA9" w14:textId="555D71E4" w:rsidR="008C67E7" w:rsidRDefault="000E76AC" w:rsidP="008C67E7">
      <w:pPr>
        <w:jc w:val="center"/>
        <w:rPr>
          <w:b/>
          <w:bCs/>
          <w:sz w:val="20"/>
          <w:szCs w:val="20"/>
        </w:rPr>
      </w:pPr>
      <w:r w:rsidRPr="000E76AC">
        <w:rPr>
          <w:b/>
          <w:bCs/>
          <w:noProof/>
          <w:sz w:val="20"/>
          <w:szCs w:val="20"/>
        </w:rPr>
        <w:drawing>
          <wp:inline distT="0" distB="0" distL="0" distR="0" wp14:anchorId="7CE70E97" wp14:editId="02797412">
            <wp:extent cx="6210300" cy="41998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0015" w14:textId="18A2BDE6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6" w:name="_Ref161988056"/>
      <w:r w:rsidRPr="00A13954">
        <w:rPr>
          <w:b/>
          <w:bCs/>
          <w:sz w:val="20"/>
          <w:szCs w:val="20"/>
        </w:rPr>
        <w:t xml:space="preserve">Рисунок </w:t>
      </w:r>
      <w:bookmarkEnd w:id="26"/>
      <w:r w:rsidR="007F2422">
        <w:rPr>
          <w:b/>
          <w:bCs/>
          <w:sz w:val="20"/>
          <w:szCs w:val="20"/>
        </w:rPr>
        <w:t>25</w:t>
      </w:r>
      <w:r w:rsidRPr="00A13954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Вкладка «Обеспечение исполнения контракта»</w:t>
      </w:r>
    </w:p>
    <w:p w14:paraId="0E860FBB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48163434" w14:textId="1B84212D" w:rsidR="008C67E7" w:rsidRDefault="008C67E7" w:rsidP="008C67E7">
      <w:pPr>
        <w:ind w:firstLine="709"/>
        <w:rPr>
          <w:b/>
          <w:bCs/>
          <w:sz w:val="20"/>
          <w:szCs w:val="20"/>
        </w:rPr>
      </w:pPr>
      <w:r>
        <w:rPr>
          <w:color w:val="000000" w:themeColor="text1"/>
          <w:spacing w:val="-7"/>
          <w:shd w:val="clear" w:color="auto" w:fill="FFFFFF"/>
        </w:rPr>
        <w:t>В</w:t>
      </w:r>
      <w:r w:rsidRPr="00642DCD">
        <w:rPr>
          <w:color w:val="000000" w:themeColor="text1"/>
          <w:spacing w:val="-7"/>
          <w:shd w:val="clear" w:color="auto" w:fill="FFFFFF"/>
        </w:rPr>
        <w:t xml:space="preserve">о вкладке </w:t>
      </w:r>
      <w:r w:rsidRPr="006F5F9F">
        <w:rPr>
          <w:b/>
          <w:color w:val="000000" w:themeColor="text1"/>
          <w:spacing w:val="-7"/>
          <w:shd w:val="clear" w:color="auto" w:fill="FFFFFF"/>
        </w:rPr>
        <w:t>«</w:t>
      </w:r>
      <w:r>
        <w:rPr>
          <w:rStyle w:val="a4"/>
          <w:color w:val="000000" w:themeColor="text1"/>
          <w:spacing w:val="-7"/>
          <w:shd w:val="clear" w:color="auto" w:fill="FFFFFF"/>
        </w:rPr>
        <w:t>Информация о гарантии качества</w:t>
      </w:r>
      <w:r w:rsidRPr="006F5F9F">
        <w:rPr>
          <w:b/>
          <w:color w:val="000000" w:themeColor="text1"/>
          <w:spacing w:val="-7"/>
          <w:shd w:val="clear" w:color="auto" w:fill="FFFFFF"/>
        </w:rPr>
        <w:t>»</w:t>
      </w:r>
      <w:r>
        <w:rPr>
          <w:b/>
          <w:color w:val="000000" w:themeColor="text1"/>
          <w:spacing w:val="-7"/>
          <w:shd w:val="clear" w:color="auto" w:fill="FFFFFF"/>
        </w:rPr>
        <w:t xml:space="preserve"> </w:t>
      </w:r>
      <w:r w:rsidRPr="008B759A">
        <w:t>информация во все полях</w:t>
      </w:r>
      <w:r>
        <w:rPr>
          <w:b/>
          <w:color w:val="000000" w:themeColor="text1"/>
          <w:spacing w:val="-7"/>
          <w:shd w:val="clear" w:color="auto" w:fill="FFFFFF"/>
        </w:rPr>
        <w:t xml:space="preserve"> </w:t>
      </w:r>
      <w:r w:rsidR="0023147B">
        <w:t>переносится автоматически</w:t>
      </w:r>
      <w:r>
        <w:t xml:space="preserve"> из связанного извещения (</w:t>
      </w:r>
      <w:r>
        <w:fldChar w:fldCharType="begin"/>
      </w:r>
      <w:r w:rsidRPr="00E43879">
        <w:instrText xml:space="preserve"> REF _Ref161988444 \h  \* MERGEFORMAT </w:instrText>
      </w:r>
      <w:r>
        <w:fldChar w:fldCharType="separate"/>
      </w:r>
      <w:r w:rsidRPr="00CC35A4">
        <w:rPr>
          <w:i/>
          <w:iCs/>
        </w:rPr>
        <w:t xml:space="preserve">Рисунок </w:t>
      </w:r>
      <w:r w:rsidR="007F2422">
        <w:rPr>
          <w:i/>
          <w:iCs/>
        </w:rPr>
        <w:t>26</w:t>
      </w:r>
      <w:r>
        <w:rPr>
          <w:i/>
          <w:iCs/>
        </w:rPr>
        <w:fldChar w:fldCharType="end"/>
      </w:r>
      <w:r>
        <w:t>).</w:t>
      </w:r>
    </w:p>
    <w:p w14:paraId="16DD7C5F" w14:textId="6C679B49" w:rsidR="008C67E7" w:rsidRPr="00A81B65" w:rsidRDefault="000E76AC" w:rsidP="008C67E7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DBD27E5" wp14:editId="3F998C98">
            <wp:extent cx="6210300" cy="35629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F4F2" w14:textId="52C4A5BB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7" w:name="_Ref161988444"/>
      <w:r w:rsidRPr="00A13954">
        <w:rPr>
          <w:b/>
          <w:bCs/>
          <w:sz w:val="20"/>
          <w:szCs w:val="20"/>
        </w:rPr>
        <w:t xml:space="preserve">Рисунок </w:t>
      </w:r>
      <w:bookmarkEnd w:id="27"/>
      <w:r w:rsidR="007F2422">
        <w:rPr>
          <w:b/>
          <w:bCs/>
          <w:sz w:val="20"/>
          <w:szCs w:val="20"/>
        </w:rPr>
        <w:t>26</w:t>
      </w:r>
      <w:r w:rsidRPr="00A13954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Вкладка «Информация о гарантии качества»</w:t>
      </w:r>
    </w:p>
    <w:p w14:paraId="6ED9B6BC" w14:textId="77777777" w:rsidR="008C67E7" w:rsidRDefault="008C67E7" w:rsidP="008C67E7">
      <w:pPr>
        <w:rPr>
          <w:b/>
          <w:bCs/>
          <w:sz w:val="20"/>
          <w:szCs w:val="20"/>
        </w:rPr>
      </w:pPr>
    </w:p>
    <w:p w14:paraId="31444DCC" w14:textId="19C1677F" w:rsidR="008C67E7" w:rsidRDefault="008C67E7" w:rsidP="008C67E7">
      <w:pPr>
        <w:ind w:firstLine="709"/>
        <w:rPr>
          <w:b/>
          <w:bCs/>
          <w:sz w:val="20"/>
          <w:szCs w:val="20"/>
        </w:rPr>
      </w:pPr>
      <w:r>
        <w:rPr>
          <w:color w:val="000000" w:themeColor="text1"/>
          <w:spacing w:val="-7"/>
          <w:shd w:val="clear" w:color="auto" w:fill="FFFFFF"/>
        </w:rPr>
        <w:t>В</w:t>
      </w:r>
      <w:r w:rsidRPr="00642DCD">
        <w:rPr>
          <w:color w:val="000000" w:themeColor="text1"/>
          <w:spacing w:val="-7"/>
          <w:shd w:val="clear" w:color="auto" w:fill="FFFFFF"/>
        </w:rPr>
        <w:t xml:space="preserve">о вкладке </w:t>
      </w:r>
      <w:r w:rsidRPr="006F5F9F">
        <w:rPr>
          <w:b/>
          <w:color w:val="000000" w:themeColor="text1"/>
          <w:spacing w:val="-7"/>
          <w:shd w:val="clear" w:color="auto" w:fill="FFFFFF"/>
        </w:rPr>
        <w:t>«</w:t>
      </w:r>
      <w:r>
        <w:rPr>
          <w:rStyle w:val="a4"/>
          <w:color w:val="000000" w:themeColor="text1"/>
          <w:spacing w:val="-7"/>
          <w:shd w:val="clear" w:color="auto" w:fill="FFFFFF"/>
        </w:rPr>
        <w:t>Прочая информация</w:t>
      </w:r>
      <w:r w:rsidRPr="006F5F9F">
        <w:rPr>
          <w:b/>
          <w:color w:val="000000" w:themeColor="text1"/>
          <w:spacing w:val="-7"/>
          <w:shd w:val="clear" w:color="auto" w:fill="FFFFFF"/>
        </w:rPr>
        <w:t>»</w:t>
      </w:r>
      <w:r>
        <w:rPr>
          <w:b/>
          <w:color w:val="000000" w:themeColor="text1"/>
          <w:spacing w:val="-7"/>
          <w:shd w:val="clear" w:color="auto" w:fill="FFFFFF"/>
        </w:rPr>
        <w:t xml:space="preserve"> </w:t>
      </w:r>
      <w:r w:rsidRPr="008B759A">
        <w:t>информация во все поля</w:t>
      </w:r>
      <w:r>
        <w:rPr>
          <w:b/>
          <w:color w:val="000000" w:themeColor="text1"/>
          <w:spacing w:val="-7"/>
          <w:shd w:val="clear" w:color="auto" w:fill="FFFFFF"/>
        </w:rPr>
        <w:t xml:space="preserve"> </w:t>
      </w:r>
      <w:r>
        <w:t>переносится автоматически из связанного извещения (</w:t>
      </w:r>
      <w:r w:rsidRPr="00855C0C">
        <w:rPr>
          <w:i/>
          <w:iCs/>
        </w:rPr>
        <w:fldChar w:fldCharType="begin"/>
      </w:r>
      <w:r w:rsidRPr="00855C0C">
        <w:rPr>
          <w:i/>
          <w:iCs/>
        </w:rPr>
        <w:instrText xml:space="preserve"> REF _Ref161988721 \h  \* MERGEFORMAT </w:instrText>
      </w:r>
      <w:r w:rsidRPr="00855C0C">
        <w:rPr>
          <w:i/>
          <w:iCs/>
        </w:rPr>
      </w:r>
      <w:r w:rsidRPr="00855C0C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7F2422">
        <w:rPr>
          <w:i/>
          <w:iCs/>
        </w:rPr>
        <w:t>27</w:t>
      </w:r>
      <w:r w:rsidRPr="00855C0C">
        <w:rPr>
          <w:i/>
          <w:iCs/>
        </w:rPr>
        <w:fldChar w:fldCharType="end"/>
      </w:r>
      <w:r w:rsidRPr="00855C0C">
        <w:rPr>
          <w:i/>
          <w:iCs/>
        </w:rPr>
        <w:t>)</w:t>
      </w:r>
      <w:r>
        <w:t>.</w:t>
      </w:r>
    </w:p>
    <w:p w14:paraId="24695C8F" w14:textId="77777777" w:rsidR="008C67E7" w:rsidRDefault="008C67E7" w:rsidP="008C67E7">
      <w:pPr>
        <w:rPr>
          <w:b/>
          <w:bCs/>
          <w:sz w:val="20"/>
          <w:szCs w:val="20"/>
        </w:rPr>
      </w:pPr>
    </w:p>
    <w:p w14:paraId="79109E6E" w14:textId="030B7519" w:rsidR="008C67E7" w:rsidRDefault="000E76AC" w:rsidP="008C67E7">
      <w:pPr>
        <w:rPr>
          <w:b/>
          <w:bCs/>
          <w:sz w:val="20"/>
          <w:szCs w:val="20"/>
        </w:rPr>
      </w:pPr>
      <w:r w:rsidRPr="000E76AC">
        <w:rPr>
          <w:b/>
          <w:bCs/>
          <w:noProof/>
          <w:sz w:val="20"/>
          <w:szCs w:val="20"/>
        </w:rPr>
        <w:drawing>
          <wp:inline distT="0" distB="0" distL="0" distR="0" wp14:anchorId="6997E64C" wp14:editId="7C2DFC83">
            <wp:extent cx="6210300" cy="123698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E2EA" w14:textId="53C36FE0" w:rsidR="008C67E7" w:rsidRDefault="008C67E7" w:rsidP="008C67E7">
      <w:pPr>
        <w:jc w:val="center"/>
        <w:rPr>
          <w:b/>
          <w:bCs/>
          <w:sz w:val="20"/>
          <w:szCs w:val="20"/>
        </w:rPr>
      </w:pPr>
      <w:bookmarkStart w:id="28" w:name="_Ref161988721"/>
      <w:r w:rsidRPr="00A13954">
        <w:rPr>
          <w:b/>
          <w:bCs/>
          <w:sz w:val="20"/>
          <w:szCs w:val="20"/>
        </w:rPr>
        <w:t xml:space="preserve">Рисунок </w:t>
      </w:r>
      <w:bookmarkEnd w:id="28"/>
      <w:r w:rsidR="007F2422">
        <w:rPr>
          <w:b/>
          <w:bCs/>
          <w:sz w:val="20"/>
          <w:szCs w:val="20"/>
        </w:rPr>
        <w:t>27</w:t>
      </w:r>
      <w:r w:rsidRPr="00A13954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Вкладка «Прочая информация»</w:t>
      </w:r>
    </w:p>
    <w:p w14:paraId="09FFF5B7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3B8224A1" w14:textId="0E0727C6" w:rsidR="008C67E7" w:rsidRDefault="008C67E7" w:rsidP="008C67E7">
      <w:pPr>
        <w:pStyle w:val="a5"/>
      </w:pPr>
      <w:r>
        <w:rPr>
          <w:szCs w:val="28"/>
        </w:rPr>
        <w:t>После внесения всей необходимой информации</w:t>
      </w:r>
      <w:r w:rsidR="00163004">
        <w:rPr>
          <w:szCs w:val="28"/>
        </w:rPr>
        <w:t xml:space="preserve"> в </w:t>
      </w:r>
      <w:r>
        <w:rPr>
          <w:szCs w:val="28"/>
        </w:rPr>
        <w:t xml:space="preserve">документ следует </w:t>
      </w:r>
      <w:r>
        <w:t xml:space="preserve">воспользоваться кнопкой </w:t>
      </w:r>
      <w:r w:rsidR="000E76AC">
        <w:rPr>
          <w:noProof/>
        </w:rPr>
        <w:drawing>
          <wp:inline distT="0" distB="0" distL="0" distR="0" wp14:anchorId="7B774C5D" wp14:editId="0F60C218">
            <wp:extent cx="175565" cy="1925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759" cy="19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D6C23">
        <w:t>[</w:t>
      </w:r>
      <w:r w:rsidRPr="007B53C2">
        <w:rPr>
          <w:b/>
        </w:rPr>
        <w:t>Прикрепленные файлы</w:t>
      </w:r>
      <w:r w:rsidRPr="00FD6C23">
        <w:rPr>
          <w:b/>
        </w:rPr>
        <w:t>]</w:t>
      </w:r>
      <w:r>
        <w:rPr>
          <w:b/>
        </w:rPr>
        <w:t xml:space="preserve"> </w:t>
      </w:r>
      <w:r w:rsidRPr="007269AC">
        <w:rPr>
          <w:szCs w:val="28"/>
        </w:rPr>
        <w:t>и прикрепить документы.</w:t>
      </w:r>
      <w:r>
        <w:rPr>
          <w:b/>
        </w:rPr>
        <w:t xml:space="preserve"> </w:t>
      </w:r>
      <w:r w:rsidRPr="00F8184F">
        <w:t xml:space="preserve">Для документов, которые </w:t>
      </w:r>
      <w:r>
        <w:t>необходимо отправить в ЕИС,</w:t>
      </w:r>
      <w:r w:rsidRPr="00F8184F">
        <w:t xml:space="preserve"> </w:t>
      </w:r>
      <w:r>
        <w:t>надо установить</w:t>
      </w:r>
      <w:r w:rsidRPr="00F8184F">
        <w:t xml:space="preserve"> отметк</w:t>
      </w:r>
      <w:r>
        <w:t>у</w:t>
      </w:r>
      <w:r w:rsidRPr="00F8184F">
        <w:t xml:space="preserve"> </w:t>
      </w:r>
      <w:r>
        <w:t>«</w:t>
      </w:r>
      <w:r w:rsidRPr="00990854">
        <w:rPr>
          <w:b/>
        </w:rPr>
        <w:t>Отправить файл во внешнюю Систему (ЕИС, ЭТП и т.д.)</w:t>
      </w:r>
      <w:r w:rsidRPr="00AE1EAF">
        <w:t>».</w:t>
      </w:r>
      <w:r>
        <w:rPr>
          <w:szCs w:val="28"/>
        </w:rPr>
        <w:t xml:space="preserve"> Далее сохранить по кнопке </w:t>
      </w:r>
      <w:r w:rsidR="000E76AC">
        <w:rPr>
          <w:noProof/>
        </w:rPr>
        <w:drawing>
          <wp:inline distT="0" distB="0" distL="0" distR="0" wp14:anchorId="75F1519B" wp14:editId="15142762">
            <wp:extent cx="160934" cy="16093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5491" cy="16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EC133D">
        <w:rPr>
          <w:szCs w:val="28"/>
        </w:rPr>
        <w:t>[</w:t>
      </w:r>
      <w:r>
        <w:rPr>
          <w:b/>
          <w:szCs w:val="28"/>
        </w:rPr>
        <w:t>Сохранить</w:t>
      </w:r>
      <w:r w:rsidRPr="00EC133D">
        <w:rPr>
          <w:szCs w:val="28"/>
        </w:rPr>
        <w:t>]</w:t>
      </w:r>
      <w:r>
        <w:rPr>
          <w:szCs w:val="28"/>
        </w:rPr>
        <w:t xml:space="preserve">. </w:t>
      </w:r>
      <w:r w:rsidR="000E76AC">
        <w:t>При успешном прохождением предварительных контролях</w:t>
      </w:r>
      <w:r>
        <w:t xml:space="preserve"> документ будет сохранен.</w:t>
      </w:r>
    </w:p>
    <w:p w14:paraId="0AC40258" w14:textId="41D077B1" w:rsidR="008C67E7" w:rsidRPr="00620938" w:rsidRDefault="008C67E7" w:rsidP="008C67E7">
      <w:pPr>
        <w:pStyle w:val="a5"/>
      </w:pPr>
      <w:r w:rsidRPr="00F046B0">
        <w:t>Для того, чтобы</w:t>
      </w:r>
      <w:r>
        <w:t xml:space="preserve"> отправить документ в ЕИС,</w:t>
      </w:r>
      <w:r w:rsidRPr="00F046B0">
        <w:t xml:space="preserve"> </w:t>
      </w:r>
      <w:r>
        <w:t>надо выделить его в списке документа «</w:t>
      </w:r>
      <w:r>
        <w:rPr>
          <w:b/>
        </w:rPr>
        <w:t>Проект электронного контракта</w:t>
      </w:r>
      <w:r>
        <w:t>»</w:t>
      </w:r>
      <w:r w:rsidRPr="00F046B0">
        <w:t>,</w:t>
      </w:r>
      <w:r>
        <w:t xml:space="preserve"> а</w:t>
      </w:r>
      <w:r w:rsidRPr="00F046B0">
        <w:t xml:space="preserve"> затем </w:t>
      </w:r>
      <w:r>
        <w:t xml:space="preserve">воспользоваться кнопкой </w:t>
      </w:r>
      <w:r w:rsidRPr="00990854">
        <w:t>[</w:t>
      </w:r>
      <w:r w:rsidRPr="00620938">
        <w:rPr>
          <w:b/>
        </w:rPr>
        <w:t>Отправить документ в ЕИС</w:t>
      </w:r>
      <w:r w:rsidRPr="00990854">
        <w:t>]</w:t>
      </w:r>
      <w:r w:rsidRPr="00F046B0">
        <w:t>, как показа</w:t>
      </w:r>
      <w:r>
        <w:t>но на рисунке ниже</w:t>
      </w:r>
      <w:r w:rsidRPr="00F046B0">
        <w:t xml:space="preserve"> (</w:t>
      </w:r>
      <w:r w:rsidRPr="005A3672">
        <w:rPr>
          <w:i/>
          <w:iCs/>
        </w:rPr>
        <w:fldChar w:fldCharType="begin"/>
      </w:r>
      <w:r w:rsidRPr="005A3672">
        <w:rPr>
          <w:i/>
          <w:iCs/>
        </w:rPr>
        <w:instrText xml:space="preserve"> REF _Ref162001494 \h </w:instrText>
      </w:r>
      <w:r>
        <w:rPr>
          <w:i/>
          <w:iCs/>
        </w:rPr>
        <w:instrText xml:space="preserve"> \* MERGEFORMAT </w:instrText>
      </w:r>
      <w:r w:rsidRPr="005A3672">
        <w:rPr>
          <w:i/>
          <w:iCs/>
        </w:rPr>
      </w:r>
      <w:r w:rsidRPr="005A3672">
        <w:rPr>
          <w:i/>
          <w:iCs/>
        </w:rPr>
        <w:fldChar w:fldCharType="separate"/>
      </w:r>
      <w:r w:rsidRPr="00CC35A4">
        <w:rPr>
          <w:i/>
          <w:iCs/>
        </w:rPr>
        <w:t xml:space="preserve">Рисунок </w:t>
      </w:r>
      <w:r w:rsidR="007F2422">
        <w:rPr>
          <w:i/>
          <w:iCs/>
          <w:noProof/>
        </w:rPr>
        <w:t>28</w:t>
      </w:r>
      <w:r w:rsidRPr="005A3672">
        <w:rPr>
          <w:i/>
          <w:iCs/>
        </w:rPr>
        <w:fldChar w:fldCharType="end"/>
      </w:r>
      <w:r w:rsidRPr="00F046B0">
        <w:t>)</w:t>
      </w:r>
      <w:r>
        <w:t>.</w:t>
      </w:r>
    </w:p>
    <w:p w14:paraId="1C9A92E2" w14:textId="23601144" w:rsidR="008C67E7" w:rsidRPr="00F046B0" w:rsidRDefault="000E76AC" w:rsidP="008C67E7">
      <w:pPr>
        <w:pStyle w:val="a5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78310A8" wp14:editId="3A22C44A">
            <wp:extent cx="3714750" cy="15716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A251" w14:textId="3466144B" w:rsidR="008C67E7" w:rsidRPr="00830EF6" w:rsidRDefault="008C67E7" w:rsidP="008C67E7">
      <w:pPr>
        <w:pStyle w:val="a7"/>
      </w:pPr>
      <w:bookmarkStart w:id="29" w:name="_Ref162001494"/>
      <w:r>
        <w:t xml:space="preserve">Рисунок </w:t>
      </w:r>
      <w:bookmarkEnd w:id="29"/>
      <w:r w:rsidR="007F2422">
        <w:rPr>
          <w:noProof/>
        </w:rPr>
        <w:t>28</w:t>
      </w:r>
      <w:r>
        <w:t>.</w:t>
      </w:r>
      <w:r w:rsidRPr="00777E27">
        <w:t xml:space="preserve"> </w:t>
      </w:r>
      <w:r>
        <w:t>Кнопка</w:t>
      </w:r>
      <w:r w:rsidRPr="00830EF6">
        <w:t xml:space="preserve"> отправки документа в ЕИС </w:t>
      </w:r>
    </w:p>
    <w:p w14:paraId="66BD02CC" w14:textId="77777777" w:rsidR="008C67E7" w:rsidRPr="00F046B0" w:rsidRDefault="008C67E7" w:rsidP="008C67E7">
      <w:pPr>
        <w:pStyle w:val="a5"/>
      </w:pPr>
      <w:r w:rsidRPr="00F046B0">
        <w:t xml:space="preserve">После </w:t>
      </w:r>
      <w:r>
        <w:t xml:space="preserve">успешной отправки </w:t>
      </w:r>
      <w:r w:rsidRPr="00F046B0">
        <w:t>в ЕИС</w:t>
      </w:r>
      <w:r>
        <w:t xml:space="preserve"> документ «</w:t>
      </w:r>
      <w:r>
        <w:rPr>
          <w:b/>
        </w:rPr>
        <w:t>Проект электронного контракта</w:t>
      </w:r>
      <w:r>
        <w:t>» перейдет в фильтр «</w:t>
      </w:r>
      <w:r>
        <w:rPr>
          <w:b/>
        </w:rPr>
        <w:t>Принят в ЕИС</w:t>
      </w:r>
      <w:r>
        <w:t>». Документ «</w:t>
      </w:r>
      <w:r>
        <w:rPr>
          <w:b/>
        </w:rPr>
        <w:t>Проект электронного контракта</w:t>
      </w:r>
      <w:r>
        <w:t>» сменит статус на «</w:t>
      </w:r>
      <w:r w:rsidRPr="00A51AA9">
        <w:rPr>
          <w:b/>
        </w:rPr>
        <w:t>Зарегистрировано</w:t>
      </w:r>
      <w:r>
        <w:t>» после подписания и размещения заказчиком в личном кабинете в ЕИС.</w:t>
      </w:r>
      <w:r w:rsidRPr="00F046B0">
        <w:t xml:space="preserve"> </w:t>
      </w:r>
    </w:p>
    <w:p w14:paraId="7C21323C" w14:textId="77777777" w:rsidR="008C67E7" w:rsidRDefault="008C67E7" w:rsidP="008C67E7"/>
    <w:p w14:paraId="209117BE" w14:textId="77777777" w:rsidR="008C67E7" w:rsidRDefault="008C67E7" w:rsidP="008C67E7">
      <w:pPr>
        <w:pStyle w:val="a5"/>
      </w:pPr>
    </w:p>
    <w:p w14:paraId="794895E2" w14:textId="77777777" w:rsidR="008C67E7" w:rsidRDefault="008C67E7" w:rsidP="008C67E7">
      <w:pPr>
        <w:jc w:val="center"/>
        <w:rPr>
          <w:b/>
          <w:bCs/>
          <w:sz w:val="20"/>
          <w:szCs w:val="20"/>
        </w:rPr>
      </w:pPr>
    </w:p>
    <w:p w14:paraId="70AAF257" w14:textId="77777777" w:rsidR="008C67E7" w:rsidRDefault="008C67E7" w:rsidP="008C67E7">
      <w:pPr>
        <w:rPr>
          <w:b/>
          <w:bCs/>
          <w:sz w:val="20"/>
          <w:szCs w:val="20"/>
        </w:rPr>
      </w:pPr>
    </w:p>
    <w:p w14:paraId="44364E09" w14:textId="77777777" w:rsidR="00BE10B8" w:rsidRPr="008C67E7" w:rsidRDefault="00BE10B8" w:rsidP="008C67E7">
      <w:pPr>
        <w:ind w:left="-284"/>
      </w:pPr>
    </w:p>
    <w:sectPr w:rsidR="00BE10B8" w:rsidRPr="008C67E7" w:rsidSect="00571A6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2040C"/>
    <w:multiLevelType w:val="hybridMultilevel"/>
    <w:tmpl w:val="D0F4B3D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95E31B4"/>
    <w:multiLevelType w:val="hybridMultilevel"/>
    <w:tmpl w:val="13E0BC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5761F67"/>
    <w:multiLevelType w:val="hybridMultilevel"/>
    <w:tmpl w:val="E4761B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2494"/>
        </w:tabs>
        <w:ind w:left="2494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E7"/>
    <w:rsid w:val="00006A5B"/>
    <w:rsid w:val="000B0079"/>
    <w:rsid w:val="000B6051"/>
    <w:rsid w:val="000D2ACA"/>
    <w:rsid w:val="000E76AC"/>
    <w:rsid w:val="00163004"/>
    <w:rsid w:val="002010E2"/>
    <w:rsid w:val="002209C2"/>
    <w:rsid w:val="0023147B"/>
    <w:rsid w:val="002B7CBD"/>
    <w:rsid w:val="002E483A"/>
    <w:rsid w:val="00571A66"/>
    <w:rsid w:val="00594C96"/>
    <w:rsid w:val="006B2618"/>
    <w:rsid w:val="006C13A8"/>
    <w:rsid w:val="00715500"/>
    <w:rsid w:val="007330FF"/>
    <w:rsid w:val="007A4ADE"/>
    <w:rsid w:val="007F2422"/>
    <w:rsid w:val="008818D0"/>
    <w:rsid w:val="008A1CBC"/>
    <w:rsid w:val="008C67E7"/>
    <w:rsid w:val="009011A9"/>
    <w:rsid w:val="00922A7E"/>
    <w:rsid w:val="0094030C"/>
    <w:rsid w:val="009C6269"/>
    <w:rsid w:val="00AC3743"/>
    <w:rsid w:val="00AD2A1B"/>
    <w:rsid w:val="00AF51A2"/>
    <w:rsid w:val="00BE10B8"/>
    <w:rsid w:val="00C01A11"/>
    <w:rsid w:val="00C0559C"/>
    <w:rsid w:val="00C162C0"/>
    <w:rsid w:val="00C25A6D"/>
    <w:rsid w:val="00C30A7F"/>
    <w:rsid w:val="00C46FD6"/>
    <w:rsid w:val="00C5437D"/>
    <w:rsid w:val="00C548F8"/>
    <w:rsid w:val="00CC0429"/>
    <w:rsid w:val="00CF319B"/>
    <w:rsid w:val="00CF73C1"/>
    <w:rsid w:val="00E00FE1"/>
    <w:rsid w:val="00E17F0A"/>
    <w:rsid w:val="00EC2E1C"/>
    <w:rsid w:val="00EF5E52"/>
    <w:rsid w:val="00F319C9"/>
    <w:rsid w:val="00F91B31"/>
    <w:rsid w:val="00FB2998"/>
    <w:rsid w:val="00FE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D49E0"/>
  <w15:chartTrackingRefBased/>
  <w15:docId w15:val="{75CF3623-A5A2-439F-AB20-3B3B48EB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7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8C67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8C67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8C67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8C67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8C67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22"/>
    <w:qFormat/>
    <w:rsid w:val="008C67E7"/>
    <w:rPr>
      <w:b/>
      <w:bCs/>
    </w:rPr>
  </w:style>
  <w:style w:type="paragraph" w:customStyle="1" w:styleId="a5">
    <w:name w:val="Обычный (КС)"/>
    <w:link w:val="a6"/>
    <w:rsid w:val="008C67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 (КС)"/>
    <w:basedOn w:val="10"/>
    <w:next w:val="a5"/>
    <w:qFormat/>
    <w:rsid w:val="008C67E7"/>
    <w:pPr>
      <w:keepLines w:val="0"/>
      <w:pageBreakBefore/>
      <w:numPr>
        <w:numId w:val="1"/>
      </w:numPr>
      <w:tabs>
        <w:tab w:val="clear" w:pos="1259"/>
        <w:tab w:val="num" w:pos="360"/>
      </w:tabs>
      <w:spacing w:after="120"/>
      <w:ind w:left="0" w:firstLine="0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</w:rPr>
  </w:style>
  <w:style w:type="paragraph" w:customStyle="1" w:styleId="4">
    <w:name w:val="Заголовок 4 (КС)"/>
    <w:basedOn w:val="40"/>
    <w:next w:val="a5"/>
    <w:qFormat/>
    <w:rsid w:val="008C67E7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5"/>
    <w:qFormat/>
    <w:rsid w:val="008C67E7"/>
    <w:pPr>
      <w:keepLines w:val="0"/>
      <w:numPr>
        <w:ilvl w:val="1"/>
        <w:numId w:val="1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5"/>
    <w:rsid w:val="008C67E7"/>
    <w:pPr>
      <w:keepLines w:val="0"/>
      <w:numPr>
        <w:ilvl w:val="2"/>
        <w:numId w:val="1"/>
      </w:numPr>
      <w:tabs>
        <w:tab w:val="clear" w:pos="2494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color w:val="auto"/>
      <w:sz w:val="28"/>
      <w:szCs w:val="28"/>
    </w:rPr>
  </w:style>
  <w:style w:type="paragraph" w:customStyle="1" w:styleId="5">
    <w:name w:val="Заголовок 5 (КС)"/>
    <w:basedOn w:val="50"/>
    <w:next w:val="a5"/>
    <w:qFormat/>
    <w:rsid w:val="008C67E7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7">
    <w:name w:val="caption"/>
    <w:basedOn w:val="a"/>
    <w:next w:val="a5"/>
    <w:link w:val="a8"/>
    <w:uiPriority w:val="35"/>
    <w:qFormat/>
    <w:rsid w:val="008C67E7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6">
    <w:name w:val="Обычный (КС) Знак"/>
    <w:link w:val="a5"/>
    <w:rsid w:val="008C67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4.2.2,перечисление 2 уровня,FooterText,numbered,Bullet 1,Use Case List Paragraph,Paragraphe de liste1,Bulletr List Paragraph,Абзац маркированнный,lp1"/>
    <w:basedOn w:val="a"/>
    <w:link w:val="aa"/>
    <w:uiPriority w:val="99"/>
    <w:qFormat/>
    <w:rsid w:val="008C67E7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character" w:customStyle="1" w:styleId="a8">
    <w:name w:val="Название объекта Знак"/>
    <w:basedOn w:val="a0"/>
    <w:link w:val="a7"/>
    <w:uiPriority w:val="35"/>
    <w:rsid w:val="008C67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a">
    <w:name w:val="Абзац списка Знак"/>
    <w:aliases w:val="4.2.2 Знак,перечисление 2 уровня Знак,FooterText Знак,numbered Знак,Bullet 1 Знак,Use Case List Paragraph Знак,Paragraphe de liste1 Знак,Bulletr List Paragraph Знак,Абзац маркированнный Знак,lp1 Знак"/>
    <w:link w:val="a9"/>
    <w:uiPriority w:val="99"/>
    <w:locked/>
    <w:rsid w:val="008C67E7"/>
    <w:rPr>
      <w:rFonts w:ascii="Times New Roman" w:eastAsia="Calibri" w:hAnsi="Times New Roman" w:cs="Times New Roman"/>
      <w:sz w:val="24"/>
    </w:rPr>
  </w:style>
  <w:style w:type="character" w:customStyle="1" w:styleId="11">
    <w:name w:val="Заголовок 1 Знак"/>
    <w:basedOn w:val="a0"/>
    <w:link w:val="10"/>
    <w:uiPriority w:val="9"/>
    <w:rsid w:val="008C67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8C67E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8C67E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8C67E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8C67E7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3041</Words>
  <Characters>17340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 Руслан Николаевич</dc:creator>
  <cp:keywords/>
  <dc:description/>
  <cp:lastModifiedBy>Елизавета</cp:lastModifiedBy>
  <cp:revision>2</cp:revision>
  <dcterms:created xsi:type="dcterms:W3CDTF">2024-03-29T07:58:00Z</dcterms:created>
  <dcterms:modified xsi:type="dcterms:W3CDTF">2024-03-29T07:58:00Z</dcterms:modified>
</cp:coreProperties>
</file>