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404B" w14:textId="77777777" w:rsidR="00187057" w:rsidRDefault="00187057">
      <w:pPr>
        <w:pStyle w:val="ConsPlusTitlePage"/>
      </w:pPr>
      <w:r>
        <w:t xml:space="preserve">Документ предоставлен </w:t>
      </w:r>
      <w:hyperlink r:id="rId4">
        <w:r>
          <w:rPr>
            <w:color w:val="0000FF"/>
          </w:rPr>
          <w:t>КонсультантПлюс</w:t>
        </w:r>
      </w:hyperlink>
      <w:r>
        <w:br/>
      </w:r>
    </w:p>
    <w:p w14:paraId="74967774" w14:textId="77777777" w:rsidR="00187057" w:rsidRDefault="00187057">
      <w:pPr>
        <w:pStyle w:val="ConsPlusNormal"/>
        <w:jc w:val="both"/>
        <w:outlineLvl w:val="0"/>
      </w:pPr>
    </w:p>
    <w:p w14:paraId="4B7180CB" w14:textId="77777777" w:rsidR="00187057" w:rsidRDefault="00187057">
      <w:pPr>
        <w:pStyle w:val="ConsPlusTitle"/>
        <w:jc w:val="center"/>
        <w:outlineLvl w:val="0"/>
      </w:pPr>
      <w:r>
        <w:t>ПРАВИТЕЛЬСТВО РЯЗАНСКОЙ ОБЛАСТИ</w:t>
      </w:r>
    </w:p>
    <w:p w14:paraId="5C66DC10" w14:textId="77777777" w:rsidR="00187057" w:rsidRDefault="00187057">
      <w:pPr>
        <w:pStyle w:val="ConsPlusTitle"/>
        <w:jc w:val="center"/>
      </w:pPr>
    </w:p>
    <w:p w14:paraId="7115365D" w14:textId="77777777" w:rsidR="00187057" w:rsidRDefault="00187057">
      <w:pPr>
        <w:pStyle w:val="ConsPlusTitle"/>
        <w:jc w:val="center"/>
      </w:pPr>
      <w:r>
        <w:t>РАСПОРЯЖЕНИЕ</w:t>
      </w:r>
    </w:p>
    <w:p w14:paraId="55D384D8" w14:textId="77777777" w:rsidR="00187057" w:rsidRDefault="00187057">
      <w:pPr>
        <w:pStyle w:val="ConsPlusTitle"/>
        <w:jc w:val="center"/>
      </w:pPr>
      <w:r>
        <w:t>от 25 августа 2021 г. N 351-р</w:t>
      </w:r>
    </w:p>
    <w:p w14:paraId="2E9C4470" w14:textId="77777777" w:rsidR="00187057" w:rsidRDefault="001870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057" w14:paraId="16A3B2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FA3ABB" w14:textId="77777777" w:rsidR="00187057" w:rsidRDefault="001870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ABDAB3" w14:textId="77777777" w:rsidR="00187057" w:rsidRDefault="001870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F1B270" w14:textId="77777777" w:rsidR="00187057" w:rsidRDefault="00187057">
            <w:pPr>
              <w:pStyle w:val="ConsPlusNormal"/>
              <w:jc w:val="center"/>
            </w:pPr>
            <w:r>
              <w:rPr>
                <w:color w:val="392C69"/>
              </w:rPr>
              <w:t>Список изменяющих документов</w:t>
            </w:r>
          </w:p>
          <w:p w14:paraId="73572902" w14:textId="77777777" w:rsidR="00187057" w:rsidRDefault="00187057">
            <w:pPr>
              <w:pStyle w:val="ConsPlusNormal"/>
              <w:jc w:val="center"/>
            </w:pPr>
            <w:r>
              <w:rPr>
                <w:color w:val="392C69"/>
              </w:rPr>
              <w:t>(в ред. Распоряжений Правительства Рязанской области</w:t>
            </w:r>
          </w:p>
          <w:p w14:paraId="71CD2603" w14:textId="77777777" w:rsidR="00187057" w:rsidRDefault="00187057">
            <w:pPr>
              <w:pStyle w:val="ConsPlusNormal"/>
              <w:jc w:val="center"/>
            </w:pPr>
            <w:r>
              <w:rPr>
                <w:color w:val="392C69"/>
              </w:rPr>
              <w:t xml:space="preserve">от 22.03.2022 </w:t>
            </w:r>
            <w:hyperlink r:id="rId5">
              <w:r>
                <w:rPr>
                  <w:color w:val="0000FF"/>
                </w:rPr>
                <w:t>N 138-р</w:t>
              </w:r>
            </w:hyperlink>
            <w:r>
              <w:rPr>
                <w:color w:val="392C69"/>
              </w:rPr>
              <w:t xml:space="preserve">, от 05.04.2022 </w:t>
            </w:r>
            <w:hyperlink r:id="rId6">
              <w:r>
                <w:rPr>
                  <w:color w:val="0000FF"/>
                </w:rPr>
                <w:t>N 167-р</w:t>
              </w:r>
            </w:hyperlink>
            <w:r>
              <w:rPr>
                <w:color w:val="392C69"/>
              </w:rPr>
              <w:t xml:space="preserve">, от 28.07.2022 </w:t>
            </w:r>
            <w:hyperlink r:id="rId7">
              <w:r>
                <w:rPr>
                  <w:color w:val="0000FF"/>
                </w:rPr>
                <w:t>N 394-р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383DB2" w14:textId="77777777" w:rsidR="00187057" w:rsidRDefault="00187057">
            <w:pPr>
              <w:pStyle w:val="ConsPlusNormal"/>
            </w:pPr>
          </w:p>
        </w:tc>
      </w:tr>
    </w:tbl>
    <w:p w14:paraId="20F834E2" w14:textId="77777777" w:rsidR="00187057" w:rsidRDefault="00187057">
      <w:pPr>
        <w:pStyle w:val="ConsPlusNormal"/>
        <w:jc w:val="both"/>
      </w:pPr>
    </w:p>
    <w:p w14:paraId="6D117A38" w14:textId="77777777" w:rsidR="00187057" w:rsidRDefault="00187057">
      <w:pPr>
        <w:pStyle w:val="ConsPlusNormal"/>
        <w:ind w:firstLine="540"/>
        <w:jc w:val="both"/>
      </w:pPr>
      <w:r>
        <w:t xml:space="preserve">В связи с существенным увеличением в 2021 и 2022 годах цен на строительные ресурсы и в соответствии </w:t>
      </w:r>
      <w:hyperlink r:id="rId8">
        <w:r>
          <w:rPr>
            <w:color w:val="0000FF"/>
          </w:rPr>
          <w:t>пунктом 8 части 1 статьи 95</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установить, что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для обеспечения нужд Рязанской области, (далее - контракт) допускается изменение существенных условий контракта, стороной которого является заказчик, указанный в </w:t>
      </w:r>
      <w:hyperlink w:anchor="P30">
        <w:r>
          <w:rPr>
            <w:color w:val="0000FF"/>
          </w:rPr>
          <w:t>приложении</w:t>
        </w:r>
      </w:hyperlink>
      <w:r>
        <w:t xml:space="preserve"> к настоящему распоряжению, в том числе изменение (увеличение) цены контракта, при совокупности следующих условий:</w:t>
      </w:r>
    </w:p>
    <w:p w14:paraId="528AB86B" w14:textId="77777777" w:rsidR="00187057" w:rsidRDefault="00187057">
      <w:pPr>
        <w:pStyle w:val="ConsPlusNormal"/>
        <w:jc w:val="both"/>
      </w:pPr>
      <w:r>
        <w:t xml:space="preserve">(в ред. </w:t>
      </w:r>
      <w:hyperlink r:id="rId9">
        <w:r>
          <w:rPr>
            <w:color w:val="0000FF"/>
          </w:rPr>
          <w:t>Распоряжения</w:t>
        </w:r>
      </w:hyperlink>
      <w:r>
        <w:t xml:space="preserve"> Правительства Рязанской области от 05.04.2022 N 167-р)</w:t>
      </w:r>
    </w:p>
    <w:p w14:paraId="2ED1C74D" w14:textId="77777777" w:rsidR="00187057" w:rsidRDefault="00187057">
      <w:pPr>
        <w:pStyle w:val="ConsPlusNormal"/>
        <w:spacing w:before="200"/>
        <w:ind w:firstLine="540"/>
        <w:jc w:val="both"/>
      </w:pPr>
      <w:r>
        <w:t xml:space="preserve">а) цена контракта составляет или превышает предельный размер (предельные размеры) цены, установленный </w:t>
      </w:r>
      <w:hyperlink r:id="rId10">
        <w:r>
          <w:rPr>
            <w:color w:val="0000FF"/>
          </w:rPr>
          <w:t>Постановлением</w:t>
        </w:r>
      </w:hyperlink>
      <w:r>
        <w:t xml:space="preserve"> Правительства Российской Федерации от 19.12.2013 N 1186 "Об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w:t>
      </w:r>
    </w:p>
    <w:p w14:paraId="40D79410" w14:textId="77777777" w:rsidR="00187057" w:rsidRDefault="00187057">
      <w:pPr>
        <w:pStyle w:val="ConsPlusNormal"/>
        <w:spacing w:before="200"/>
        <w:ind w:firstLine="540"/>
        <w:jc w:val="both"/>
      </w:pPr>
      <w:r>
        <w:t>б) изменение осуществляется:</w:t>
      </w:r>
    </w:p>
    <w:p w14:paraId="29580168" w14:textId="77777777" w:rsidR="00187057" w:rsidRDefault="00187057">
      <w:pPr>
        <w:pStyle w:val="ConsPlusNormal"/>
        <w:spacing w:before="200"/>
        <w:ind w:firstLine="540"/>
        <w:jc w:val="both"/>
      </w:pPr>
      <w:r>
        <w:t>если заказчик является получателем бюджетных средств - в пределах лимитов бюджетных обязательств, доведенных до получателя средств в соответствии с бюджетным законодательством Российской Федерации,</w:t>
      </w:r>
    </w:p>
    <w:p w14:paraId="303AB339" w14:textId="77777777" w:rsidR="00187057" w:rsidRDefault="00187057">
      <w:pPr>
        <w:pStyle w:val="ConsPlusNormal"/>
        <w:spacing w:before="200"/>
        <w:ind w:firstLine="540"/>
        <w:jc w:val="both"/>
      </w:pPr>
      <w:r>
        <w:t>на срок исполнения контракта и не приводит к увеличению срока исполнения контракта и (или) цены контракта более чем на 30 (тридцать) процентов;</w:t>
      </w:r>
    </w:p>
    <w:p w14:paraId="56FA4D46" w14:textId="77777777" w:rsidR="00187057" w:rsidRDefault="00187057">
      <w:pPr>
        <w:pStyle w:val="ConsPlusNormal"/>
        <w:jc w:val="both"/>
      </w:pPr>
      <w:r>
        <w:t>(</w:t>
      </w:r>
      <w:proofErr w:type="spellStart"/>
      <w:r>
        <w:t>пп</w:t>
      </w:r>
      <w:proofErr w:type="spellEnd"/>
      <w:r>
        <w:t xml:space="preserve">. "б" в ред. </w:t>
      </w:r>
      <w:hyperlink r:id="rId11">
        <w:r>
          <w:rPr>
            <w:color w:val="0000FF"/>
          </w:rPr>
          <w:t>Распоряжения</w:t>
        </w:r>
      </w:hyperlink>
      <w:r>
        <w:t xml:space="preserve"> Правительства Рязанской области от 28.07.2022 N 394-р)</w:t>
      </w:r>
    </w:p>
    <w:p w14:paraId="5B735FC7" w14:textId="77777777" w:rsidR="00187057" w:rsidRDefault="00187057">
      <w:pPr>
        <w:pStyle w:val="ConsPlusNormal"/>
        <w:spacing w:before="200"/>
        <w:ind w:firstLine="540"/>
        <w:jc w:val="both"/>
      </w:pPr>
      <w:r>
        <w:t>в) 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
    <w:p w14:paraId="742E3DF7" w14:textId="77777777" w:rsidR="00187057" w:rsidRDefault="00187057">
      <w:pPr>
        <w:pStyle w:val="ConsPlusNormal"/>
        <w:jc w:val="both"/>
      </w:pPr>
    </w:p>
    <w:p w14:paraId="2D0C236B" w14:textId="77777777" w:rsidR="00187057" w:rsidRDefault="00187057">
      <w:pPr>
        <w:pStyle w:val="ConsPlusNormal"/>
        <w:jc w:val="right"/>
      </w:pPr>
      <w:r>
        <w:t>Губернатор Рязанской области</w:t>
      </w:r>
    </w:p>
    <w:p w14:paraId="45B78EEC" w14:textId="77777777" w:rsidR="00187057" w:rsidRDefault="00187057">
      <w:pPr>
        <w:pStyle w:val="ConsPlusNormal"/>
        <w:jc w:val="right"/>
      </w:pPr>
      <w:r>
        <w:t>Н.В.ЛЮБИМОВ</w:t>
      </w:r>
    </w:p>
    <w:p w14:paraId="2DF2BF6A" w14:textId="77777777" w:rsidR="00187057" w:rsidRDefault="00187057">
      <w:pPr>
        <w:pStyle w:val="ConsPlusNormal"/>
        <w:jc w:val="both"/>
      </w:pPr>
    </w:p>
    <w:p w14:paraId="54A60A84" w14:textId="77777777" w:rsidR="00187057" w:rsidRDefault="00187057">
      <w:pPr>
        <w:pStyle w:val="ConsPlusNormal"/>
        <w:jc w:val="both"/>
      </w:pPr>
    </w:p>
    <w:p w14:paraId="00EE4EF6" w14:textId="77777777" w:rsidR="00187057" w:rsidRDefault="00187057">
      <w:pPr>
        <w:pStyle w:val="ConsPlusNormal"/>
        <w:jc w:val="both"/>
      </w:pPr>
    </w:p>
    <w:p w14:paraId="5157E126" w14:textId="77777777" w:rsidR="00187057" w:rsidRDefault="00187057">
      <w:pPr>
        <w:pStyle w:val="ConsPlusNormal"/>
        <w:jc w:val="both"/>
      </w:pPr>
    </w:p>
    <w:p w14:paraId="336547F9" w14:textId="77777777" w:rsidR="00187057" w:rsidRDefault="00187057">
      <w:pPr>
        <w:pStyle w:val="ConsPlusNormal"/>
        <w:jc w:val="both"/>
      </w:pPr>
    </w:p>
    <w:p w14:paraId="4F86E03E" w14:textId="77777777" w:rsidR="00187057" w:rsidRDefault="00187057">
      <w:pPr>
        <w:pStyle w:val="ConsPlusNormal"/>
        <w:jc w:val="right"/>
        <w:outlineLvl w:val="0"/>
      </w:pPr>
      <w:r>
        <w:t>Приложение</w:t>
      </w:r>
    </w:p>
    <w:p w14:paraId="04557AA0" w14:textId="77777777" w:rsidR="00187057" w:rsidRDefault="00187057">
      <w:pPr>
        <w:pStyle w:val="ConsPlusNormal"/>
        <w:jc w:val="right"/>
      </w:pPr>
      <w:r>
        <w:t>к распоряжению</w:t>
      </w:r>
    </w:p>
    <w:p w14:paraId="5E4E0645" w14:textId="77777777" w:rsidR="00187057" w:rsidRDefault="00187057">
      <w:pPr>
        <w:pStyle w:val="ConsPlusNormal"/>
        <w:jc w:val="right"/>
      </w:pPr>
      <w:r>
        <w:t>Правительства Рязанской области</w:t>
      </w:r>
    </w:p>
    <w:p w14:paraId="72535D1B" w14:textId="77777777" w:rsidR="00187057" w:rsidRDefault="00187057">
      <w:pPr>
        <w:pStyle w:val="ConsPlusNormal"/>
        <w:jc w:val="right"/>
      </w:pPr>
      <w:r>
        <w:t>от 25 августа 2021 г. N 351-р</w:t>
      </w:r>
    </w:p>
    <w:p w14:paraId="0327BF10" w14:textId="77777777" w:rsidR="00187057" w:rsidRDefault="00187057">
      <w:pPr>
        <w:pStyle w:val="ConsPlusNormal"/>
        <w:jc w:val="both"/>
      </w:pPr>
    </w:p>
    <w:p w14:paraId="26D96BCE" w14:textId="77777777" w:rsidR="00187057" w:rsidRDefault="00187057">
      <w:pPr>
        <w:pStyle w:val="ConsPlusTitle"/>
        <w:jc w:val="center"/>
      </w:pPr>
      <w:bookmarkStart w:id="0" w:name="P30"/>
      <w:bookmarkEnd w:id="0"/>
      <w:r>
        <w:lastRenderedPageBreak/>
        <w:t>ПЕРЕЧЕНЬ</w:t>
      </w:r>
    </w:p>
    <w:p w14:paraId="7E099101" w14:textId="77777777" w:rsidR="00187057" w:rsidRDefault="00187057">
      <w:pPr>
        <w:pStyle w:val="ConsPlusTitle"/>
        <w:jc w:val="center"/>
      </w:pPr>
      <w:r>
        <w:t>ЗАКАЗЧИКОВ, ЯВЛЯЮЩИХСЯ СТОРОНОЙ КОНТРАКТА, ПРЕДМЕТОМ</w:t>
      </w:r>
    </w:p>
    <w:p w14:paraId="500CDC08" w14:textId="77777777" w:rsidR="00187057" w:rsidRDefault="00187057">
      <w:pPr>
        <w:pStyle w:val="ConsPlusTitle"/>
        <w:jc w:val="center"/>
      </w:pPr>
      <w:r>
        <w:t>КОТОРОГО ЯВЛЯЕТСЯ ВЫПОЛНЕНИЕ РАБОТ ПО СТРОИТЕЛЬСТВУ,</w:t>
      </w:r>
    </w:p>
    <w:p w14:paraId="186204BD" w14:textId="77777777" w:rsidR="00187057" w:rsidRDefault="00187057">
      <w:pPr>
        <w:pStyle w:val="ConsPlusTitle"/>
        <w:jc w:val="center"/>
      </w:pPr>
      <w:r>
        <w:t>РЕКОНСТРУКЦИИ, КАПИТАЛЬНОМУ РЕМОНТУ, СНОСУ ОБЪЕКТА</w:t>
      </w:r>
    </w:p>
    <w:p w14:paraId="035C745F" w14:textId="77777777" w:rsidR="00187057" w:rsidRDefault="00187057">
      <w:pPr>
        <w:pStyle w:val="ConsPlusTitle"/>
        <w:jc w:val="center"/>
      </w:pPr>
      <w:r>
        <w:t>КАПИТАЛЬНОГО СТРОИТЕЛЬСТВА, ПРОВЕДЕНИЮ РАБОТ ПО СОХРАНЕНИЮ</w:t>
      </w:r>
    </w:p>
    <w:p w14:paraId="0CE90C59" w14:textId="77777777" w:rsidR="00187057" w:rsidRDefault="00187057">
      <w:pPr>
        <w:pStyle w:val="ConsPlusTitle"/>
        <w:jc w:val="center"/>
      </w:pPr>
      <w:r>
        <w:t>ОБЪЕКТОВ КУЛЬТУРНОГО НАСЛЕДИЯ И КОТОРЫЙ ЗАКЛЮЧЕН</w:t>
      </w:r>
    </w:p>
    <w:p w14:paraId="638B6FC5" w14:textId="77777777" w:rsidR="00187057" w:rsidRDefault="00187057">
      <w:pPr>
        <w:pStyle w:val="ConsPlusTitle"/>
        <w:jc w:val="center"/>
      </w:pPr>
      <w:r>
        <w:t>В СООТВЕТСТВИИ С ФЕДЕРАЛЬНЫМ ЗАКОНОМ ОТ 05.04.2013 N 44-ФЗ</w:t>
      </w:r>
    </w:p>
    <w:p w14:paraId="774BD6AB" w14:textId="77777777" w:rsidR="00187057" w:rsidRDefault="00187057">
      <w:pPr>
        <w:pStyle w:val="ConsPlusTitle"/>
        <w:jc w:val="center"/>
      </w:pPr>
      <w:r>
        <w:t>"О КОНТРАКТНОЙ СИСТЕМЕ В СФЕРЕ ЗАКУПОК ТОВАРОВ, РАБОТ, УСЛУГ</w:t>
      </w:r>
    </w:p>
    <w:p w14:paraId="337752DC" w14:textId="77777777" w:rsidR="00187057" w:rsidRDefault="00187057">
      <w:pPr>
        <w:pStyle w:val="ConsPlusTitle"/>
        <w:jc w:val="center"/>
      </w:pPr>
      <w:r>
        <w:t>ДЛЯ ОБЕСПЕЧЕНИЯ ГОСУДАРСТВЕННЫХ И МУНИЦИПАЛЬНЫХ НУЖД" ДЛЯ</w:t>
      </w:r>
    </w:p>
    <w:p w14:paraId="03B29BC4" w14:textId="77777777" w:rsidR="00187057" w:rsidRDefault="00187057">
      <w:pPr>
        <w:pStyle w:val="ConsPlusTitle"/>
        <w:jc w:val="center"/>
      </w:pPr>
      <w:r>
        <w:t>ОБЕСПЕЧЕНИЯ ГОСУДАРСТВЕННЫХ НУЖД РЯЗАНСКОЙ ОБЛАСТИ</w:t>
      </w:r>
    </w:p>
    <w:p w14:paraId="760E5982" w14:textId="77777777" w:rsidR="00187057" w:rsidRDefault="001870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7057" w14:paraId="00FC85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8CCFFB" w14:textId="77777777" w:rsidR="00187057" w:rsidRDefault="001870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139E7B" w14:textId="77777777" w:rsidR="00187057" w:rsidRDefault="001870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B3CDC5" w14:textId="77777777" w:rsidR="00187057" w:rsidRDefault="00187057">
            <w:pPr>
              <w:pStyle w:val="ConsPlusNormal"/>
              <w:jc w:val="center"/>
            </w:pPr>
            <w:r>
              <w:rPr>
                <w:color w:val="392C69"/>
              </w:rPr>
              <w:t>Список изменяющих документов</w:t>
            </w:r>
          </w:p>
          <w:p w14:paraId="43E9C66C" w14:textId="77777777" w:rsidR="00187057" w:rsidRDefault="00187057">
            <w:pPr>
              <w:pStyle w:val="ConsPlusNormal"/>
              <w:jc w:val="center"/>
            </w:pPr>
            <w:r>
              <w:rPr>
                <w:color w:val="392C69"/>
              </w:rPr>
              <w:t>(в ред. Распоряжений Правительства Рязанской области</w:t>
            </w:r>
          </w:p>
          <w:p w14:paraId="7A6DFE7D" w14:textId="77777777" w:rsidR="00187057" w:rsidRDefault="00187057">
            <w:pPr>
              <w:pStyle w:val="ConsPlusNormal"/>
              <w:jc w:val="center"/>
            </w:pPr>
            <w:r>
              <w:rPr>
                <w:color w:val="392C69"/>
              </w:rPr>
              <w:t xml:space="preserve">от 22.03.2022 </w:t>
            </w:r>
            <w:hyperlink r:id="rId12">
              <w:r>
                <w:rPr>
                  <w:color w:val="0000FF"/>
                </w:rPr>
                <w:t>N 138-р</w:t>
              </w:r>
            </w:hyperlink>
            <w:r>
              <w:rPr>
                <w:color w:val="392C69"/>
              </w:rPr>
              <w:t xml:space="preserve">, от 28.07.2022 </w:t>
            </w:r>
            <w:hyperlink r:id="rId13">
              <w:r>
                <w:rPr>
                  <w:color w:val="0000FF"/>
                </w:rPr>
                <w:t>N 394-р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C8F8C5" w14:textId="77777777" w:rsidR="00187057" w:rsidRDefault="00187057">
            <w:pPr>
              <w:pStyle w:val="ConsPlusNormal"/>
            </w:pPr>
          </w:p>
        </w:tc>
      </w:tr>
    </w:tbl>
    <w:p w14:paraId="7288CAEA" w14:textId="77777777" w:rsidR="00187057" w:rsidRDefault="00187057">
      <w:pPr>
        <w:pStyle w:val="ConsPlusNormal"/>
        <w:jc w:val="both"/>
      </w:pPr>
    </w:p>
    <w:p w14:paraId="04DD5DA3" w14:textId="77777777" w:rsidR="00187057" w:rsidRDefault="00187057">
      <w:pPr>
        <w:pStyle w:val="ConsPlusNormal"/>
        <w:ind w:firstLine="540"/>
        <w:jc w:val="both"/>
      </w:pPr>
      <w:r>
        <w:t>1. Министерство здравоохранения Рязанской области, а также находящиеся в ведении министерства учреждения.</w:t>
      </w:r>
    </w:p>
    <w:p w14:paraId="3B5DE126" w14:textId="77777777" w:rsidR="00187057" w:rsidRDefault="00187057">
      <w:pPr>
        <w:pStyle w:val="ConsPlusNormal"/>
        <w:spacing w:before="200"/>
        <w:ind w:firstLine="540"/>
        <w:jc w:val="both"/>
      </w:pPr>
      <w:r>
        <w:t>2. Министерство культуры Рязанской области, а также находящиеся в ведении министерства учреждения.</w:t>
      </w:r>
    </w:p>
    <w:p w14:paraId="1B934BB8" w14:textId="77777777" w:rsidR="00187057" w:rsidRDefault="00187057">
      <w:pPr>
        <w:pStyle w:val="ConsPlusNormal"/>
        <w:jc w:val="both"/>
      </w:pPr>
      <w:r>
        <w:t xml:space="preserve">(в ред. </w:t>
      </w:r>
      <w:hyperlink r:id="rId14">
        <w:r>
          <w:rPr>
            <w:color w:val="0000FF"/>
          </w:rPr>
          <w:t>Распоряжения</w:t>
        </w:r>
      </w:hyperlink>
      <w:r>
        <w:t xml:space="preserve"> Правительства Рязанской области от 22.03.2022 N 138-р)</w:t>
      </w:r>
    </w:p>
    <w:p w14:paraId="7CCC8E4F" w14:textId="77777777" w:rsidR="00187057" w:rsidRDefault="00187057">
      <w:pPr>
        <w:pStyle w:val="ConsPlusNormal"/>
        <w:spacing w:before="200"/>
        <w:ind w:firstLine="540"/>
        <w:jc w:val="both"/>
      </w:pPr>
      <w:r>
        <w:t>3. Министерство строительного комплекса Рязанской области, а также находящиеся в ведении министерства учреждения.</w:t>
      </w:r>
    </w:p>
    <w:p w14:paraId="4E7C5CF1" w14:textId="77777777" w:rsidR="00187057" w:rsidRDefault="00187057">
      <w:pPr>
        <w:pStyle w:val="ConsPlusNormal"/>
        <w:spacing w:before="200"/>
        <w:ind w:firstLine="540"/>
        <w:jc w:val="both"/>
      </w:pPr>
      <w:r>
        <w:t>4. Министерство транспорта и автомобильных дорог Рязанской области, а также находящиеся в ведении министерства учреждения.</w:t>
      </w:r>
    </w:p>
    <w:p w14:paraId="1406674A" w14:textId="77777777" w:rsidR="00187057" w:rsidRDefault="00187057">
      <w:pPr>
        <w:pStyle w:val="ConsPlusNormal"/>
        <w:spacing w:before="200"/>
        <w:ind w:firstLine="540"/>
        <w:jc w:val="both"/>
      </w:pPr>
      <w:r>
        <w:t>5. Главное управление по взаимодействию с федеральными территориальными органами Рязанской области, а также находящиеся в ведении управления учреждения.</w:t>
      </w:r>
    </w:p>
    <w:p w14:paraId="54B53E46" w14:textId="77777777" w:rsidR="00187057" w:rsidRDefault="00187057">
      <w:pPr>
        <w:pStyle w:val="ConsPlusNormal"/>
        <w:spacing w:before="200"/>
        <w:ind w:firstLine="540"/>
        <w:jc w:val="both"/>
      </w:pPr>
      <w:r>
        <w:t>6. Акционерное общество "Корпорация развития Рязанской области".</w:t>
      </w:r>
    </w:p>
    <w:p w14:paraId="4822ECB4" w14:textId="77777777" w:rsidR="00187057" w:rsidRDefault="00187057">
      <w:pPr>
        <w:pStyle w:val="ConsPlusNormal"/>
        <w:jc w:val="both"/>
      </w:pPr>
      <w:r>
        <w:t xml:space="preserve">(п. 6 введен </w:t>
      </w:r>
      <w:hyperlink r:id="rId15">
        <w:r>
          <w:rPr>
            <w:color w:val="0000FF"/>
          </w:rPr>
          <w:t>Распоряжением</w:t>
        </w:r>
      </w:hyperlink>
      <w:r>
        <w:t xml:space="preserve"> Правительства Рязанской области от 28.07.2022 N 394-р)</w:t>
      </w:r>
    </w:p>
    <w:p w14:paraId="7EDF9718" w14:textId="77777777" w:rsidR="00187057" w:rsidRDefault="00187057">
      <w:pPr>
        <w:pStyle w:val="ConsPlusNormal"/>
        <w:jc w:val="both"/>
      </w:pPr>
    </w:p>
    <w:p w14:paraId="62B46E86" w14:textId="77777777" w:rsidR="00187057" w:rsidRDefault="00187057">
      <w:pPr>
        <w:pStyle w:val="ConsPlusNormal"/>
        <w:jc w:val="both"/>
      </w:pPr>
    </w:p>
    <w:p w14:paraId="3F00FFCB" w14:textId="77777777" w:rsidR="00187057" w:rsidRDefault="00187057">
      <w:pPr>
        <w:pStyle w:val="ConsPlusNormal"/>
        <w:pBdr>
          <w:bottom w:val="single" w:sz="6" w:space="0" w:color="auto"/>
        </w:pBdr>
        <w:spacing w:before="100" w:after="100"/>
        <w:jc w:val="both"/>
        <w:rPr>
          <w:sz w:val="2"/>
          <w:szCs w:val="2"/>
        </w:rPr>
      </w:pPr>
    </w:p>
    <w:p w14:paraId="518A2091" w14:textId="77777777" w:rsidR="0022485E" w:rsidRDefault="0022485E"/>
    <w:sectPr w:rsidR="0022485E" w:rsidSect="007D39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57"/>
    <w:rsid w:val="00187057"/>
    <w:rsid w:val="0022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D3AA"/>
  <w15:chartTrackingRefBased/>
  <w15:docId w15:val="{A62E9AA2-054F-4BFA-B2B5-93422A94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05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18705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8705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4AAF31C1EEFF6B2B09F8C142F3776B2BE3D2372F5395121EA556D4C8DE6212CF3CCC1D9FEF6DB5F739C4E8346F5476EDB3ED0F58F6J8L3O" TargetMode="External"/><Relationship Id="rId13" Type="http://schemas.openxmlformats.org/officeDocument/2006/relationships/hyperlink" Target="consultantplus://offline/ref=4D4AAF31C1EEFF6B2B09F8D7419F29612CEA8D322B50994343F25083978E64478F7CCA48DFA960BFA36880BD31650639A9EEFE0C5EEA816B56539E3CJFL4O" TargetMode="External"/><Relationship Id="rId3" Type="http://schemas.openxmlformats.org/officeDocument/2006/relationships/webSettings" Target="webSettings.xml"/><Relationship Id="rId7" Type="http://schemas.openxmlformats.org/officeDocument/2006/relationships/hyperlink" Target="consultantplus://offline/ref=4D4AAF31C1EEFF6B2B09F8D7419F29612CEA8D322B50994343F25083978E64478F7CCA48DFA960BFA36880BD3A650639A9EEFE0C5EEA816B56539E3CJFL4O" TargetMode="External"/><Relationship Id="rId12" Type="http://schemas.openxmlformats.org/officeDocument/2006/relationships/hyperlink" Target="consultantplus://offline/ref=4D4AAF31C1EEFF6B2B09F8D7419F29612CEA8D322B53984243F75083978E64478F7CCA48DFA960BFA36880BD3A650639A9EEFE0C5EEA816B56539E3CJFL4O"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D4AAF31C1EEFF6B2B09F8D7419F29612CEA8D322B5396444BF05083978E64478F7CCA48DFA960BFA36880BD3A650639A9EEFE0C5EEA816B56539E3CJFL4O" TargetMode="External"/><Relationship Id="rId11" Type="http://schemas.openxmlformats.org/officeDocument/2006/relationships/hyperlink" Target="consultantplus://offline/ref=4D4AAF31C1EEFF6B2B09F8D7419F29612CEA8D322B50994343F25083978E64478F7CCA48DFA960BFA36880BD3D650639A9EEFE0C5EEA816B56539E3CJFL4O" TargetMode="External"/><Relationship Id="rId5" Type="http://schemas.openxmlformats.org/officeDocument/2006/relationships/hyperlink" Target="consultantplus://offline/ref=4D4AAF31C1EEFF6B2B09F8D7419F29612CEA8D322B53984243F75083978E64478F7CCA48DFA960BFA36880BD3A650639A9EEFE0C5EEA816B56539E3CJFL4O" TargetMode="External"/><Relationship Id="rId15" Type="http://schemas.openxmlformats.org/officeDocument/2006/relationships/hyperlink" Target="consultantplus://offline/ref=4D4AAF31C1EEFF6B2B09F8D7419F29612CEA8D322B50994343F25083978E64478F7CCA48DFA960BFA36880BD31650639A9EEFE0C5EEA816B56539E3CJFL4O" TargetMode="External"/><Relationship Id="rId10" Type="http://schemas.openxmlformats.org/officeDocument/2006/relationships/hyperlink" Target="consultantplus://offline/ref=4D4AAF31C1EEFF6B2B09F8C142F3776B2BE0D139285F95121EA556D4C8DE6212DD3C94119DEB73BEAB7682BD3BJ6LC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D4AAF31C1EEFF6B2B09F8D7419F29612CEA8D322B5396444BF05083978E64478F7CCA48DFA960BFA36880BD3A650639A9EEFE0C5EEA816B56539E3CJFL4O" TargetMode="External"/><Relationship Id="rId14" Type="http://schemas.openxmlformats.org/officeDocument/2006/relationships/hyperlink" Target="consultantplus://offline/ref=4D4AAF31C1EEFF6B2B09F8D7419F29612CEA8D322B53984243F75083978E64478F7CCA48DFA960BFA36880BD3A650639A9EEFE0C5EEA816B56539E3CJFL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5432</Characters>
  <Application>Microsoft Office Word</Application>
  <DocSecurity>0</DocSecurity>
  <Lines>45</Lines>
  <Paragraphs>12</Paragraphs>
  <ScaleCrop>false</ScaleCrop>
  <Company>SPecialiST RePack</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Office14 MS</dc:creator>
  <cp:keywords/>
  <dc:description/>
  <cp:lastModifiedBy>Office14 MS</cp:lastModifiedBy>
  <cp:revision>1</cp:revision>
  <dcterms:created xsi:type="dcterms:W3CDTF">2022-08-16T14:11:00Z</dcterms:created>
  <dcterms:modified xsi:type="dcterms:W3CDTF">2022-08-16T14:11:00Z</dcterms:modified>
</cp:coreProperties>
</file>