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67" w:right="0" w:hanging="567"/>
        <w:jc w:val="center"/>
        <w:spacing w:after="0" w:afterAutospacing="0" w:line="240" w:lineRule="auto"/>
        <w:rPr>
          <w:rFonts w:ascii="Times New Roman" w:hAnsi="Times New Roman" w:cs="Times New Roman"/>
          <w:color w:val="000000" w:themeColor="text1"/>
          <w:sz w:val="24"/>
          <w:szCs w:val="24"/>
          <w:highlight w:val="none"/>
        </w:rPr>
      </w:pPr>
      <w:r>
        <w:rPr>
          <w:rFonts w:ascii="Times New Roman" w:hAnsi="Times New Roman" w:eastAsia="Times New Roman" w:cs="Times New Roman"/>
          <w:color w:val="000000" w:themeColor="text1"/>
          <w:sz w:val="24"/>
          <w:szCs w:val="24"/>
          <w:highlight w:val="white"/>
        </w:rPr>
      </w:r>
      <w:r>
        <w:rPr>
          <w:rFonts w:ascii="Times New Roman" w:hAnsi="Times New Roman" w:eastAsia="Times New Roman" w:cs="Times New Roman"/>
          <w:b/>
          <w:color w:val="000000" w:themeColor="text1"/>
          <w:sz w:val="24"/>
          <w:szCs w:val="24"/>
        </w:rPr>
        <w:t xml:space="preserve">ОПИСАНИЕ ОБЪЕКТА ЗАКУПКИ</w:t>
      </w:r>
      <w:r>
        <w:rPr>
          <w:rFonts w:ascii="Times New Roman" w:hAnsi="Times New Roman" w:cs="Times New Roman"/>
          <w:color w:val="000000" w:themeColor="text1"/>
          <w:sz w:val="24"/>
          <w:szCs w:val="24"/>
          <w:highlight w:val="none"/>
        </w:rPr>
      </w:r>
      <w:r>
        <w:rPr>
          <w:rFonts w:ascii="Times New Roman" w:hAnsi="Times New Roman" w:cs="Times New Roman"/>
          <w:color w:val="000000" w:themeColor="text1"/>
          <w:sz w:val="24"/>
          <w:szCs w:val="24"/>
          <w:highlight w:val="none"/>
        </w:rPr>
      </w:r>
    </w:p>
    <w:p>
      <w:pPr>
        <w:ind w:left="567" w:right="0" w:hanging="567"/>
        <w:jc w:val="center"/>
        <w:spacing w:after="0" w:afterAutospacing="0" w:line="240" w:lineRule="auto"/>
        <w:rPr>
          <w:rFonts w:ascii="Times New Roman" w:hAnsi="Times New Roman" w:cs="Times New Roman"/>
          <w:b/>
          <w:bCs/>
          <w:sz w:val="24"/>
          <w:szCs w:val="24"/>
        </w:rPr>
      </w:pPr>
      <w:r>
        <w:rPr>
          <w:rFonts w:ascii="Times New Roman" w:hAnsi="Times New Roman" w:eastAsia="Times New Roman" w:cs="Times New Roman"/>
          <w:color w:val="000000" w:themeColor="text1"/>
          <w:sz w:val="24"/>
          <w:szCs w:val="24"/>
          <w:highlight w:val="none"/>
        </w:rPr>
      </w:r>
      <w:r>
        <w:rPr>
          <w:rFonts w:ascii="Times New Roman" w:hAnsi="Times New Roman" w:eastAsia="Times New Roman" w:cs="Times New Roman"/>
          <w:b/>
          <w:iCs/>
          <w:color w:val="000000" w:themeColor="text1"/>
          <w:sz w:val="24"/>
          <w:szCs w:val="24"/>
          <w:lang w:eastAsia="ru-RU"/>
        </w:rPr>
        <w:t xml:space="preserve">н</w:t>
      </w:r>
      <w:r>
        <w:rPr>
          <w:rFonts w:ascii="Times New Roman" w:hAnsi="Times New Roman" w:eastAsia="Times New Roman" w:cs="Times New Roman"/>
          <w:b/>
          <w:bCs/>
          <w:iCs/>
          <w:color w:val="000000" w:themeColor="text1"/>
          <w:sz w:val="24"/>
          <w:szCs w:val="24"/>
          <w:lang w:eastAsia="ru-RU"/>
        </w:rPr>
        <w:t xml:space="preserve">а </w:t>
      </w:r>
      <w:r>
        <w:rPr>
          <w:rFonts w:ascii="Times New Roman" w:hAnsi="Times New Roman" w:eastAsia="Times New Roman" w:cs="Times New Roman"/>
          <w:b/>
          <w:bCs/>
          <w:sz w:val="24"/>
          <w:szCs w:val="24"/>
          <w:lang w:eastAsia="en-US"/>
        </w:rPr>
        <w:t xml:space="preserve">выполнение </w:t>
      </w:r>
      <w:r>
        <w:rPr>
          <w:rFonts w:ascii="Times New Roman" w:hAnsi="Times New Roman" w:eastAsia="Times New Roman" w:cs="Times New Roman"/>
          <w:b/>
          <w:bCs/>
          <w:sz w:val="24"/>
          <w:szCs w:val="24"/>
          <w:lang w:eastAsia="en-US"/>
        </w:rPr>
        <w:t xml:space="preserve">подрядных работ по нормативному содержанию и приведению в нормативное состояние автомобильных дорог Рязанской области - содержание аппаратно-программного комплекса подсистемы контроля соблюдения ПДД и контроля транспорта ИТС Рязанской области</w:t>
      </w:r>
      <w:r>
        <w:rPr>
          <w:rFonts w:ascii="Times New Roman" w:hAnsi="Times New Roman" w:cs="Times New Roman"/>
          <w:b/>
          <w:bCs/>
          <w:sz w:val="24"/>
          <w:szCs w:val="24"/>
        </w:rPr>
      </w:r>
      <w:r>
        <w:rPr>
          <w:rFonts w:ascii="Times New Roman" w:hAnsi="Times New Roman" w:cs="Times New Roman"/>
          <w:b/>
          <w:bCs/>
          <w:sz w:val="24"/>
          <w:szCs w:val="24"/>
        </w:rPr>
      </w:r>
    </w:p>
    <w:p>
      <w:pPr>
        <w:ind w:left="0" w:right="0" w:firstLine="567"/>
        <w:spacing w:after="0" w:afterAutospacing="0" w:line="240" w:lineRule="auto"/>
        <w:rPr>
          <w:rFonts w:ascii="Times New Roman" w:hAnsi="Times New Roman" w:cs="Times New Roman"/>
          <w:b/>
          <w:bCs/>
          <w:color w:val="000000" w:themeColor="text1"/>
          <w:sz w:val="24"/>
          <w:szCs w:val="24"/>
          <w:highlight w:val="white"/>
        </w:rPr>
      </w:pPr>
      <w:r>
        <w:rPr>
          <w:rFonts w:ascii="Times New Roman" w:hAnsi="Times New Roman" w:eastAsia="Times New Roman" w:cs="Times New Roman"/>
          <w:b/>
          <w:bCs/>
          <w:color w:val="000000" w:themeColor="text1"/>
          <w:sz w:val="24"/>
          <w:szCs w:val="24"/>
          <w:highlight w:val="white"/>
        </w:rPr>
      </w:r>
      <w:r>
        <w:rPr>
          <w:rFonts w:ascii="Times New Roman" w:hAnsi="Times New Roman" w:cs="Times New Roman"/>
          <w:b/>
          <w:bCs/>
          <w:color w:val="000000" w:themeColor="text1"/>
          <w:sz w:val="24"/>
          <w:szCs w:val="24"/>
          <w:highlight w:val="white"/>
        </w:rPr>
      </w:r>
      <w:r>
        <w:rPr>
          <w:rFonts w:ascii="Times New Roman" w:hAnsi="Times New Roman" w:cs="Times New Roman"/>
          <w:b/>
          <w:bCs/>
          <w:color w:val="000000" w:themeColor="text1"/>
          <w:sz w:val="24"/>
          <w:szCs w:val="24"/>
          <w:highlight w:val="white"/>
        </w:rPr>
      </w:r>
    </w:p>
    <w:p>
      <w:pPr>
        <w:ind w:left="0" w:right="0" w:firstLine="567"/>
        <w:jc w:val="both"/>
        <w:spacing w:after="0" w:afterAutospacing="0" w:line="240" w:lineRule="auto"/>
        <w:widowControl w:val="off"/>
        <w:rPr>
          <w:rFonts w:ascii="Times New Roman" w:hAnsi="Times New Roman" w:cs="Times New Roman"/>
          <w:color w:val="000000" w:themeColor="text1"/>
          <w:sz w:val="24"/>
          <w:szCs w:val="24"/>
        </w:rPr>
      </w:pPr>
      <w:r>
        <w:rPr>
          <w:rFonts w:ascii="Times New Roman" w:hAnsi="Times New Roman" w:eastAsia="Times New Roman" w:cs="Times New Roman"/>
          <w:b/>
          <w:bCs/>
          <w:color w:val="000000" w:themeColor="text1"/>
          <w:sz w:val="24"/>
          <w:szCs w:val="24"/>
        </w:rPr>
        <w:t xml:space="preserve">1. Характеристики работ</w:t>
      </w:r>
      <w:r>
        <w:rPr>
          <w:rFonts w:ascii="Times New Roman" w:hAnsi="Times New Roman" w:eastAsia="Times New Roman" w:cs="Times New Roman"/>
          <w:color w:val="000000" w:themeColor="text1"/>
          <w:sz w:val="24"/>
          <w:szCs w:val="24"/>
        </w:rPr>
        <w:t xml:space="preserve">: согласно Техническому заданию (приложение № 1 к описанию закупки)</w:t>
      </w:r>
      <w:r>
        <w:rPr>
          <w:rFonts w:ascii="Times New Roman" w:hAnsi="Times New Roman" w:eastAsia="Times New Roman" w:cs="Times New Roman"/>
          <w:color w:val="000000" w:themeColor="text1"/>
          <w:sz w:val="24"/>
          <w:szCs w:val="24"/>
        </w:rPr>
        <w:t xml:space="preserve">.</w:t>
      </w: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p>
    <w:p>
      <w:pPr>
        <w:ind w:left="0" w:right="0" w:firstLine="567"/>
        <w:jc w:val="both"/>
        <w:spacing w:after="0" w:afterAutospacing="0" w:line="240" w:lineRule="auto"/>
        <w:widowControl w:val="off"/>
        <w:rPr>
          <w:rFonts w:ascii="Times New Roman" w:hAnsi="Times New Roman" w:cs="Times New Roman"/>
          <w:color w:val="000000" w:themeColor="text1"/>
          <w:sz w:val="24"/>
          <w:szCs w:val="24"/>
        </w:rPr>
      </w:pPr>
      <w:r>
        <w:rPr>
          <w:rFonts w:ascii="Times New Roman" w:hAnsi="Times New Roman" w:eastAsia="Times New Roman" w:cs="Times New Roman"/>
          <w:b/>
          <w:bCs/>
          <w:color w:val="000000" w:themeColor="text1"/>
          <w:sz w:val="24"/>
          <w:szCs w:val="24"/>
          <w:lang w:eastAsia="en-US"/>
        </w:rPr>
        <w:t xml:space="preserve">2. Условия контракта:</w:t>
      </w:r>
      <w:r>
        <w:rPr>
          <w:rFonts w:ascii="Times New Roman" w:hAnsi="Times New Roman" w:eastAsia="Times New Roman" w:cs="Times New Roman"/>
          <w:color w:val="000000" w:themeColor="text1"/>
          <w:sz w:val="24"/>
          <w:szCs w:val="24"/>
          <w:lang w:eastAsia="en-US"/>
        </w:rPr>
        <w:t xml:space="preserve"> работы должны быть выполнены в соответствии </w:t>
      </w:r>
      <w:r>
        <w:rPr>
          <w:rFonts w:ascii="Times New Roman" w:hAnsi="Times New Roman" w:eastAsia="Times New Roman" w:cs="Times New Roman"/>
          <w:color w:val="000000" w:themeColor="text1"/>
          <w:sz w:val="24"/>
          <w:szCs w:val="24"/>
          <w:lang w:eastAsia="en-US"/>
        </w:rPr>
        <w:br/>
        <w:t xml:space="preserve">с государственным контрактом, описанием объекта закупки. </w:t>
      </w: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p>
    <w:p>
      <w:pPr>
        <w:ind w:left="0" w:right="0" w:firstLine="567"/>
        <w:jc w:val="both"/>
        <w:spacing w:after="0" w:afterAutospacing="0" w:line="240" w:lineRule="auto"/>
        <w:rPr>
          <w:rFonts w:ascii="Times New Roman" w:hAnsi="Times New Roman" w:cs="Times New Roman"/>
          <w:color w:val="000000" w:themeColor="text1"/>
          <w:sz w:val="24"/>
          <w:szCs w:val="24"/>
        </w:rPr>
      </w:pPr>
      <w:r>
        <w:rPr>
          <w:rFonts w:ascii="Times New Roman" w:hAnsi="Times New Roman" w:eastAsia="Times New Roman" w:cs="Times New Roman"/>
          <w:b/>
          <w:bCs/>
          <w:color w:val="000000" w:themeColor="text1"/>
          <w:sz w:val="24"/>
          <w:szCs w:val="24"/>
          <w:lang w:eastAsia="en-US"/>
        </w:rPr>
        <w:t xml:space="preserve">3.  </w:t>
      </w:r>
      <w:r>
        <w:rPr>
          <w:rFonts w:ascii="Times New Roman" w:hAnsi="Times New Roman" w:eastAsia="Times New Roman" w:cs="Times New Roman"/>
          <w:b/>
          <w:color w:val="000000" w:themeColor="text1"/>
          <w:sz w:val="24"/>
          <w:szCs w:val="24"/>
        </w:rPr>
        <w:t xml:space="preserve">Срок выполнения работ: </w:t>
      </w: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p>
    <w:p>
      <w:pPr>
        <w:pStyle w:val="971"/>
        <w:numPr>
          <w:ilvl w:val="0"/>
          <w:numId w:val="36"/>
        </w:numPr>
        <w:ind w:left="0" w:right="0" w:firstLine="567"/>
        <w:jc w:val="both"/>
        <w:spacing w:after="0" w:afterAutospacing="0" w:line="240" w:lineRule="auto"/>
        <w:tabs>
          <w:tab w:val="left" w:pos="993" w:leader="none"/>
        </w:tabs>
        <w:rPr>
          <w:rFonts w:ascii="Times New Roman" w:hAnsi="Times New Roman" w:cs="Times New Roman"/>
          <w:color w:val="000000" w:themeColor="text1"/>
          <w:sz w:val="24"/>
          <w:szCs w:val="24"/>
        </w:rPr>
      </w:pPr>
      <w:r>
        <w:rPr>
          <w:rFonts w:ascii="Times New Roman" w:hAnsi="Times New Roman" w:eastAsia="Times New Roman" w:cs="Times New Roman"/>
          <w:color w:val="000000" w:themeColor="text1"/>
          <w:sz w:val="24"/>
          <w:szCs w:val="24"/>
          <w:lang w:eastAsia="en-US"/>
        </w:rPr>
        <w:t xml:space="preserve">дата начала выполнения работ: с 15.01.2025 г., но не ранее даты заключения контракта;</w:t>
      </w: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p>
    <w:p>
      <w:pPr>
        <w:pStyle w:val="971"/>
        <w:numPr>
          <w:ilvl w:val="0"/>
          <w:numId w:val="78"/>
        </w:numPr>
        <w:ind w:left="0" w:right="0" w:firstLine="567"/>
        <w:spacing w:after="0" w:afterAutospacing="0" w:line="240" w:lineRule="auto"/>
        <w:tabs>
          <w:tab w:val="left" w:pos="709" w:leader="none"/>
        </w:tabs>
        <w:rPr>
          <w:rFonts w:ascii="Times New Roman" w:hAnsi="Times New Roman" w:cs="Times New Roman"/>
          <w:highlight w:val="white"/>
        </w:rPr>
      </w:pPr>
      <w:r>
        <w:rPr>
          <w:rFonts w:ascii="Times New Roman" w:hAnsi="Times New Roman" w:eastAsia="Times New Roman" w:cs="Times New Roman"/>
          <w:sz w:val="24"/>
          <w:highlight w:val="white"/>
          <w:lang w:eastAsia="en-US"/>
        </w:rPr>
        <w:t xml:space="preserve">дата окончания: по </w:t>
      </w:r>
      <w:r>
        <w:rPr>
          <w:rFonts w:ascii="Times New Roman" w:hAnsi="Times New Roman" w:eastAsia="Times New Roman" w:cs="Times New Roman"/>
          <w:sz w:val="24"/>
          <w:highlight w:val="white"/>
          <w:lang w:eastAsia="en-US"/>
        </w:rPr>
        <w:t xml:space="preserve">14.04</w:t>
      </w:r>
      <w:r>
        <w:rPr>
          <w:rFonts w:ascii="Times New Roman" w:hAnsi="Times New Roman" w:eastAsia="Times New Roman" w:cs="Times New Roman"/>
          <w:sz w:val="24"/>
          <w:highlight w:val="white"/>
          <w:lang w:eastAsia="en-US"/>
        </w:rPr>
        <w:t xml:space="preserve">.2025 г.</w:t>
      </w:r>
      <w:r>
        <w:rPr>
          <w:rFonts w:ascii="Times New Roman" w:hAnsi="Times New Roman" w:eastAsia="Times New Roman" w:cs="Times New Roman"/>
          <w:highlight w:val="white"/>
        </w:rPr>
      </w:r>
      <w:r>
        <w:rPr>
          <w:rFonts w:ascii="Times New Roman" w:hAnsi="Times New Roman" w:cs="Times New Roman"/>
          <w:highlight w:val="white"/>
        </w:rPr>
      </w:r>
    </w:p>
    <w:p>
      <w:pPr>
        <w:ind w:left="0" w:right="0" w:firstLine="567"/>
        <w:spacing w:after="0" w:afterAutospacing="0" w:line="240" w:lineRule="auto"/>
        <w:tabs>
          <w:tab w:val="left" w:pos="709" w:leader="none"/>
        </w:tabs>
        <w:rPr>
          <w:rFonts w:ascii="Times New Roman" w:hAnsi="Times New Roman" w:cs="Times New Roman"/>
          <w:b/>
          <w:bCs/>
          <w:highlight w:val="white"/>
        </w:rPr>
      </w:pPr>
      <w:r>
        <w:rPr>
          <w:rFonts w:ascii="Times New Roman" w:hAnsi="Times New Roman" w:eastAsia="Times New Roman" w:cs="Times New Roman"/>
          <w:b/>
          <w:bCs/>
          <w:highlight w:val="white"/>
          <w:lang w:eastAsia="en-US"/>
        </w:rPr>
        <w:t xml:space="preserve">Отдельные этапы выполнения работ</w:t>
      </w:r>
      <w:r>
        <w:rPr>
          <w:rFonts w:ascii="Times New Roman" w:hAnsi="Times New Roman" w:eastAsia="Times New Roman" w:cs="Times New Roman"/>
          <w:b/>
          <w:bCs/>
          <w:highlight w:val="white"/>
          <w:lang w:val="en-US"/>
        </w:rPr>
        <w:t xml:space="preserve">:</w:t>
      </w:r>
      <w:r>
        <w:rPr>
          <w:rFonts w:ascii="Times New Roman" w:hAnsi="Times New Roman" w:eastAsia="Times New Roman" w:cs="Times New Roman"/>
          <w:b/>
          <w:bCs/>
          <w:highlight w:val="white"/>
        </w:rPr>
      </w:r>
      <w:r>
        <w:rPr>
          <w:rFonts w:ascii="Times New Roman" w:hAnsi="Times New Roman" w:cs="Times New Roman"/>
          <w:b/>
          <w:bCs/>
          <w:highlight w:val="white"/>
        </w:rPr>
      </w:r>
    </w:p>
    <w:p>
      <w:pPr>
        <w:ind w:left="0" w:right="0" w:firstLine="567"/>
        <w:spacing w:after="0" w:afterAutospacing="0" w:line="240" w:lineRule="auto"/>
        <w:tabs>
          <w:tab w:val="left" w:pos="709" w:leader="none"/>
        </w:tabs>
        <w:rPr>
          <w:rFonts w:ascii="Times New Roman" w:hAnsi="Times New Roman" w:cs="Times New Roman"/>
          <w:sz w:val="24"/>
          <w:highlight w:val="white"/>
        </w:rPr>
      </w:pPr>
      <w:r>
        <w:rPr>
          <w:rFonts w:ascii="Times New Roman" w:hAnsi="Times New Roman" w:eastAsia="Times New Roman" w:cs="Times New Roman"/>
          <w:sz w:val="24"/>
          <w:highlight w:val="white"/>
        </w:rPr>
        <w:t xml:space="preserve">1 этап – с 15.01.2025 г., </w:t>
      </w:r>
      <w:r>
        <w:rPr>
          <w:rFonts w:ascii="Times New Roman" w:hAnsi="Times New Roman" w:eastAsia="Times New Roman" w:cs="Times New Roman"/>
          <w:sz w:val="24"/>
          <w:highlight w:val="white"/>
          <w:lang w:eastAsia="en-US"/>
        </w:rPr>
        <w:t xml:space="preserve">но не ранее даты заключения контракта, по 13.02.2025 г.</w:t>
      </w:r>
      <w:r>
        <w:rPr>
          <w:rFonts w:ascii="Times New Roman" w:hAnsi="Times New Roman" w:eastAsia="Times New Roman" w:cs="Times New Roman"/>
          <w:sz w:val="24"/>
          <w:highlight w:val="white"/>
        </w:rPr>
        <w:t xml:space="preserve">;</w:t>
      </w:r>
      <w:r>
        <w:rPr>
          <w:rFonts w:ascii="Times New Roman" w:hAnsi="Times New Roman" w:eastAsia="Times New Roman" w:cs="Times New Roman"/>
          <w:sz w:val="24"/>
          <w:highlight w:val="white"/>
        </w:rPr>
      </w:r>
      <w:r>
        <w:rPr>
          <w:rFonts w:ascii="Times New Roman" w:hAnsi="Times New Roman" w:cs="Times New Roman"/>
          <w:sz w:val="24"/>
          <w:highlight w:val="white"/>
        </w:rPr>
      </w:r>
    </w:p>
    <w:p>
      <w:pPr>
        <w:ind w:left="0" w:right="0" w:firstLine="567"/>
        <w:spacing w:after="0" w:afterAutospacing="0" w:line="240" w:lineRule="auto"/>
        <w:tabs>
          <w:tab w:val="left" w:pos="709" w:leader="none"/>
        </w:tabs>
        <w:rPr>
          <w:rFonts w:ascii="Times New Roman" w:hAnsi="Times New Roman" w:cs="Times New Roman"/>
          <w:sz w:val="24"/>
          <w:szCs w:val="24"/>
          <w:highlight w:val="white"/>
        </w:rPr>
      </w:pPr>
      <w:r>
        <w:rPr>
          <w:rFonts w:ascii="Times New Roman" w:hAnsi="Times New Roman" w:eastAsia="Times New Roman" w:cs="Times New Roman"/>
          <w:sz w:val="24"/>
          <w:highlight w:val="white"/>
        </w:rPr>
        <w:t xml:space="preserve">2 этап – с 14.02.2025 г. по 15.03.2025 г.;</w:t>
      </w:r>
      <w:r>
        <w:rPr>
          <w:rFonts w:ascii="Times New Roman" w:hAnsi="Times New Roman" w:eastAsia="Times New Roman" w:cs="Times New Roman"/>
          <w:sz w:val="24"/>
          <w:szCs w:val="24"/>
          <w:highlight w:val="white"/>
        </w:rPr>
      </w:r>
      <w:r>
        <w:rPr>
          <w:rFonts w:ascii="Times New Roman" w:hAnsi="Times New Roman" w:cs="Times New Roman"/>
          <w:sz w:val="24"/>
          <w:szCs w:val="24"/>
          <w:highlight w:val="white"/>
        </w:rPr>
      </w:r>
    </w:p>
    <w:p>
      <w:pPr>
        <w:ind w:left="0" w:right="0" w:firstLine="567"/>
        <w:spacing w:after="0" w:afterAutospacing="0" w:line="240" w:lineRule="auto"/>
        <w:tabs>
          <w:tab w:val="left" w:pos="709" w:leader="none"/>
        </w:tabs>
        <w:rPr>
          <w:rFonts w:ascii="Times New Roman" w:hAnsi="Times New Roman" w:cs="Times New Roman"/>
          <w:sz w:val="24"/>
          <w:szCs w:val="24"/>
          <w:highlight w:val="white"/>
        </w:rPr>
      </w:pPr>
      <w:r>
        <w:rPr>
          <w:rFonts w:ascii="Times New Roman" w:hAnsi="Times New Roman" w:eastAsia="Times New Roman" w:cs="Times New Roman"/>
          <w:sz w:val="24"/>
          <w:highlight w:val="white"/>
        </w:rPr>
        <w:t xml:space="preserve">3 этап – с 16.03.2025 г. по 14.04.2025 г.</w:t>
      </w:r>
      <w:r>
        <w:rPr>
          <w:rFonts w:ascii="Times New Roman" w:hAnsi="Times New Roman" w:eastAsia="Times New Roman" w:cs="Times New Roman"/>
          <w:sz w:val="24"/>
          <w:szCs w:val="24"/>
          <w:highlight w:val="white"/>
        </w:rPr>
      </w:r>
      <w:r>
        <w:rPr>
          <w:rFonts w:ascii="Times New Roman" w:hAnsi="Times New Roman" w:cs="Times New Roman"/>
          <w:sz w:val="24"/>
          <w:szCs w:val="24"/>
          <w:highlight w:val="white"/>
        </w:rPr>
      </w:r>
    </w:p>
    <w:p>
      <w:pPr>
        <w:ind w:left="0" w:right="0" w:firstLine="567"/>
        <w:jc w:val="both"/>
        <w:spacing w:after="0" w:afterAutospacing="0" w:line="240" w:lineRule="auto"/>
        <w:rPr>
          <w:rFonts w:ascii="Times New Roman" w:hAnsi="Times New Roman" w:cs="Times New Roman"/>
          <w:b/>
          <w:bCs/>
          <w:color w:val="000000" w:themeColor="text1"/>
          <w:sz w:val="24"/>
          <w:szCs w:val="24"/>
        </w:rPr>
      </w:pPr>
      <w:r>
        <w:rPr>
          <w:rFonts w:ascii="Times New Roman" w:hAnsi="Times New Roman" w:eastAsia="Times New Roman" w:cs="Times New Roman"/>
          <w:b/>
          <w:color w:val="000000" w:themeColor="text1"/>
          <w:sz w:val="24"/>
          <w:szCs w:val="24"/>
          <w:lang w:eastAsia="en-US"/>
        </w:rPr>
        <w:t xml:space="preserve">4. Место выполнения работ: </w:t>
      </w:r>
      <w:r>
        <w:rPr>
          <w:rFonts w:ascii="Times New Roman" w:hAnsi="Times New Roman" w:eastAsia="Times New Roman" w:cs="Times New Roman"/>
          <w:sz w:val="24"/>
          <w:highlight w:val="white"/>
        </w:rPr>
      </w:r>
      <w:r>
        <w:rPr>
          <w:rFonts w:ascii="Times New Roman" w:hAnsi="Times New Roman" w:cs="Times New Roman"/>
          <w:b/>
          <w:bCs/>
          <w:color w:val="000000" w:themeColor="text1"/>
          <w:sz w:val="24"/>
          <w:szCs w:val="24"/>
        </w:rPr>
      </w:r>
    </w:p>
    <w:p>
      <w:pPr>
        <w:ind w:left="0" w:right="0" w:firstLine="567"/>
        <w:jc w:val="both"/>
        <w:spacing w:after="0" w:afterAutospacing="0" w:line="240" w:lineRule="auto"/>
        <w:rPr>
          <w:rFonts w:ascii="Times New Roman" w:hAnsi="Times New Roman" w:cs="Times New Roman"/>
          <w:sz w:val="24"/>
          <w:szCs w:val="24"/>
          <w:highlight w:val="white"/>
        </w:rPr>
      </w:pPr>
      <w:r>
        <w:rPr>
          <w:rFonts w:ascii="Times New Roman" w:hAnsi="Times New Roman" w:eastAsia="Times New Roman" w:cs="Times New Roman"/>
          <w:b/>
          <w:color w:val="000000" w:themeColor="text1"/>
          <w:sz w:val="24"/>
          <w:szCs w:val="24"/>
          <w:lang w:eastAsia="en-US"/>
        </w:rPr>
      </w:r>
      <w:r>
        <w:rPr>
          <w:rFonts w:ascii="Times New Roman" w:hAnsi="Times New Roman" w:eastAsia="Times New Roman" w:cs="Times New Roman"/>
          <w:sz w:val="24"/>
          <w:highlight w:val="white"/>
          <w:lang w:eastAsia="en-US"/>
        </w:rPr>
        <w:t xml:space="preserve">- в отношении Комплексов ФВФ: Рязанская область. </w:t>
      </w:r>
      <w:r>
        <w:rPr>
          <w:rFonts w:ascii="Times New Roman" w:hAnsi="Times New Roman" w:eastAsia="Times New Roman" w:cs="Times New Roman"/>
        </w:rPr>
      </w:r>
      <w:r>
        <w:rPr>
          <w:rFonts w:ascii="Times New Roman" w:hAnsi="Times New Roman" w:cs="Times New Roman"/>
          <w:sz w:val="24"/>
          <w:szCs w:val="24"/>
          <w:highlight w:val="white"/>
        </w:rPr>
      </w:r>
    </w:p>
    <w:p>
      <w:pPr>
        <w:ind w:left="0" w:right="0" w:firstLine="567"/>
        <w:jc w:val="both"/>
        <w:spacing w:after="0" w:afterAutospacing="0" w:line="240" w:lineRule="auto"/>
        <w:rPr>
          <w:rFonts w:ascii="Times New Roman" w:hAnsi="Times New Roman" w:cs="Times New Roman"/>
          <w:sz w:val="24"/>
          <w:highlight w:val="white"/>
        </w:rPr>
      </w:pPr>
      <w:r>
        <w:rPr>
          <w:rFonts w:ascii="Times New Roman" w:hAnsi="Times New Roman" w:eastAsia="Times New Roman" w:cs="Times New Roman"/>
          <w:sz w:val="24"/>
          <w:highlight w:val="white"/>
          <w:lang w:eastAsia="en-US"/>
        </w:rPr>
        <w:t xml:space="preserve">Конкретное место выполнения работ определяется в соответствии с адресными списками, Приложение № 1 к настоящему ТЗ. Адресный список может быть откорректирован</w:t>
      </w:r>
      <w:r>
        <w:rPr>
          <w:rFonts w:ascii="Times New Roman" w:hAnsi="Times New Roman" w:eastAsia="Times New Roman" w:cs="Times New Roman"/>
          <w:sz w:val="24"/>
          <w:highlight w:val="white"/>
          <w:vertAlign w:val="superscript"/>
          <w:lang w:eastAsia="en-US"/>
        </w:rPr>
        <w:footnoteReference w:id="2"/>
      </w:r>
      <w:r>
        <w:rPr>
          <w:rFonts w:ascii="Times New Roman" w:hAnsi="Times New Roman" w:eastAsia="Times New Roman" w:cs="Times New Roman"/>
          <w:sz w:val="24"/>
          <w:highlight w:val="white"/>
          <w:lang w:eastAsia="en-US"/>
        </w:rPr>
        <w:t xml:space="preserve"> в случае переноса Комплексов ФВФ Заказчиком. Заказчик уведомляет Подрядчика о корректировке адресного списка не позднее, чем за 5 рабочих дней до начала выполнения работ по очередному этапу.  </w:t>
      </w:r>
      <w:r>
        <w:rPr>
          <w:rFonts w:ascii="Times New Roman" w:hAnsi="Times New Roman" w:eastAsia="Times New Roman" w:cs="Times New Roman"/>
          <w:sz w:val="24"/>
          <w:highlight w:val="white"/>
        </w:rPr>
      </w:r>
      <w:r>
        <w:rPr>
          <w:rFonts w:ascii="Times New Roman" w:hAnsi="Times New Roman" w:cs="Times New Roman"/>
          <w:sz w:val="24"/>
          <w:highlight w:val="white"/>
        </w:rPr>
      </w:r>
    </w:p>
    <w:p>
      <w:pPr>
        <w:ind w:left="0" w:right="0" w:firstLine="567"/>
        <w:jc w:val="both"/>
        <w:spacing w:after="0" w:afterAutospacing="0" w:line="240" w:lineRule="auto"/>
        <w:rPr>
          <w:rFonts w:ascii="Times New Roman" w:hAnsi="Times New Roman" w:cs="Times New Roman"/>
          <w:b w:val="0"/>
          <w:bCs w:val="0"/>
          <w:color w:val="000000" w:themeColor="text1"/>
          <w:sz w:val="24"/>
          <w:szCs w:val="24"/>
          <w:highlight w:val="none"/>
        </w:rPr>
      </w:pPr>
      <w:r>
        <w:rPr>
          <w:rFonts w:ascii="Times New Roman" w:hAnsi="Times New Roman" w:eastAsia="Times New Roman" w:cs="Times New Roman"/>
          <w:sz w:val="24"/>
          <w:highlight w:val="none"/>
          <w:lang w:eastAsia="en-US"/>
        </w:rPr>
        <w:t xml:space="preserve">-</w:t>
      </w:r>
      <w:r>
        <w:rPr>
          <w:rFonts w:ascii="Times New Roman" w:hAnsi="Times New Roman" w:eastAsia="Times New Roman" w:cs="Times New Roman"/>
          <w:sz w:val="24"/>
          <w:highlight w:val="white"/>
          <w:lang w:eastAsia="en-US"/>
        </w:rPr>
        <w:t xml:space="preserve"> в отношении подсистемы </w:t>
      </w:r>
      <w:r>
        <w:rPr>
          <w:rFonts w:ascii="Times New Roman" w:hAnsi="Times New Roman" w:eastAsia="Times New Roman" w:cs="Times New Roman"/>
          <w:bCs/>
          <w:sz w:val="24"/>
          <w:szCs w:val="24"/>
          <w:highlight w:val="white"/>
          <w:lang w:eastAsia="ru-RU"/>
        </w:rPr>
        <w:t xml:space="preserve">контроля соблюдения ПДД и контроля транспорта.</w:t>
      </w:r>
      <w:r>
        <w:rPr>
          <w:rFonts w:ascii="Times New Roman" w:hAnsi="Times New Roman" w:eastAsia="Times New Roman" w:cs="Times New Roman"/>
          <w:sz w:val="24"/>
          <w:highlight w:val="white"/>
          <w:lang w:eastAsia="en-US"/>
        </w:rPr>
        <w:t xml:space="preserve">: г. Рязань, </w:t>
      </w:r>
      <w:r>
        <w:rPr>
          <w:rFonts w:ascii="Times New Roman" w:hAnsi="Times New Roman" w:eastAsia="Times New Roman" w:cs="Times New Roman"/>
          <w:sz w:val="24"/>
          <w:highlight w:val="white"/>
          <w:lang w:eastAsia="en-US"/>
        </w:rPr>
        <w:br/>
      </w:r>
      <w:r>
        <w:rPr>
          <w:rFonts w:ascii="Times New Roman" w:hAnsi="Times New Roman" w:eastAsia="Times New Roman" w:cs="Times New Roman"/>
          <w:sz w:val="24"/>
          <w:szCs w:val="24"/>
          <w:highlight w:val="white"/>
          <w:lang w:eastAsia="en-US"/>
        </w:rPr>
        <w:t xml:space="preserve">ул. Фурманова, д. 60</w:t>
      </w:r>
      <w:r>
        <w:rPr>
          <w:rFonts w:ascii="Times New Roman" w:hAnsi="Times New Roman" w:eastAsia="Times New Roman" w:cs="Times New Roman"/>
          <w:sz w:val="24"/>
          <w:szCs w:val="24"/>
          <w:highlight w:val="white"/>
        </w:rPr>
        <w:t xml:space="preserve">.</w:t>
      </w:r>
      <w:r>
        <w:rPr>
          <w:rFonts w:ascii="Times New Roman" w:hAnsi="Times New Roman" w:eastAsia="Times New Roman" w:cs="Times New Roman"/>
        </w:rPr>
      </w:r>
      <w:r>
        <w:rPr>
          <w:rFonts w:ascii="Times New Roman" w:hAnsi="Times New Roman" w:cs="Times New Roman"/>
          <w:b w:val="0"/>
          <w:bCs w:val="0"/>
          <w:color w:val="000000" w:themeColor="text1"/>
          <w:sz w:val="24"/>
          <w:szCs w:val="24"/>
          <w:highlight w:val="none"/>
        </w:rPr>
      </w:r>
    </w:p>
    <w:p>
      <w:pPr>
        <w:ind w:left="0" w:right="0" w:firstLine="567"/>
        <w:spacing w:after="0" w:afterAutospacing="0" w:line="240" w:lineRule="auto"/>
        <w:rPr>
          <w:rFonts w:ascii="Times New Roman" w:hAnsi="Times New Roman" w:cs="Times New Roman"/>
          <w:b/>
          <w:bCs/>
          <w:color w:val="000000" w:themeColor="text1"/>
          <w:sz w:val="24"/>
          <w:szCs w:val="24"/>
          <w:highlight w:val="white"/>
        </w:rPr>
      </w:pPr>
      <w:r>
        <w:rPr>
          <w:rFonts w:ascii="Times New Roman" w:hAnsi="Times New Roman" w:eastAsia="Times New Roman" w:cs="Times New Roman"/>
          <w:b/>
          <w:bCs/>
          <w:color w:val="000000" w:themeColor="text1"/>
          <w:sz w:val="24"/>
          <w:szCs w:val="24"/>
          <w:highlight w:val="white"/>
        </w:rPr>
      </w:r>
      <w:r>
        <w:rPr>
          <w:rFonts w:ascii="Times New Roman" w:hAnsi="Times New Roman" w:cs="Times New Roman"/>
          <w:b/>
          <w:bCs/>
          <w:color w:val="000000" w:themeColor="text1"/>
          <w:sz w:val="24"/>
          <w:szCs w:val="24"/>
          <w:highlight w:val="white"/>
        </w:rPr>
      </w:r>
      <w:r>
        <w:rPr>
          <w:rFonts w:ascii="Times New Roman" w:hAnsi="Times New Roman" w:cs="Times New Roman"/>
          <w:b/>
          <w:bCs/>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ind w:left="0" w:right="0" w:firstLine="567"/>
        <w:spacing w:after="0" w:afterAutospacing="0" w:line="240" w:lineRule="auto"/>
        <w:rPr>
          <w:rFonts w:ascii="Times New Roman" w:hAnsi="Times New Roman" w:cs="Times New Roman"/>
          <w:color w:val="000000" w:themeColor="text1"/>
          <w:sz w:val="24"/>
          <w:szCs w:val="24"/>
          <w:highlight w:val="white"/>
        </w:rPr>
      </w:pPr>
      <w:r>
        <w:rPr>
          <w:rFonts w:ascii="Times New Roman" w:hAnsi="Times New Roman" w:eastAsia="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r>
        <w:rPr>
          <w:rFonts w:ascii="Times New Roman" w:hAnsi="Times New Roman" w:cs="Times New Roman"/>
          <w:color w:val="000000" w:themeColor="text1"/>
          <w:sz w:val="24"/>
          <w:szCs w:val="24"/>
          <w:highlight w:val="white"/>
        </w:rPr>
      </w:r>
    </w:p>
    <w:p>
      <w:pPr>
        <w:jc w:val="right"/>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lang w:eastAsia="en-US"/>
        </w:rPr>
        <w:t xml:space="preserve">Приложение № 1</w:t>
      </w:r>
      <w:r>
        <w:rPr>
          <w:rFonts w:ascii="Times New Roman" w:hAnsi="Times New Roman" w:eastAsia="Times New Roman" w:cs="Times New Roman"/>
          <w:sz w:val="24"/>
          <w:szCs w:val="24"/>
        </w:rPr>
      </w:r>
      <w:r>
        <w:rPr>
          <w:rFonts w:ascii="Times New Roman" w:hAnsi="Times New Roman" w:cs="Times New Roman"/>
          <w:sz w:val="24"/>
          <w:szCs w:val="24"/>
        </w:rPr>
      </w:r>
    </w:p>
    <w:p>
      <w:pPr>
        <w:jc w:val="right"/>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lang w:eastAsia="en-US"/>
        </w:rPr>
        <w:t xml:space="preserve"> к Описанию объекта закупки</w:t>
      </w:r>
      <w:r>
        <w:rPr>
          <w:rFonts w:ascii="Times New Roman" w:hAnsi="Times New Roman" w:eastAsia="Times New Roman" w:cs="Times New Roman"/>
          <w:sz w:val="24"/>
          <w:szCs w:val="24"/>
        </w:rPr>
      </w:r>
      <w:r>
        <w:rPr>
          <w:rFonts w:ascii="Times New Roman" w:hAnsi="Times New Roman" w:cs="Times New Roman"/>
          <w:sz w:val="24"/>
          <w:szCs w:val="24"/>
        </w:rPr>
      </w:r>
    </w:p>
    <w:p>
      <w:pPr>
        <w:jc w:val="center"/>
        <w:spacing w:after="0" w:afterAutospacing="0" w:line="240" w:lineRule="auto"/>
        <w:rPr>
          <w:rFonts w:ascii="Times New Roman" w:hAnsi="Times New Roman" w:cs="Times New Roman"/>
          <w:b/>
          <w:bCs/>
          <w:sz w:val="24"/>
          <w:szCs w:val="24"/>
        </w:rPr>
      </w:pPr>
      <w:r>
        <w:rPr>
          <w:rFonts w:ascii="Times New Roman" w:hAnsi="Times New Roman" w:eastAsia="Times New Roman" w:cs="Times New Roman"/>
          <w:b/>
          <w:bCs/>
          <w:sz w:val="24"/>
          <w:szCs w:val="24"/>
          <w:lang w:eastAsia="en-US"/>
        </w:rPr>
      </w:r>
      <w:r>
        <w:rPr>
          <w:rFonts w:ascii="Times New Roman" w:hAnsi="Times New Roman" w:eastAsia="Times New Roman" w:cs="Times New Roman"/>
          <w:b/>
          <w:bCs/>
          <w:sz w:val="24"/>
          <w:szCs w:val="24"/>
          <w:lang w:eastAsia="en-US"/>
        </w:rPr>
      </w:r>
      <w:r>
        <w:rPr>
          <w:rFonts w:ascii="Times New Roman" w:hAnsi="Times New Roman" w:cs="Times New Roman"/>
          <w:b/>
          <w:bCs/>
          <w:sz w:val="24"/>
          <w:szCs w:val="24"/>
        </w:rPr>
      </w:r>
    </w:p>
    <w:p>
      <w:pPr>
        <w:jc w:val="center"/>
        <w:spacing w:after="0" w:afterAutospacing="0" w:line="240" w:lineRule="auto"/>
        <w:rPr>
          <w:rFonts w:ascii="Times New Roman" w:hAnsi="Times New Roman" w:cs="Times New Roman"/>
          <w:b/>
          <w:bCs/>
          <w:sz w:val="24"/>
          <w:szCs w:val="24"/>
        </w:rPr>
      </w:pPr>
      <w:r>
        <w:rPr>
          <w:rFonts w:ascii="Times New Roman" w:hAnsi="Times New Roman" w:eastAsia="Times New Roman" w:cs="Times New Roman"/>
          <w:b/>
          <w:bCs/>
          <w:sz w:val="24"/>
          <w:szCs w:val="24"/>
          <w:lang w:eastAsia="en-US"/>
        </w:rPr>
      </w:r>
      <w:r>
        <w:rPr>
          <w:rFonts w:ascii="Times New Roman" w:hAnsi="Times New Roman" w:eastAsia="Times New Roman" w:cs="Times New Roman"/>
          <w:b/>
          <w:bCs/>
          <w:sz w:val="24"/>
          <w:szCs w:val="24"/>
          <w:lang w:eastAsia="en-US"/>
        </w:rPr>
      </w:r>
      <w:r>
        <w:rPr>
          <w:rFonts w:ascii="Times New Roman" w:hAnsi="Times New Roman" w:cs="Times New Roman"/>
          <w:b/>
          <w:bCs/>
          <w:sz w:val="24"/>
          <w:szCs w:val="24"/>
        </w:rPr>
      </w:r>
    </w:p>
    <w:p>
      <w:pPr>
        <w:ind w:left="567" w:right="0" w:hanging="567"/>
        <w:jc w:val="center"/>
        <w:spacing w:after="0" w:afterAutospacing="0" w:line="240" w:lineRule="auto"/>
        <w:rPr>
          <w:rFonts w:ascii="Times New Roman" w:hAnsi="Times New Roman" w:cs="Times New Roman"/>
          <w:b/>
          <w:bCs/>
          <w:sz w:val="24"/>
        </w:rPr>
      </w:pPr>
      <w:r>
        <w:rPr>
          <w:rFonts w:ascii="Times New Roman" w:hAnsi="Times New Roman" w:eastAsia="Times New Roman" w:cs="Times New Roman"/>
          <w:b/>
          <w:bCs/>
          <w:sz w:val="24"/>
          <w:lang w:eastAsia="en-US"/>
        </w:rPr>
        <w:t xml:space="preserve">ТЕХНИЧЕСКОЕ ЗАДАНИЕ</w:t>
      </w:r>
      <w:r>
        <w:rPr>
          <w:rFonts w:ascii="Times New Roman" w:hAnsi="Times New Roman" w:eastAsia="Times New Roman" w:cs="Times New Roman"/>
          <w:b/>
          <w:bCs/>
          <w:sz w:val="24"/>
          <w:lang w:eastAsia="en-US"/>
        </w:rPr>
      </w:r>
      <w:r>
        <w:rPr>
          <w:rFonts w:ascii="Times New Roman" w:hAnsi="Times New Roman" w:cs="Times New Roman"/>
          <w:b/>
          <w:bCs/>
          <w:sz w:val="24"/>
        </w:rPr>
      </w:r>
    </w:p>
    <w:p>
      <w:pPr>
        <w:ind w:left="567" w:right="0" w:hanging="567"/>
        <w:jc w:val="center"/>
        <w:spacing w:after="0" w:afterAutospacing="0" w:line="240" w:lineRule="auto"/>
        <w:rPr>
          <w:rFonts w:ascii="Times New Roman" w:hAnsi="Times New Roman" w:cs="Times New Roman"/>
        </w:rPr>
      </w:pPr>
      <w:r>
        <w:rPr>
          <w:rFonts w:ascii="Times New Roman" w:hAnsi="Times New Roman" w:eastAsia="Times New Roman" w:cs="Times New Roman"/>
          <w:b/>
          <w:bCs/>
          <w:sz w:val="24"/>
          <w:lang w:eastAsia="en-US"/>
        </w:rPr>
        <w:t xml:space="preserve">на </w:t>
      </w:r>
      <w:bookmarkStart w:id="0" w:name="undefined"/>
      <w:r>
        <w:rPr>
          <w:rFonts w:ascii="Times New Roman" w:hAnsi="Times New Roman" w:eastAsia="Times New Roman" w:cs="Times New Roman"/>
          <w:b/>
          <w:sz w:val="24"/>
          <w:szCs w:val="24"/>
          <w:lang w:eastAsia="en-US"/>
        </w:rPr>
        <w:t xml:space="preserve">в</w:t>
      </w:r>
      <w:r>
        <w:rPr>
          <w:rFonts w:ascii="Times New Roman" w:hAnsi="Times New Roman" w:eastAsia="Times New Roman" w:cs="Times New Roman"/>
          <w:b/>
          <w:bCs/>
          <w:sz w:val="24"/>
          <w:szCs w:val="24"/>
          <w:lang w:eastAsia="en-US"/>
        </w:rPr>
        <w:t xml:space="preserve">ыполнение </w:t>
      </w:r>
      <w:bookmarkStart w:id="0" w:name="undefined"/>
      <w:r>
        <w:rPr>
          <w:rFonts w:ascii="Times New Roman" w:hAnsi="Times New Roman" w:eastAsia="Times New Roman" w:cs="Times New Roman"/>
          <w:b/>
          <w:bCs/>
          <w:sz w:val="24"/>
          <w:szCs w:val="24"/>
          <w:lang w:eastAsia="en-US"/>
        </w:rPr>
        <w:t xml:space="preserve">подрядных работ по нормативному содержанию и приведению в нормативное состояние автомобильных дорог Рязанской области – </w:t>
      </w:r>
      <w:bookmarkEnd w:id="0"/>
      <w:r>
        <w:rPr>
          <w:rFonts w:ascii="Times New Roman" w:hAnsi="Times New Roman" w:eastAsia="Times New Roman" w:cs="Times New Roman"/>
          <w:b/>
          <w:bCs/>
          <w:sz w:val="24"/>
          <w:szCs w:val="24"/>
        </w:rPr>
        <w:t xml:space="preserve">содержание аппаратно-программного комплекса подсистемы контроля соблюдения ПДД и контроля транспорта ИТС Рязанской области</w:t>
      </w:r>
      <w:r>
        <w:rPr>
          <w:rFonts w:ascii="Times New Roman" w:hAnsi="Times New Roman" w:eastAsia="Times New Roman" w:cs="Times New Roman"/>
        </w:rPr>
      </w:r>
      <w:r>
        <w:rPr>
          <w:rFonts w:ascii="Times New Roman" w:hAnsi="Times New Roman" w:cs="Times New Roman"/>
        </w:rPr>
      </w:r>
    </w:p>
    <w:p>
      <w:pPr>
        <w:ind w:firstLine="567"/>
        <w:jc w:val="center"/>
        <w:spacing w:after="0" w:afterAutospacing="0" w:line="240" w:lineRule="auto"/>
        <w:rPr>
          <w:rFonts w:ascii="Times New Roman" w:hAnsi="Times New Roman" w:cs="Times New Roman"/>
          <w:b/>
          <w:bCs/>
          <w:sz w:val="24"/>
          <w:szCs w:val="24"/>
        </w:rPr>
      </w:pPr>
      <w:r>
        <w:rPr>
          <w:rFonts w:ascii="Times New Roman" w:hAnsi="Times New Roman" w:eastAsia="Times New Roman" w:cs="Times New Roman"/>
          <w:b/>
          <w:bCs/>
          <w:sz w:val="24"/>
          <w:szCs w:val="24"/>
          <w:lang w:eastAsia="en-US"/>
        </w:rPr>
      </w:r>
      <w:r>
        <w:rPr>
          <w:rFonts w:ascii="Times New Roman" w:hAnsi="Times New Roman" w:eastAsia="Times New Roman" w:cs="Times New Roman"/>
          <w:b/>
          <w:bCs/>
          <w:sz w:val="24"/>
          <w:szCs w:val="24"/>
          <w:lang w:eastAsia="en-US"/>
        </w:rPr>
      </w:r>
      <w:r>
        <w:rPr>
          <w:rFonts w:ascii="Times New Roman" w:hAnsi="Times New Roman" w:cs="Times New Roman"/>
          <w:b/>
          <w:bCs/>
          <w:sz w:val="24"/>
          <w:szCs w:val="24"/>
        </w:rPr>
      </w:r>
    </w:p>
    <w:p>
      <w:pPr>
        <w:numPr>
          <w:ilvl w:val="0"/>
          <w:numId w:val="98"/>
        </w:numPr>
        <w:contextualSpacing/>
        <w:ind w:left="567" w:right="0" w:hanging="567"/>
        <w:jc w:val="center"/>
        <w:spacing w:after="0" w:afterAutospacing="0" w:line="240" w:lineRule="auto"/>
        <w:rPr>
          <w:rFonts w:ascii="Times New Roman" w:hAnsi="Times New Roman" w:cs="Times New Roman"/>
          <w:b/>
          <w:sz w:val="24"/>
        </w:rPr>
        <w:outlineLvl w:val="0"/>
      </w:pPr>
      <w:r>
        <w:rPr>
          <w:rFonts w:ascii="Times New Roman" w:hAnsi="Times New Roman" w:eastAsia="Times New Roman" w:cs="Times New Roman"/>
        </w:rPr>
      </w:r>
      <w:bookmarkStart w:id="0" w:name="undefined"/>
      <w:r>
        <w:rPr>
          <w:rFonts w:ascii="Times New Roman" w:hAnsi="Times New Roman" w:eastAsia="Times New Roman" w:cs="Times New Roman"/>
          <w:b/>
          <w:sz w:val="24"/>
          <w:lang w:eastAsia="en-US"/>
        </w:rPr>
        <w:t xml:space="preserve">Термины и определения</w:t>
      </w:r>
      <w:bookmarkEnd w:id="0"/>
      <w:r>
        <w:rPr>
          <w:rFonts w:ascii="Times New Roman" w:hAnsi="Times New Roman" w:eastAsia="Times New Roman" w:cs="Times New Roman"/>
          <w:b/>
          <w:sz w:val="24"/>
          <w:lang w:eastAsia="en-US"/>
        </w:rPr>
      </w:r>
      <w:r>
        <w:rPr>
          <w:rFonts w:ascii="Times New Roman" w:hAnsi="Times New Roman" w:cs="Times New Roman"/>
          <w:b/>
          <w:sz w:val="24"/>
        </w:rPr>
      </w:r>
    </w:p>
    <w:p>
      <w:pPr>
        <w:contextualSpacing/>
        <w:ind w:left="720" w:firstLine="0"/>
        <w:jc w:val="center"/>
        <w:spacing w:after="0" w:afterAutospacing="0" w:line="240" w:lineRule="auto"/>
        <w:rPr>
          <w:rFonts w:ascii="Times New Roman" w:hAnsi="Times New Roman" w:cs="Times New Roman"/>
          <w:b/>
          <w:bCs/>
          <w:sz w:val="24"/>
          <w:szCs w:val="24"/>
        </w:rPr>
        <w:outlineLvl w:val="0"/>
      </w:pPr>
      <w:r>
        <w:rPr>
          <w:rFonts w:ascii="Times New Roman" w:hAnsi="Times New Roman" w:eastAsia="Times New Roman" w:cs="Times New Roman"/>
          <w:b/>
          <w:sz w:val="24"/>
          <w:highlight w:val="none"/>
          <w:lang w:eastAsia="en-US"/>
        </w:rPr>
      </w:r>
      <w:r>
        <w:rPr>
          <w:rFonts w:ascii="Times New Roman" w:hAnsi="Times New Roman" w:eastAsia="Times New Roman" w:cs="Times New Roman"/>
          <w:b/>
          <w:sz w:val="24"/>
          <w:highlight w:val="none"/>
          <w:lang w:eastAsia="en-US"/>
        </w:rPr>
      </w:r>
      <w:r>
        <w:rPr>
          <w:rFonts w:ascii="Times New Roman" w:hAnsi="Times New Roman" w:cs="Times New Roman"/>
          <w:b/>
          <w:bCs/>
          <w:sz w:val="24"/>
          <w:szCs w:val="24"/>
        </w:rPr>
      </w:r>
    </w:p>
    <w:p>
      <w:pPr>
        <w:contextualSpacing/>
        <w:ind w:left="0" w:right="0" w:firstLine="567"/>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bCs/>
          <w:sz w:val="24"/>
          <w:szCs w:val="24"/>
        </w:rPr>
        <w:t xml:space="preserve">Комплекс фотовидеофиксации ПДД (далее – Комплекс ФВФ)</w:t>
      </w:r>
      <w:r>
        <w:rPr>
          <w:rFonts w:ascii="Times New Roman" w:hAnsi="Times New Roman" w:eastAsia="Times New Roman" w:cs="Times New Roman"/>
          <w:b/>
          <w:sz w:val="24"/>
          <w:szCs w:val="24"/>
        </w:rPr>
        <w:t xml:space="preserve"> </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eastAsia="en-US"/>
        </w:rPr>
        <w:t xml:space="preserve">техническое средство, обеспечивающее выявление фиксируемого события без участия человека (оператора) и формирование и хранение необходимой и достаточной доказательной базы для составления постановлений по делам об административных правонарушениях.</w:t>
      </w:r>
      <w:r>
        <w:rPr>
          <w:rFonts w:ascii="Times New Roman" w:hAnsi="Times New Roman" w:eastAsia="Times New Roman" w:cs="Times New Roman"/>
          <w:sz w:val="24"/>
          <w:szCs w:val="24"/>
          <w:lang w:eastAsia="en-US"/>
        </w:rPr>
      </w:r>
      <w:r>
        <w:rPr>
          <w:rFonts w:ascii="Times New Roman" w:hAnsi="Times New Roman" w:cs="Times New Roman"/>
          <w:sz w:val="24"/>
          <w:szCs w:val="24"/>
        </w:rPr>
      </w:r>
    </w:p>
    <w:p>
      <w:pPr>
        <w:ind w:left="0" w:right="0" w:firstLine="567"/>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lang w:eastAsia="en-US"/>
        </w:rPr>
        <w:t xml:space="preserve">ГРЗ – государственный регистрационный знак.</w:t>
      </w:r>
      <w:r>
        <w:rPr>
          <w:rFonts w:ascii="Times New Roman" w:hAnsi="Times New Roman" w:eastAsia="Times New Roman" w:cs="Times New Roman"/>
          <w:sz w:val="24"/>
          <w:szCs w:val="24"/>
          <w:lang w:eastAsia="en-US"/>
        </w:rPr>
      </w:r>
      <w:r>
        <w:rPr>
          <w:rFonts w:ascii="Times New Roman" w:hAnsi="Times New Roman" w:cs="Times New Roman"/>
          <w:sz w:val="24"/>
          <w:szCs w:val="24"/>
        </w:rPr>
      </w:r>
    </w:p>
    <w:p>
      <w:pPr>
        <w:contextualSpacing/>
        <w:ind w:left="0" w:right="0" w:firstLine="567"/>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lang w:eastAsia="en-US"/>
        </w:rPr>
        <w:t xml:space="preserve">ПДД – правила дорожного движения.</w:t>
      </w:r>
      <w:r>
        <w:rPr>
          <w:rFonts w:ascii="Times New Roman" w:hAnsi="Times New Roman" w:eastAsia="Times New Roman" w:cs="Times New Roman"/>
          <w:sz w:val="24"/>
          <w:szCs w:val="24"/>
          <w:lang w:eastAsia="en-US"/>
        </w:rPr>
      </w:r>
      <w:r>
        <w:rPr>
          <w:rFonts w:ascii="Times New Roman" w:hAnsi="Times New Roman" w:cs="Times New Roman"/>
          <w:sz w:val="24"/>
          <w:szCs w:val="24"/>
        </w:rPr>
      </w:r>
    </w:p>
    <w:p>
      <w:pPr>
        <w:ind w:left="0" w:right="0" w:firstLine="567"/>
        <w:jc w:val="both"/>
        <w:spacing w:after="0" w:afterAutospacing="0" w:line="240" w:lineRule="auto"/>
        <w:tabs>
          <w:tab w:val="left" w:pos="567" w:leader="none"/>
        </w:tabs>
        <w:rPr>
          <w:rFonts w:ascii="Times New Roman" w:hAnsi="Times New Roman" w:cs="Times New Roman"/>
          <w:bCs/>
          <w:sz w:val="24"/>
          <w:szCs w:val="24"/>
        </w:rPr>
      </w:pPr>
      <w:r>
        <w:rPr>
          <w:rFonts w:ascii="Times New Roman" w:hAnsi="Times New Roman" w:eastAsia="Times New Roman" w:cs="Times New Roman"/>
          <w:bCs/>
          <w:sz w:val="24"/>
          <w:szCs w:val="24"/>
          <w:lang w:eastAsia="ru-RU"/>
        </w:rPr>
        <w:t xml:space="preserve">Работоспособное состояние - (работоспособность) состояние, в котором значения всех параметров элемента, характеризующих способность выполнять заданные функции, соответствуют требованиям, установленным в документации на этот элемент.</w:t>
      </w:r>
      <w:r>
        <w:rPr>
          <w:rFonts w:ascii="Times New Roman" w:hAnsi="Times New Roman" w:eastAsia="Times New Roman" w:cs="Times New Roman"/>
          <w:bCs/>
          <w:sz w:val="24"/>
          <w:szCs w:val="24"/>
          <w:lang w:eastAsia="ru-RU"/>
        </w:rPr>
      </w:r>
      <w:r>
        <w:rPr>
          <w:rFonts w:ascii="Times New Roman" w:hAnsi="Times New Roman" w:cs="Times New Roman"/>
          <w:bCs/>
          <w:sz w:val="24"/>
          <w:szCs w:val="24"/>
        </w:rPr>
      </w:r>
    </w:p>
    <w:p>
      <w:pPr>
        <w:ind w:left="0" w:right="0" w:firstLine="567"/>
        <w:jc w:val="both"/>
        <w:spacing w:after="0" w:afterAutospacing="0" w:line="240" w:lineRule="auto"/>
        <w:tabs>
          <w:tab w:val="left" w:pos="567" w:leader="none"/>
        </w:tabs>
        <w:rPr>
          <w:rFonts w:ascii="Times New Roman" w:hAnsi="Times New Roman" w:cs="Times New Roman"/>
          <w:bCs/>
          <w:sz w:val="24"/>
        </w:rPr>
      </w:pPr>
      <w:r>
        <w:rPr>
          <w:rFonts w:ascii="Times New Roman" w:hAnsi="Times New Roman" w:eastAsia="Times New Roman" w:cs="Times New Roman"/>
          <w:bCs/>
          <w:sz w:val="24"/>
          <w:lang w:eastAsia="en-US"/>
        </w:rPr>
        <w:t xml:space="preserve">ИТС, ИТС РО – интеллектуальная транспортная система Рязанской области, система управления, интегр</w:t>
      </w:r>
      <w:r>
        <w:rPr>
          <w:rFonts w:ascii="Times New Roman" w:hAnsi="Times New Roman" w:eastAsia="Times New Roman" w:cs="Times New Roman"/>
          <w:bCs/>
          <w:sz w:val="24"/>
          <w:lang w:eastAsia="en-US"/>
        </w:rPr>
        <w:t xml:space="preserve">ирующая современные информационные и телематические технологии и предназначенная для автоматизированного поиска и принятия к реализации максимально эффективных сценариев управления транспортно-дорожным комплексом региона, конкретным транспортным средством </w:t>
      </w:r>
      <w:r>
        <w:rPr>
          <w:rFonts w:ascii="Times New Roman" w:hAnsi="Times New Roman" w:eastAsia="Times New Roman" w:cs="Times New Roman"/>
          <w:bCs/>
          <w:sz w:val="24"/>
          <w:lang w:eastAsia="en-US"/>
        </w:rPr>
        <w:t xml:space="preserve">или группой транспортных средств с целью обеспечения заданной мобильности населения, максимизации показателей использования дорожной сети, повышения безопасности и эффективности транспортного процесса, комфортности для водителей и пользователей транспорта.</w:t>
      </w:r>
      <w:r>
        <w:rPr>
          <w:rFonts w:ascii="Times New Roman" w:hAnsi="Times New Roman" w:eastAsia="Times New Roman" w:cs="Times New Roman"/>
          <w:bCs/>
          <w:sz w:val="24"/>
          <w:lang w:eastAsia="en-US"/>
        </w:rPr>
      </w:r>
      <w:r>
        <w:rPr>
          <w:rFonts w:ascii="Times New Roman" w:hAnsi="Times New Roman" w:cs="Times New Roman"/>
          <w:bCs/>
          <w:sz w:val="24"/>
        </w:rPr>
      </w:r>
    </w:p>
    <w:p>
      <w:pPr>
        <w:ind w:left="0" w:right="0" w:firstLine="567"/>
        <w:jc w:val="both"/>
        <w:spacing w:after="0" w:afterAutospacing="0" w:line="240" w:lineRule="auto"/>
        <w:tabs>
          <w:tab w:val="left" w:pos="567" w:leader="none"/>
        </w:tabs>
        <w:rPr>
          <w:rFonts w:ascii="Times New Roman" w:hAnsi="Times New Roman" w:cs="Times New Roman"/>
          <w:bCs/>
          <w:sz w:val="24"/>
        </w:rPr>
      </w:pPr>
      <w:r>
        <w:rPr>
          <w:rFonts w:ascii="Times New Roman" w:hAnsi="Times New Roman" w:eastAsia="Times New Roman" w:cs="Times New Roman"/>
          <w:bCs/>
          <w:sz w:val="24"/>
          <w:lang w:eastAsia="en-US"/>
        </w:rPr>
        <w:t xml:space="preserve">Подсистема </w:t>
      </w:r>
      <w:r>
        <w:rPr>
          <w:rFonts w:ascii="Times New Roman" w:hAnsi="Times New Roman" w:eastAsia="Times New Roman" w:cs="Times New Roman"/>
          <w:bCs/>
          <w:sz w:val="24"/>
          <w:szCs w:val="24"/>
          <w:lang w:eastAsia="ru-RU"/>
        </w:rPr>
        <w:t xml:space="preserve">контроля соблюдения ПДД и контроля транспорта</w:t>
      </w:r>
      <w:r>
        <w:rPr>
          <w:rFonts w:ascii="Times New Roman" w:hAnsi="Times New Roman" w:eastAsia="Times New Roman" w:cs="Times New Roman"/>
          <w:bCs/>
          <w:sz w:val="24"/>
          <w:lang w:eastAsia="en-US"/>
        </w:rPr>
        <w:t xml:space="preserve"> ИТС Рязанской области (далее - Подсистема) – часть интеллектуальной транспортной системы, обладающая целостностью и способная функционировать независимо от других частей, реализована на программном обеспечении «Ангел» правообладатель </w:t>
      </w:r>
      <w:r>
        <w:rPr>
          <w:rFonts w:ascii="Times New Roman" w:hAnsi="Times New Roman" w:eastAsia="Times New Roman" w:cs="Times New Roman"/>
          <w:sz w:val="24"/>
          <w:lang w:eastAsia="en-US"/>
        </w:rPr>
        <w:t xml:space="preserve">ООО «Ангелы </w:t>
      </w:r>
      <w:r>
        <w:rPr>
          <w:rFonts w:ascii="Times New Roman" w:hAnsi="Times New Roman" w:eastAsia="Times New Roman" w:cs="Times New Roman"/>
          <w:sz w:val="24"/>
          <w:lang w:eastAsia="en-US"/>
        </w:rPr>
        <w:t xml:space="preserve">АйТи</w:t>
      </w:r>
      <w:r>
        <w:rPr>
          <w:rFonts w:ascii="Times New Roman" w:hAnsi="Times New Roman" w:eastAsia="Times New Roman" w:cs="Times New Roman"/>
          <w:sz w:val="24"/>
          <w:lang w:eastAsia="en-US"/>
        </w:rPr>
        <w:t xml:space="preserve">». Свидетельство о государственной регистрации программы для ЭВМ №2012618351 от 14 сентября 2012 г, включено в реестр российского программного обеспечения, номер реестровой записи 1482)</w:t>
      </w:r>
      <w:r>
        <w:rPr>
          <w:rFonts w:ascii="Times New Roman" w:hAnsi="Times New Roman" w:eastAsia="Times New Roman" w:cs="Times New Roman"/>
          <w:bCs/>
          <w:sz w:val="24"/>
          <w:lang w:eastAsia="en-US"/>
        </w:rPr>
        <w:t xml:space="preserve">. У Заказчика установлена версия программного обеспечения - «Предобработка»)</w:t>
      </w:r>
      <w:r>
        <w:rPr>
          <w:rFonts w:ascii="Times New Roman" w:hAnsi="Times New Roman" w:eastAsia="Times New Roman" w:cs="Times New Roman"/>
          <w:bCs/>
          <w:sz w:val="24"/>
          <w:lang w:eastAsia="en-US"/>
        </w:rPr>
      </w:r>
      <w:r>
        <w:rPr>
          <w:rFonts w:ascii="Times New Roman" w:hAnsi="Times New Roman" w:cs="Times New Roman"/>
          <w:bCs/>
          <w:sz w:val="24"/>
        </w:rPr>
      </w:r>
    </w:p>
    <w:p>
      <w:pPr>
        <w:ind w:left="0" w:right="0" w:firstLine="567"/>
        <w:jc w:val="both"/>
        <w:spacing w:after="0" w:afterAutospacing="0" w:line="240" w:lineRule="auto"/>
        <w:tabs>
          <w:tab w:val="left" w:pos="567" w:leader="none"/>
        </w:tabs>
        <w:rPr>
          <w:rFonts w:ascii="Times New Roman" w:hAnsi="Times New Roman" w:cs="Times New Roman"/>
          <w:bCs/>
          <w:sz w:val="24"/>
          <w:szCs w:val="24"/>
        </w:rPr>
      </w:pPr>
      <w:r>
        <w:rPr>
          <w:rFonts w:ascii="Times New Roman" w:hAnsi="Times New Roman" w:eastAsia="Times New Roman" w:cs="Times New Roman"/>
          <w:bCs/>
          <w:sz w:val="24"/>
          <w:szCs w:val="24"/>
          <w:lang w:eastAsia="ru-RU"/>
        </w:rPr>
        <w:t xml:space="preserve">Телекоммуникационное оборудование – это аппаратные средства, которые предназначены для передачи аудио, видеосигналов и другой информации</w:t>
      </w:r>
      <w:r>
        <w:rPr>
          <w:rFonts w:ascii="Times New Roman" w:hAnsi="Times New Roman" w:eastAsia="Times New Roman" w:cs="Times New Roman"/>
          <w:bCs/>
          <w:sz w:val="24"/>
          <w:szCs w:val="24"/>
          <w:lang w:eastAsia="ru-RU"/>
        </w:rPr>
      </w:r>
      <w:r>
        <w:rPr>
          <w:rFonts w:ascii="Times New Roman" w:hAnsi="Times New Roman" w:cs="Times New Roman"/>
          <w:bCs/>
          <w:sz w:val="24"/>
          <w:szCs w:val="24"/>
        </w:rPr>
      </w:r>
    </w:p>
    <w:p>
      <w:pPr>
        <w:ind w:left="0" w:right="0" w:firstLine="567"/>
        <w:jc w:val="both"/>
        <w:spacing w:after="0" w:afterAutospacing="0" w:line="240" w:lineRule="auto"/>
        <w:tabs>
          <w:tab w:val="left" w:pos="567" w:leader="none"/>
        </w:tabs>
        <w:rPr>
          <w:rFonts w:ascii="Times New Roman" w:hAnsi="Times New Roman" w:cs="Times New Roman"/>
        </w:rPr>
      </w:pPr>
      <w:r>
        <w:rPr>
          <w:rFonts w:ascii="Times New Roman" w:hAnsi="Times New Roman" w:eastAsia="Times New Roman" w:cs="Times New Roman"/>
          <w:bCs/>
          <w:sz w:val="24"/>
          <w:szCs w:val="24"/>
          <w:lang w:eastAsia="ru-RU"/>
        </w:rPr>
        <w:t xml:space="preserve">АКБ – аккумуляторная батарея</w:t>
      </w:r>
      <w:r>
        <w:rPr>
          <w:rFonts w:ascii="Times New Roman" w:hAnsi="Times New Roman" w:eastAsia="Times New Roman" w:cs="Times New Roman"/>
          <w:lang w:eastAsia="ru-RU"/>
        </w:rPr>
      </w:r>
      <w:r>
        <w:rPr>
          <w:rFonts w:ascii="Times New Roman" w:hAnsi="Times New Roman" w:cs="Times New Roman"/>
        </w:rPr>
      </w:r>
    </w:p>
    <w:p>
      <w:pPr>
        <w:contextualSpacing/>
        <w:ind w:left="0" w:right="0" w:firstLine="567"/>
        <w:jc w:val="both"/>
        <w:spacing w:after="0" w:afterAutospacing="0" w:line="240" w:lineRule="auto"/>
        <w:rPr>
          <w:rFonts w:ascii="Times New Roman" w:hAnsi="Times New Roman" w:cs="Times New Roman"/>
        </w:rPr>
      </w:pPr>
      <w:r>
        <w:rPr>
          <w:rFonts w:ascii="Times New Roman" w:hAnsi="Times New Roman" w:eastAsia="Times New Roman" w:cs="Times New Roman"/>
          <w:bCs/>
          <w:sz w:val="24"/>
          <w:szCs w:val="24"/>
        </w:rPr>
        <w:t xml:space="preserve">ТЗ – техническое задание;</w:t>
      </w:r>
      <w:r>
        <w:rPr>
          <w:rFonts w:ascii="Times New Roman" w:hAnsi="Times New Roman" w:eastAsia="Times New Roman" w:cs="Times New Roman"/>
        </w:rPr>
      </w:r>
      <w:r>
        <w:rPr>
          <w:rFonts w:ascii="Times New Roman" w:hAnsi="Times New Roman" w:cs="Times New Roman"/>
        </w:rPr>
      </w:r>
    </w:p>
    <w:p>
      <w:pPr>
        <w:contextualSpacing/>
        <w:ind w:left="0" w:right="0" w:firstLine="567"/>
        <w:jc w:val="both"/>
        <w:spacing w:after="0" w:afterAutospacing="0" w:line="240" w:lineRule="auto"/>
        <w:rPr>
          <w:rFonts w:ascii="Times New Roman" w:hAnsi="Times New Roman" w:cs="Times New Roman"/>
        </w:rPr>
      </w:pPr>
      <w:r>
        <w:rPr>
          <w:rFonts w:ascii="Times New Roman" w:hAnsi="Times New Roman" w:eastAsia="Times New Roman" w:cs="Times New Roman"/>
          <w:bCs/>
          <w:sz w:val="24"/>
          <w:szCs w:val="24"/>
        </w:rPr>
        <w:t xml:space="preserve">ШУ - электротехнический шкаф управления и мониторинга;</w:t>
      </w:r>
      <w:r>
        <w:rPr>
          <w:rFonts w:ascii="Times New Roman" w:hAnsi="Times New Roman" w:eastAsia="Times New Roman" w:cs="Times New Roman"/>
        </w:rPr>
      </w:r>
      <w:r>
        <w:rPr>
          <w:rFonts w:ascii="Times New Roman" w:hAnsi="Times New Roman" w:cs="Times New Roman"/>
        </w:rPr>
      </w:r>
    </w:p>
    <w:p>
      <w:pPr>
        <w:ind w:left="0" w:right="0" w:firstLine="567"/>
        <w:jc w:val="both"/>
        <w:spacing w:after="0" w:afterAutospacing="0" w:line="240" w:lineRule="auto"/>
        <w:tabs>
          <w:tab w:val="left" w:pos="567" w:leader="none"/>
        </w:tabs>
        <w:rPr>
          <w:rFonts w:ascii="Times New Roman" w:hAnsi="Times New Roman" w:cs="Times New Roman"/>
          <w:bCs/>
          <w:sz w:val="24"/>
          <w:szCs w:val="24"/>
        </w:rPr>
      </w:pPr>
      <w:r>
        <w:rPr>
          <w:rFonts w:ascii="Times New Roman" w:hAnsi="Times New Roman" w:eastAsia="Times New Roman" w:cs="Times New Roman"/>
          <w:bCs/>
          <w:sz w:val="24"/>
          <w:szCs w:val="24"/>
          <w:lang w:eastAsia="en-US"/>
        </w:rPr>
        <w:t xml:space="preserve">ЭВМ – электронно-вычислительная машина. </w:t>
      </w:r>
      <w:r>
        <w:rPr>
          <w:rFonts w:ascii="Times New Roman" w:hAnsi="Times New Roman" w:eastAsia="Times New Roman" w:cs="Times New Roman"/>
          <w:bCs/>
          <w:sz w:val="24"/>
          <w:szCs w:val="24"/>
          <w:lang w:eastAsia="ru-RU"/>
        </w:rPr>
      </w:r>
      <w:r>
        <w:rPr>
          <w:rFonts w:ascii="Times New Roman" w:hAnsi="Times New Roman" w:cs="Times New Roman"/>
          <w:bCs/>
          <w:sz w:val="24"/>
          <w:szCs w:val="24"/>
        </w:rPr>
      </w:r>
    </w:p>
    <w:p>
      <w:pPr>
        <w:contextualSpacing/>
        <w:jc w:val="both"/>
        <w:spacing w:after="0" w:afterAutospacing="0" w:line="240" w:lineRule="auto"/>
        <w:rPr>
          <w:rFonts w:ascii="Times New Roman" w:hAnsi="Times New Roman" w:cs="Times New Roman"/>
          <w:b/>
          <w:sz w:val="24"/>
        </w:rPr>
        <w:outlineLvl w:val="0"/>
      </w:pPr>
      <w:r>
        <w:rPr>
          <w:rFonts w:ascii="Times New Roman" w:hAnsi="Times New Roman" w:eastAsia="Times New Roman" w:cs="Times New Roman"/>
        </w:rPr>
      </w:r>
      <w:bookmarkStart w:id="0" w:name="undefined"/>
      <w:r>
        <w:rPr>
          <w:rFonts w:ascii="Times New Roman" w:hAnsi="Times New Roman" w:eastAsia="Times New Roman" w:cs="Times New Roman"/>
          <w:b/>
          <w:sz w:val="24"/>
          <w:lang w:eastAsia="ru-RU"/>
        </w:rPr>
      </w:r>
      <w:r>
        <w:rPr>
          <w:rFonts w:ascii="Times New Roman" w:hAnsi="Times New Roman" w:cs="Times New Roman"/>
          <w:b/>
          <w:sz w:val="24"/>
        </w:rPr>
      </w:r>
    </w:p>
    <w:p>
      <w:pPr>
        <w:numPr>
          <w:ilvl w:val="0"/>
          <w:numId w:val="97"/>
        </w:numPr>
        <w:contextualSpacing/>
        <w:ind w:left="567" w:right="0" w:hanging="567"/>
        <w:jc w:val="center"/>
        <w:spacing w:after="0" w:afterAutospacing="0" w:line="240" w:lineRule="auto"/>
        <w:rPr>
          <w:rFonts w:ascii="Times New Roman" w:hAnsi="Times New Roman" w:cs="Times New Roman"/>
          <w:b/>
          <w:sz w:val="24"/>
        </w:rPr>
        <w:outlineLvl w:val="0"/>
      </w:pPr>
      <w:r>
        <w:rPr>
          <w:rFonts w:ascii="Times New Roman" w:hAnsi="Times New Roman" w:eastAsia="Times New Roman" w:cs="Times New Roman"/>
          <w:b/>
          <w:sz w:val="24"/>
          <w:lang w:eastAsia="ru-RU"/>
        </w:rPr>
        <w:t xml:space="preserve">Нормативно-правовая основа</w:t>
      </w:r>
      <w:bookmarkEnd w:id="0"/>
      <w:r>
        <w:rPr>
          <w:rFonts w:ascii="Times New Roman" w:hAnsi="Times New Roman" w:eastAsia="Times New Roman" w:cs="Times New Roman"/>
          <w:b/>
          <w:sz w:val="24"/>
          <w:lang w:eastAsia="ru-RU"/>
        </w:rPr>
      </w:r>
      <w:r>
        <w:rPr>
          <w:rFonts w:ascii="Times New Roman" w:hAnsi="Times New Roman" w:cs="Times New Roman"/>
          <w:b/>
          <w:sz w:val="24"/>
        </w:rPr>
      </w:r>
    </w:p>
    <w:p>
      <w:pPr>
        <w:ind w:firstLine="709"/>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ru-RU"/>
        </w:rPr>
      </w:r>
      <w:r>
        <w:rPr>
          <w:rFonts w:ascii="Times New Roman" w:hAnsi="Times New Roman" w:eastAsia="Times New Roman" w:cs="Times New Roman"/>
          <w:sz w:val="24"/>
          <w:lang w:eastAsia="ru-RU"/>
        </w:rPr>
      </w:r>
      <w:r>
        <w:rPr>
          <w:rFonts w:ascii="Times New Roman" w:hAnsi="Times New Roman" w:cs="Times New Roman"/>
          <w:sz w:val="24"/>
        </w:rPr>
      </w:r>
    </w:p>
    <w:p>
      <w:pPr>
        <w:numPr>
          <w:ilvl w:val="1"/>
          <w:numId w:val="106"/>
        </w:numPr>
        <w:contextualSpacing/>
        <w:ind w:left="0" w:right="0" w:firstLine="567"/>
        <w:jc w:val="both"/>
        <w:spacing w:after="0" w:afterAutospacing="0" w:line="240" w:lineRule="auto"/>
        <w:tabs>
          <w:tab w:val="left" w:pos="1134" w:leader="none"/>
        </w:tabs>
        <w:rPr>
          <w:rFonts w:ascii="Times New Roman" w:hAnsi="Times New Roman" w:cs="Times New Roman"/>
          <w:highlight w:val="white"/>
        </w:rPr>
      </w:pPr>
      <w:r>
        <w:rPr>
          <w:rFonts w:ascii="Times New Roman" w:hAnsi="Times New Roman" w:eastAsia="Times New Roman" w:cs="Times New Roman"/>
          <w:sz w:val="24"/>
          <w:szCs w:val="24"/>
          <w:highlight w:val="white"/>
        </w:rPr>
        <w:t xml:space="preserve">Федеральный закон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Pr>
          <w:rFonts w:ascii="Times New Roman" w:hAnsi="Times New Roman" w:eastAsia="Times New Roman" w:cs="Times New Roman"/>
          <w:highlight w:val="white"/>
        </w:rPr>
      </w:r>
      <w:r>
        <w:rPr>
          <w:rFonts w:ascii="Times New Roman" w:hAnsi="Times New Roman" w:cs="Times New Roman"/>
          <w:highlight w:val="white"/>
        </w:rPr>
      </w:r>
    </w:p>
    <w:p>
      <w:pPr>
        <w:numPr>
          <w:ilvl w:val="1"/>
          <w:numId w:val="106"/>
        </w:numPr>
        <w:contextualSpacing/>
        <w:ind w:left="0" w:right="0" w:firstLine="567"/>
        <w:jc w:val="both"/>
        <w:spacing w:after="0" w:afterAutospacing="0" w:line="240" w:lineRule="auto"/>
        <w:tabs>
          <w:tab w:val="left" w:pos="1134" w:leader="none"/>
        </w:tabs>
        <w:rPr>
          <w:rFonts w:ascii="Times New Roman" w:hAnsi="Times New Roman" w:cs="Times New Roman"/>
          <w:highlight w:val="white"/>
        </w:rPr>
      </w:pPr>
      <w:r>
        <w:rPr>
          <w:rFonts w:ascii="Times New Roman" w:hAnsi="Times New Roman" w:eastAsia="Times New Roman" w:cs="Times New Roman"/>
          <w:sz w:val="24"/>
          <w:szCs w:val="24"/>
          <w:highlight w:val="white"/>
        </w:rPr>
        <w:t xml:space="preserve">Федеральный закон от 10.12.1995 N 196-ФЗ «О безопасности дорожного движения».</w:t>
      </w:r>
      <w:r>
        <w:rPr>
          <w:rFonts w:ascii="Times New Roman" w:hAnsi="Times New Roman" w:eastAsia="Times New Roman" w:cs="Times New Roman"/>
          <w:highlight w:val="white"/>
        </w:rPr>
      </w:r>
      <w:r>
        <w:rPr>
          <w:rFonts w:ascii="Times New Roman" w:hAnsi="Times New Roman" w:cs="Times New Roman"/>
          <w:highlight w:val="white"/>
        </w:rPr>
      </w:r>
    </w:p>
    <w:p>
      <w:pPr>
        <w:numPr>
          <w:ilvl w:val="1"/>
          <w:numId w:val="106"/>
        </w:numPr>
        <w:contextualSpacing/>
        <w:ind w:left="0" w:right="0" w:firstLine="567"/>
        <w:jc w:val="both"/>
        <w:spacing w:after="0" w:afterAutospacing="0" w:line="240" w:lineRule="auto"/>
        <w:tabs>
          <w:tab w:val="left" w:pos="1134" w:leader="none"/>
        </w:tabs>
        <w:rPr>
          <w:rFonts w:ascii="Times New Roman" w:hAnsi="Times New Roman" w:cs="Times New Roman"/>
          <w:highlight w:val="white"/>
        </w:rPr>
      </w:pPr>
      <w:r>
        <w:rPr>
          <w:rFonts w:ascii="Times New Roman" w:hAnsi="Times New Roman" w:eastAsia="Times New Roman" w:cs="Times New Roman"/>
          <w:sz w:val="24"/>
          <w:szCs w:val="24"/>
          <w:highlight w:val="white"/>
        </w:rPr>
        <w:t xml:space="preserve">ГОСТ Р 57144-2016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Общие технические требования».</w:t>
      </w:r>
      <w:r>
        <w:rPr>
          <w:rFonts w:ascii="Times New Roman" w:hAnsi="Times New Roman" w:eastAsia="Times New Roman" w:cs="Times New Roman"/>
          <w:highlight w:val="white"/>
        </w:rPr>
      </w:r>
      <w:r>
        <w:rPr>
          <w:rFonts w:ascii="Times New Roman" w:hAnsi="Times New Roman" w:cs="Times New Roman"/>
          <w:highlight w:val="white"/>
        </w:rPr>
      </w:r>
    </w:p>
    <w:p>
      <w:pPr>
        <w:numPr>
          <w:ilvl w:val="1"/>
          <w:numId w:val="106"/>
        </w:numPr>
        <w:contextualSpacing/>
        <w:ind w:left="0" w:right="0" w:firstLine="567"/>
        <w:jc w:val="both"/>
        <w:spacing w:after="0" w:afterAutospacing="0" w:line="240" w:lineRule="auto"/>
        <w:tabs>
          <w:tab w:val="left" w:pos="1134" w:leader="none"/>
        </w:tabs>
        <w:rPr>
          <w:rFonts w:ascii="Times New Roman" w:hAnsi="Times New Roman" w:cs="Times New Roman"/>
          <w:highlight w:val="white"/>
        </w:rPr>
      </w:pPr>
      <w:r>
        <w:rPr>
          <w:rFonts w:ascii="Times New Roman" w:hAnsi="Times New Roman" w:eastAsia="Times New Roman" w:cs="Times New Roman"/>
          <w:sz w:val="24"/>
          <w:szCs w:val="24"/>
          <w:highlight w:val="white"/>
        </w:rPr>
        <w:t xml:space="preserve">ГОСТ Р 57145-2016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Правила применения».</w:t>
      </w:r>
      <w:r>
        <w:rPr>
          <w:rFonts w:ascii="Times New Roman" w:hAnsi="Times New Roman" w:eastAsia="Times New Roman" w:cs="Times New Roman"/>
          <w:highlight w:val="white"/>
        </w:rPr>
      </w:r>
      <w:r>
        <w:rPr>
          <w:rFonts w:ascii="Times New Roman" w:hAnsi="Times New Roman" w:cs="Times New Roman"/>
          <w:highlight w:val="white"/>
        </w:rPr>
      </w:r>
    </w:p>
    <w:p>
      <w:pPr>
        <w:numPr>
          <w:ilvl w:val="1"/>
          <w:numId w:val="106"/>
        </w:numPr>
        <w:contextualSpacing/>
        <w:ind w:left="0" w:right="0" w:firstLine="567"/>
        <w:jc w:val="both"/>
        <w:spacing w:after="0" w:afterAutospacing="0" w:line="240" w:lineRule="auto"/>
        <w:tabs>
          <w:tab w:val="left" w:pos="1134" w:leader="none"/>
        </w:tabs>
        <w:rPr>
          <w:rFonts w:ascii="Times New Roman" w:hAnsi="Times New Roman" w:cs="Times New Roman"/>
          <w:highlight w:val="white"/>
        </w:rPr>
      </w:pPr>
      <w:r>
        <w:rPr>
          <w:rFonts w:ascii="Times New Roman" w:hAnsi="Times New Roman" w:eastAsia="Times New Roman" w:cs="Times New Roman"/>
          <w:sz w:val="24"/>
          <w:szCs w:val="24"/>
          <w:highlight w:val="white"/>
        </w:rPr>
        <w:t xml:space="preserve">ГОСТ Р 50597-2017 «Дороги автомобильные и улицы. Требования к эксплуатационному состоянию, допустимому по условиям обеспечения безопасности дорожного движения».</w:t>
      </w:r>
      <w:r>
        <w:rPr>
          <w:rFonts w:ascii="Times New Roman" w:hAnsi="Times New Roman" w:eastAsia="Times New Roman" w:cs="Times New Roman"/>
          <w:highlight w:val="white"/>
        </w:rPr>
      </w:r>
      <w:r>
        <w:rPr>
          <w:rFonts w:ascii="Times New Roman" w:hAnsi="Times New Roman" w:cs="Times New Roman"/>
          <w:highlight w:val="white"/>
        </w:rPr>
      </w:r>
    </w:p>
    <w:p>
      <w:pPr>
        <w:numPr>
          <w:ilvl w:val="1"/>
          <w:numId w:val="106"/>
        </w:numPr>
        <w:contextualSpacing/>
        <w:ind w:left="0" w:right="0" w:firstLine="567"/>
        <w:jc w:val="both"/>
        <w:spacing w:after="0" w:afterAutospacing="0" w:line="240" w:lineRule="auto"/>
        <w:tabs>
          <w:tab w:val="left" w:pos="1134" w:leader="none"/>
        </w:tabs>
        <w:rPr>
          <w:rFonts w:ascii="Times New Roman" w:hAnsi="Times New Roman" w:cs="Times New Roman"/>
          <w:highlight w:val="white"/>
        </w:rPr>
      </w:pPr>
      <w:r>
        <w:rPr>
          <w:rFonts w:ascii="Times New Roman" w:hAnsi="Times New Roman" w:eastAsia="Times New Roman" w:cs="Times New Roman"/>
          <w:sz w:val="24"/>
          <w:szCs w:val="24"/>
          <w:highlight w:val="white"/>
        </w:rPr>
        <w:t xml:space="preserve">ГОСТ 52289-2019 –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r>
        <w:rPr>
          <w:rFonts w:ascii="Times New Roman" w:hAnsi="Times New Roman" w:eastAsia="Times New Roman" w:cs="Times New Roman"/>
          <w:highlight w:val="white"/>
        </w:rPr>
      </w:r>
      <w:r>
        <w:rPr>
          <w:rFonts w:ascii="Times New Roman" w:hAnsi="Times New Roman" w:cs="Times New Roman"/>
          <w:highlight w:val="white"/>
        </w:rPr>
      </w:r>
    </w:p>
    <w:p>
      <w:pPr>
        <w:numPr>
          <w:ilvl w:val="1"/>
          <w:numId w:val="106"/>
        </w:numPr>
        <w:contextualSpacing/>
        <w:ind w:left="0" w:right="0" w:firstLine="567"/>
        <w:jc w:val="both"/>
        <w:spacing w:after="0" w:afterAutospacing="0" w:line="240" w:lineRule="auto"/>
        <w:tabs>
          <w:tab w:val="left" w:pos="1134" w:leader="none"/>
        </w:tabs>
        <w:rPr>
          <w:rFonts w:ascii="Times New Roman" w:hAnsi="Times New Roman" w:cs="Times New Roman"/>
          <w:highlight w:val="white"/>
        </w:rPr>
      </w:pPr>
      <w:r>
        <w:rPr>
          <w:rFonts w:ascii="Times New Roman" w:hAnsi="Times New Roman" w:eastAsia="Times New Roman" w:cs="Times New Roman"/>
          <w:sz w:val="24"/>
          <w:highlight w:val="white"/>
          <w:lang w:eastAsia="en-US"/>
        </w:rPr>
        <w:t xml:space="preserve">ОДМ 218.6.019.-2016 «Рекомендации по организации движения и ограждению мест производства дорожных работ».</w:t>
      </w:r>
      <w:r>
        <w:rPr>
          <w:rFonts w:ascii="Times New Roman" w:hAnsi="Times New Roman" w:eastAsia="Times New Roman" w:cs="Times New Roman"/>
          <w:highlight w:val="white"/>
        </w:rPr>
      </w:r>
      <w:r>
        <w:rPr>
          <w:rFonts w:ascii="Times New Roman" w:hAnsi="Times New Roman" w:cs="Times New Roman"/>
          <w:highlight w:val="white"/>
        </w:rPr>
      </w:r>
    </w:p>
    <w:p>
      <w:pPr>
        <w:numPr>
          <w:ilvl w:val="1"/>
          <w:numId w:val="106"/>
        </w:numPr>
        <w:contextualSpacing/>
        <w:ind w:left="0" w:right="0" w:firstLine="567"/>
        <w:jc w:val="both"/>
        <w:spacing w:after="0" w:afterAutospacing="0" w:line="240" w:lineRule="auto"/>
        <w:tabs>
          <w:tab w:val="left" w:pos="1134" w:leader="none"/>
        </w:tabs>
        <w:rPr>
          <w:rFonts w:ascii="Times New Roman" w:hAnsi="Times New Roman" w:cs="Times New Roman"/>
          <w:highlight w:val="white"/>
        </w:rPr>
      </w:pPr>
      <w:r>
        <w:rPr>
          <w:rFonts w:ascii="Times New Roman" w:hAnsi="Times New Roman" w:eastAsia="Times New Roman" w:cs="Times New Roman"/>
          <w:sz w:val="24"/>
          <w:highlight w:val="white"/>
        </w:rPr>
        <w:t xml:space="preserve">Правила технической эксплуатации электроустановок потребителей.</w:t>
      </w:r>
      <w:r>
        <w:rPr>
          <w:rFonts w:ascii="Times New Roman" w:hAnsi="Times New Roman" w:eastAsia="Times New Roman" w:cs="Times New Roman"/>
          <w:highlight w:val="white"/>
        </w:rPr>
      </w:r>
      <w:r>
        <w:rPr>
          <w:rFonts w:ascii="Times New Roman" w:hAnsi="Times New Roman" w:cs="Times New Roman"/>
          <w:highlight w:val="white"/>
        </w:rPr>
      </w:r>
    </w:p>
    <w:p>
      <w:pPr>
        <w:numPr>
          <w:ilvl w:val="1"/>
          <w:numId w:val="106"/>
        </w:numPr>
        <w:contextualSpacing/>
        <w:ind w:left="0" w:right="0" w:firstLine="567"/>
        <w:jc w:val="both"/>
        <w:spacing w:after="0" w:afterAutospacing="0" w:line="240" w:lineRule="auto"/>
        <w:tabs>
          <w:tab w:val="left" w:pos="1134" w:leader="none"/>
        </w:tabs>
        <w:rPr>
          <w:rFonts w:ascii="Times New Roman" w:hAnsi="Times New Roman" w:cs="Times New Roman"/>
          <w:highlight w:val="white"/>
        </w:rPr>
      </w:pPr>
      <w:r>
        <w:rPr>
          <w:rFonts w:ascii="Times New Roman" w:hAnsi="Times New Roman" w:eastAsia="Times New Roman" w:cs="Times New Roman"/>
          <w:sz w:val="24"/>
          <w:highlight w:val="white"/>
        </w:rPr>
        <w:t xml:space="preserve">Иные нормативно-правовые акты, регулирующие отношения, являющиеся объектом закупки.</w:t>
      </w:r>
      <w:r>
        <w:rPr>
          <w:rFonts w:ascii="Times New Roman" w:hAnsi="Times New Roman" w:eastAsia="Times New Roman" w:cs="Times New Roman"/>
          <w:highlight w:val="white"/>
        </w:rPr>
      </w:r>
      <w:r>
        <w:rPr>
          <w:rFonts w:ascii="Times New Roman" w:hAnsi="Times New Roman" w:cs="Times New Roman"/>
          <w:highlight w:val="white"/>
        </w:rPr>
      </w:r>
    </w:p>
    <w:p>
      <w:pPr>
        <w:jc w:val="both"/>
        <w:spacing w:after="0" w:afterAutospacing="0" w:line="240" w:lineRule="auto"/>
        <w:rPr>
          <w:rFonts w:ascii="Times New Roman" w:hAnsi="Times New Roman" w:cs="Times New Roman"/>
          <w:b/>
          <w:bCs/>
          <w:sz w:val="24"/>
          <w:szCs w:val="24"/>
          <w:highlight w:val="white"/>
        </w:rPr>
      </w:pPr>
      <w:r>
        <w:rPr>
          <w:rFonts w:ascii="Times New Roman" w:hAnsi="Times New Roman" w:eastAsia="Times New Roman" w:cs="Times New Roman"/>
          <w:b/>
          <w:bCs/>
          <w:sz w:val="24"/>
          <w:szCs w:val="24"/>
          <w:highlight w:val="white"/>
        </w:rPr>
      </w:r>
      <w:r>
        <w:rPr>
          <w:rFonts w:ascii="Times New Roman" w:hAnsi="Times New Roman" w:eastAsia="Times New Roman" w:cs="Times New Roman"/>
          <w:b/>
          <w:bCs/>
          <w:sz w:val="24"/>
          <w:szCs w:val="24"/>
          <w:highlight w:val="white"/>
        </w:rPr>
      </w:r>
      <w:r>
        <w:rPr>
          <w:rFonts w:ascii="Times New Roman" w:hAnsi="Times New Roman" w:cs="Times New Roman"/>
          <w:b/>
          <w:bCs/>
          <w:sz w:val="24"/>
          <w:szCs w:val="24"/>
          <w:highlight w:val="white"/>
        </w:rPr>
      </w:r>
    </w:p>
    <w:p>
      <w:pPr>
        <w:numPr>
          <w:ilvl w:val="0"/>
          <w:numId w:val="99"/>
        </w:numPr>
        <w:contextualSpacing/>
        <w:ind w:left="567" w:right="0" w:hanging="567"/>
        <w:jc w:val="center"/>
        <w:spacing w:after="0" w:afterAutospacing="0" w:line="240" w:lineRule="auto"/>
        <w:rPr>
          <w:rFonts w:ascii="Times New Roman" w:hAnsi="Times New Roman" w:cs="Times New Roman"/>
          <w:b/>
          <w:bCs/>
          <w:sz w:val="24"/>
        </w:rPr>
      </w:pPr>
      <w:r>
        <w:rPr>
          <w:rFonts w:ascii="Times New Roman" w:hAnsi="Times New Roman" w:eastAsia="Times New Roman" w:cs="Times New Roman"/>
          <w:b/>
          <w:bCs/>
          <w:sz w:val="24"/>
        </w:rPr>
        <w:t xml:space="preserve">Общие положения</w:t>
      </w:r>
      <w:r>
        <w:rPr>
          <w:rFonts w:ascii="Times New Roman" w:hAnsi="Times New Roman" w:eastAsia="Times New Roman" w:cs="Times New Roman"/>
          <w:b/>
          <w:bCs/>
          <w:sz w:val="24"/>
        </w:rPr>
      </w:r>
      <w:r>
        <w:rPr>
          <w:rFonts w:ascii="Times New Roman" w:hAnsi="Times New Roman" w:cs="Times New Roman"/>
          <w:b/>
          <w:bCs/>
          <w:sz w:val="24"/>
        </w:rPr>
      </w:r>
    </w:p>
    <w:p>
      <w:pPr>
        <w:contextualSpacing/>
        <w:ind w:left="360" w:firstLine="0"/>
        <w:jc w:val="center"/>
        <w:spacing w:after="0" w:afterAutospacing="0" w:line="240" w:lineRule="auto"/>
        <w:rPr>
          <w:rFonts w:ascii="Times New Roman" w:hAnsi="Times New Roman" w:cs="Times New Roman"/>
          <w:b/>
          <w:bCs/>
          <w:sz w:val="24"/>
          <w:szCs w:val="24"/>
        </w:rPr>
      </w:pPr>
      <w:r>
        <w:rPr>
          <w:rFonts w:ascii="Times New Roman" w:hAnsi="Times New Roman" w:eastAsia="Times New Roman" w:cs="Times New Roman"/>
          <w:b/>
          <w:bCs/>
          <w:sz w:val="24"/>
          <w:highlight w:val="none"/>
        </w:rPr>
      </w:r>
      <w:r>
        <w:rPr>
          <w:rFonts w:ascii="Times New Roman" w:hAnsi="Times New Roman" w:eastAsia="Times New Roman" w:cs="Times New Roman"/>
          <w:b/>
          <w:bCs/>
          <w:sz w:val="24"/>
          <w:highlight w:val="none"/>
        </w:rPr>
      </w:r>
      <w:r>
        <w:rPr>
          <w:rFonts w:ascii="Times New Roman" w:hAnsi="Times New Roman" w:cs="Times New Roman"/>
          <w:b/>
          <w:bCs/>
          <w:sz w:val="24"/>
          <w:szCs w:val="24"/>
        </w:rPr>
      </w:r>
    </w:p>
    <w:p>
      <w:pPr>
        <w:numPr>
          <w:ilvl w:val="1"/>
          <w:numId w:val="101"/>
        </w:numPr>
        <w:contextualSpacing/>
        <w:ind w:left="0" w:right="0" w:firstLine="567"/>
        <w:jc w:val="both"/>
        <w:spacing w:after="0" w:afterAutospacing="0" w:line="240" w:lineRule="auto"/>
        <w:tabs>
          <w:tab w:val="left" w:pos="993" w:leader="none"/>
        </w:tabs>
        <w:rPr>
          <w:rFonts w:ascii="Times New Roman" w:hAnsi="Times New Roman" w:cs="Times New Roman"/>
          <w:sz w:val="24"/>
          <w:szCs w:val="24"/>
          <w:highlight w:val="white"/>
        </w:rPr>
      </w:pPr>
      <w:r>
        <w:rPr>
          <w:rFonts w:ascii="Times New Roman" w:hAnsi="Times New Roman" w:eastAsia="Times New Roman" w:cs="Times New Roman"/>
          <w:sz w:val="24"/>
          <w:lang w:eastAsia="ru-RU"/>
        </w:rPr>
        <w:t xml:space="preserve">Предмет закупки - </w:t>
      </w:r>
      <w:r>
        <w:rPr>
          <w:rFonts w:ascii="Times New Roman" w:hAnsi="Times New Roman" w:eastAsia="Times New Roman" w:cs="Times New Roman"/>
          <w:sz w:val="24"/>
          <w:szCs w:val="24"/>
          <w:lang w:eastAsia="ru-RU"/>
        </w:rPr>
        <w:t xml:space="preserve">в</w:t>
      </w:r>
      <w:r>
        <w:rPr>
          <w:rFonts w:ascii="Times New Roman" w:hAnsi="Times New Roman" w:eastAsia="Times New Roman" w:cs="Times New Roman"/>
          <w:bCs/>
          <w:sz w:val="24"/>
          <w:szCs w:val="24"/>
          <w:lang w:eastAsia="ru-RU"/>
        </w:rPr>
        <w:t xml:space="preserve">ыполнение подрядных работ по нормативному содержанию и приведению в нормативное состояние автомобильных дорог Рязанской области – содержание аппаратно-пр</w:t>
      </w:r>
      <w:r>
        <w:rPr>
          <w:rFonts w:ascii="Times New Roman" w:hAnsi="Times New Roman" w:eastAsia="Times New Roman" w:cs="Times New Roman"/>
          <w:bCs/>
          <w:sz w:val="24"/>
          <w:szCs w:val="24"/>
          <w:highlight w:val="white"/>
          <w:lang w:eastAsia="ru-RU"/>
        </w:rPr>
        <w:t xml:space="preserve">ограммного комплекса подсистемы контроля соблюдения ПДД и контроля транспорта ИТС Рязанской области.</w:t>
      </w:r>
      <w:r>
        <w:rPr>
          <w:rFonts w:ascii="Times New Roman" w:hAnsi="Times New Roman" w:eastAsia="Times New Roman" w:cs="Times New Roman"/>
          <w:sz w:val="24"/>
          <w:szCs w:val="24"/>
          <w:highlight w:val="white"/>
        </w:rPr>
      </w:r>
      <w:r>
        <w:rPr>
          <w:rFonts w:ascii="Times New Roman" w:hAnsi="Times New Roman" w:cs="Times New Roman"/>
          <w:sz w:val="24"/>
          <w:szCs w:val="24"/>
          <w:highlight w:val="white"/>
        </w:rPr>
      </w:r>
    </w:p>
    <w:p>
      <w:pPr>
        <w:numPr>
          <w:ilvl w:val="1"/>
          <w:numId w:val="99"/>
        </w:numPr>
        <w:contextualSpacing/>
        <w:ind w:left="0" w:right="0" w:firstLine="567"/>
        <w:jc w:val="both"/>
        <w:spacing w:after="0" w:afterAutospacing="0" w:line="240" w:lineRule="auto"/>
        <w:tabs>
          <w:tab w:val="left" w:pos="993" w:leader="none"/>
        </w:tabs>
        <w:rPr>
          <w:rFonts w:ascii="Times New Roman" w:hAnsi="Times New Roman" w:cs="Times New Roman"/>
          <w:sz w:val="24"/>
          <w:highlight w:val="white"/>
        </w:rPr>
      </w:pPr>
      <w:r>
        <w:rPr>
          <w:rFonts w:ascii="Times New Roman" w:hAnsi="Times New Roman" w:eastAsia="Times New Roman" w:cs="Times New Roman"/>
          <w:sz w:val="24"/>
          <w:highlight w:val="white"/>
          <w:lang w:eastAsia="en-US"/>
        </w:rPr>
        <w:t xml:space="preserve">Сроки выполнения работ: </w:t>
      </w:r>
      <w:r>
        <w:rPr>
          <w:rFonts w:ascii="Times New Roman" w:hAnsi="Times New Roman" w:eastAsia="Times New Roman" w:cs="Times New Roman"/>
          <w:sz w:val="24"/>
          <w:highlight w:val="white"/>
        </w:rPr>
      </w:r>
      <w:r>
        <w:rPr>
          <w:rFonts w:ascii="Times New Roman" w:hAnsi="Times New Roman" w:cs="Times New Roman"/>
          <w:sz w:val="24"/>
          <w:highlight w:val="white"/>
        </w:rPr>
      </w:r>
    </w:p>
    <w:p>
      <w:pPr>
        <w:pStyle w:val="971"/>
        <w:numPr>
          <w:ilvl w:val="0"/>
          <w:numId w:val="111"/>
        </w:numPr>
        <w:ind w:left="0" w:right="0" w:firstLine="567"/>
        <w:jc w:val="both"/>
        <w:spacing w:after="0" w:afterAutospacing="0" w:line="240" w:lineRule="auto"/>
        <w:tabs>
          <w:tab w:val="left" w:pos="993" w:leader="none"/>
        </w:tabs>
        <w:rPr>
          <w:rFonts w:ascii="Times New Roman" w:hAnsi="Times New Roman" w:cs="Times New Roman"/>
          <w:highlight w:val="white"/>
        </w:rPr>
      </w:pPr>
      <w:r>
        <w:rPr>
          <w:rFonts w:ascii="Times New Roman" w:hAnsi="Times New Roman" w:eastAsia="Times New Roman" w:cs="Times New Roman"/>
          <w:sz w:val="24"/>
          <w:highlight w:val="white"/>
          <w:lang w:eastAsia="en-US"/>
        </w:rPr>
        <w:t xml:space="preserve"> дата начала: с 15.01.2025 г., но не ранее даты заключения контракта;</w:t>
      </w:r>
      <w:r>
        <w:rPr>
          <w:rFonts w:ascii="Times New Roman" w:hAnsi="Times New Roman" w:eastAsia="Times New Roman" w:cs="Times New Roman"/>
          <w:highlight w:val="white"/>
        </w:rPr>
      </w:r>
      <w:r>
        <w:rPr>
          <w:rFonts w:ascii="Times New Roman" w:hAnsi="Times New Roman" w:cs="Times New Roman"/>
          <w:highlight w:val="white"/>
        </w:rPr>
      </w:r>
    </w:p>
    <w:p>
      <w:pPr>
        <w:ind w:left="0" w:right="0" w:firstLine="567"/>
        <w:spacing w:after="0" w:afterAutospacing="0" w:line="240" w:lineRule="auto"/>
        <w:tabs>
          <w:tab w:val="left" w:pos="567" w:leader="none"/>
        </w:tabs>
        <w:rPr>
          <w:rFonts w:ascii="Times New Roman" w:hAnsi="Times New Roman" w:cs="Times New Roman"/>
          <w:sz w:val="24"/>
          <w:highlight w:val="white"/>
        </w:rPr>
      </w:pPr>
      <w:r>
        <w:rPr>
          <w:rFonts w:ascii="Times New Roman" w:hAnsi="Times New Roman" w:eastAsia="Times New Roman" w:cs="Times New Roman"/>
          <w:sz w:val="24"/>
          <w:highlight w:val="white"/>
          <w:lang w:eastAsia="en-US"/>
        </w:rPr>
        <w:t xml:space="preserve"> дата окончания: по </w:t>
      </w:r>
      <w:r>
        <w:rPr>
          <w:rFonts w:ascii="Times New Roman" w:hAnsi="Times New Roman" w:eastAsia="Times New Roman" w:cs="Times New Roman"/>
          <w:sz w:val="24"/>
          <w:highlight w:val="white"/>
          <w:lang w:eastAsia="en-US"/>
        </w:rPr>
        <w:t xml:space="preserve">14.04</w:t>
      </w:r>
      <w:bookmarkStart w:id="0" w:name="undefined"/>
      <w:r>
        <w:rPr>
          <w:rFonts w:ascii="Times New Roman" w:hAnsi="Times New Roman" w:eastAsia="Times New Roman" w:cs="Times New Roman"/>
        </w:rPr>
      </w:r>
      <w:bookmarkEnd w:id="0"/>
      <w:r>
        <w:rPr>
          <w:rFonts w:ascii="Times New Roman" w:hAnsi="Times New Roman" w:eastAsia="Times New Roman" w:cs="Times New Roman"/>
          <w:sz w:val="24"/>
          <w:highlight w:val="white"/>
          <w:lang w:eastAsia="en-US"/>
        </w:rPr>
        <w:t xml:space="preserve">.2025 г.</w:t>
      </w:r>
      <w:r>
        <w:rPr>
          <w:rFonts w:ascii="Times New Roman" w:hAnsi="Times New Roman" w:eastAsia="Times New Roman" w:cs="Times New Roman"/>
          <w:sz w:val="24"/>
          <w:highlight w:val="white"/>
          <w:lang w:eastAsia="en-US"/>
        </w:rPr>
        <w:br/>
        <w:tab/>
      </w:r>
      <w:r>
        <w:rPr>
          <w:rFonts w:ascii="Times New Roman" w:hAnsi="Times New Roman" w:eastAsia="Times New Roman" w:cs="Times New Roman"/>
          <w:sz w:val="24"/>
          <w:highlight w:val="white"/>
        </w:rPr>
        <w:t xml:space="preserve">1 этап – с 15.01.2025 г., </w:t>
      </w:r>
      <w:r>
        <w:rPr>
          <w:rFonts w:ascii="Times New Roman" w:hAnsi="Times New Roman" w:eastAsia="Times New Roman" w:cs="Times New Roman"/>
          <w:sz w:val="24"/>
          <w:highlight w:val="white"/>
          <w:lang w:eastAsia="en-US"/>
        </w:rPr>
        <w:t xml:space="preserve">но не ранее даты заключения контракта, по 13.02.2025 г.</w:t>
      </w:r>
      <w:r>
        <w:rPr>
          <w:rFonts w:ascii="Times New Roman" w:hAnsi="Times New Roman" w:eastAsia="Times New Roman" w:cs="Times New Roman"/>
          <w:sz w:val="24"/>
          <w:highlight w:val="white"/>
        </w:rPr>
        <w:t xml:space="preserve">;</w:t>
      </w:r>
      <w:r>
        <w:rPr>
          <w:rFonts w:ascii="Times New Roman" w:hAnsi="Times New Roman" w:eastAsia="Times New Roman" w:cs="Times New Roman"/>
          <w:sz w:val="24"/>
          <w:highlight w:val="white"/>
        </w:rPr>
      </w:r>
      <w:r>
        <w:rPr>
          <w:rFonts w:ascii="Times New Roman" w:hAnsi="Times New Roman" w:cs="Times New Roman"/>
          <w:sz w:val="24"/>
          <w:highlight w:val="white"/>
        </w:rPr>
      </w:r>
    </w:p>
    <w:p>
      <w:pPr>
        <w:ind w:left="0" w:right="0" w:firstLine="567"/>
        <w:spacing w:after="0" w:afterAutospacing="0" w:line="240" w:lineRule="auto"/>
        <w:tabs>
          <w:tab w:val="left" w:pos="709" w:leader="none"/>
        </w:tabs>
        <w:rPr>
          <w:rFonts w:ascii="Times New Roman" w:hAnsi="Times New Roman" w:cs="Times New Roman"/>
          <w:sz w:val="24"/>
          <w:szCs w:val="24"/>
          <w:highlight w:val="white"/>
        </w:rPr>
      </w:pPr>
      <w:r>
        <w:rPr>
          <w:rFonts w:ascii="Times New Roman" w:hAnsi="Times New Roman" w:eastAsia="Times New Roman" w:cs="Times New Roman"/>
          <w:sz w:val="24"/>
          <w:highlight w:val="white"/>
        </w:rPr>
        <w:t xml:space="preserve">2 этап – с 14.02.2025 г. по 15.03.2025 г.;</w:t>
      </w:r>
      <w:r>
        <w:rPr>
          <w:rFonts w:ascii="Times New Roman" w:hAnsi="Times New Roman" w:eastAsia="Times New Roman" w:cs="Times New Roman"/>
          <w:sz w:val="24"/>
          <w:szCs w:val="24"/>
          <w:highlight w:val="white"/>
        </w:rPr>
      </w:r>
      <w:r>
        <w:rPr>
          <w:rFonts w:ascii="Times New Roman" w:hAnsi="Times New Roman" w:cs="Times New Roman"/>
          <w:sz w:val="24"/>
          <w:szCs w:val="24"/>
          <w:highlight w:val="white"/>
        </w:rPr>
      </w:r>
    </w:p>
    <w:p>
      <w:pPr>
        <w:ind w:left="0" w:right="0" w:firstLine="567"/>
        <w:spacing w:after="0" w:afterAutospacing="0" w:line="240" w:lineRule="auto"/>
        <w:tabs>
          <w:tab w:val="left" w:pos="709" w:leader="none"/>
        </w:tabs>
        <w:rPr>
          <w:rFonts w:ascii="Times New Roman" w:hAnsi="Times New Roman" w:cs="Times New Roman"/>
          <w:sz w:val="24"/>
          <w:szCs w:val="24"/>
          <w:highlight w:val="white"/>
        </w:rPr>
      </w:pPr>
      <w:r>
        <w:rPr>
          <w:rFonts w:ascii="Times New Roman" w:hAnsi="Times New Roman" w:eastAsia="Times New Roman" w:cs="Times New Roman"/>
          <w:sz w:val="24"/>
          <w:highlight w:val="white"/>
        </w:rPr>
        <w:t xml:space="preserve">3 этап – с 16.03.2025 г. по 14.04.2025 г.</w:t>
      </w:r>
      <w:r>
        <w:rPr>
          <w:rFonts w:ascii="Times New Roman" w:hAnsi="Times New Roman" w:eastAsia="Times New Roman" w:cs="Times New Roman"/>
          <w:sz w:val="24"/>
          <w:szCs w:val="24"/>
          <w:highlight w:val="white"/>
        </w:rPr>
      </w:r>
      <w:r>
        <w:rPr>
          <w:rFonts w:ascii="Times New Roman" w:hAnsi="Times New Roman" w:cs="Times New Roman"/>
          <w:sz w:val="24"/>
          <w:szCs w:val="24"/>
          <w:highlight w:val="white"/>
        </w:rPr>
      </w:r>
    </w:p>
    <w:p>
      <w:pPr>
        <w:numPr>
          <w:ilvl w:val="1"/>
          <w:numId w:val="99"/>
        </w:numPr>
        <w:ind w:left="0" w:right="0" w:firstLine="567"/>
        <w:jc w:val="both"/>
        <w:spacing w:after="0" w:afterAutospacing="0" w:line="240" w:lineRule="auto"/>
        <w:rPr>
          <w:rFonts w:ascii="Times New Roman" w:hAnsi="Times New Roman" w:cs="Times New Roman"/>
          <w:sz w:val="24"/>
          <w:highlight w:val="white"/>
        </w:rPr>
      </w:pPr>
      <w:r>
        <w:rPr>
          <w:rFonts w:ascii="Times New Roman" w:hAnsi="Times New Roman" w:eastAsia="Times New Roman" w:cs="Times New Roman"/>
          <w:sz w:val="24"/>
          <w:highlight w:val="white"/>
          <w:lang w:eastAsia="en-US"/>
        </w:rPr>
        <w:t xml:space="preserve">Место выполнения работ:</w:t>
      </w:r>
      <w:r>
        <w:rPr>
          <w:rFonts w:ascii="Times New Roman" w:hAnsi="Times New Roman" w:eastAsia="Times New Roman" w:cs="Times New Roman"/>
          <w:sz w:val="24"/>
          <w:highlight w:val="white"/>
        </w:rPr>
      </w:r>
      <w:r>
        <w:rPr>
          <w:rFonts w:ascii="Times New Roman" w:hAnsi="Times New Roman" w:cs="Times New Roman"/>
          <w:sz w:val="24"/>
          <w:highlight w:val="white"/>
        </w:rPr>
      </w:r>
    </w:p>
    <w:p>
      <w:pPr>
        <w:ind w:left="0" w:right="0" w:firstLine="567"/>
        <w:jc w:val="both"/>
        <w:spacing w:after="0" w:afterAutospacing="0" w:line="240" w:lineRule="auto"/>
        <w:rPr>
          <w:rFonts w:ascii="Times New Roman" w:hAnsi="Times New Roman" w:cs="Times New Roman"/>
          <w:sz w:val="24"/>
          <w:highlight w:val="white"/>
        </w:rPr>
      </w:pPr>
      <w:r>
        <w:rPr>
          <w:rFonts w:ascii="Times New Roman" w:hAnsi="Times New Roman" w:eastAsia="Times New Roman" w:cs="Times New Roman"/>
          <w:sz w:val="24"/>
          <w:highlight w:val="white"/>
          <w:lang w:eastAsia="en-US"/>
        </w:rPr>
        <w:t xml:space="preserve">- в отношении Комплексов ФВФ: Рязанская область. </w:t>
      </w:r>
      <w:r>
        <w:rPr>
          <w:rFonts w:ascii="Times New Roman" w:hAnsi="Times New Roman" w:eastAsia="Times New Roman" w:cs="Times New Roman"/>
          <w:sz w:val="24"/>
          <w:highlight w:val="white"/>
        </w:rPr>
      </w:r>
      <w:r>
        <w:rPr>
          <w:rFonts w:ascii="Times New Roman" w:hAnsi="Times New Roman" w:cs="Times New Roman"/>
          <w:sz w:val="24"/>
          <w:highlight w:val="white"/>
        </w:rPr>
      </w:r>
    </w:p>
    <w:p>
      <w:pPr>
        <w:ind w:left="0" w:right="0" w:firstLine="567"/>
        <w:jc w:val="both"/>
        <w:spacing w:after="0" w:afterAutospacing="0" w:line="240" w:lineRule="auto"/>
        <w:rPr>
          <w:rFonts w:ascii="Times New Roman" w:hAnsi="Times New Roman" w:cs="Times New Roman"/>
          <w:sz w:val="24"/>
          <w:highlight w:val="white"/>
        </w:rPr>
      </w:pPr>
      <w:r>
        <w:rPr>
          <w:rFonts w:ascii="Times New Roman" w:hAnsi="Times New Roman" w:eastAsia="Times New Roman" w:cs="Times New Roman"/>
          <w:sz w:val="24"/>
          <w:highlight w:val="white"/>
          <w:lang w:eastAsia="en-US"/>
        </w:rPr>
        <w:tab/>
        <w:t xml:space="preserve">Конкретное место выполнения работ определяется в соответствии с адресными списками, Приложение № 1 к настоящему ТЗ. Адресный список может быть откорректирован</w:t>
      </w:r>
      <w:r>
        <w:rPr>
          <w:rFonts w:ascii="Times New Roman" w:hAnsi="Times New Roman" w:eastAsia="Times New Roman" w:cs="Times New Roman"/>
          <w:sz w:val="24"/>
          <w:highlight w:val="white"/>
          <w:vertAlign w:val="superscript"/>
          <w:lang w:eastAsia="en-US"/>
        </w:rPr>
        <w:footnoteReference w:id="3"/>
      </w:r>
      <w:r>
        <w:rPr>
          <w:rFonts w:ascii="Times New Roman" w:hAnsi="Times New Roman" w:eastAsia="Times New Roman" w:cs="Times New Roman"/>
          <w:sz w:val="24"/>
          <w:highlight w:val="white"/>
          <w:lang w:eastAsia="en-US"/>
        </w:rPr>
        <w:t xml:space="preserve"> в случае переноса Комплексов ФВФ Заказчиком. Заказчик уведомляет Подрядчика о корректировке адресного списка не позднее, чем за 5 рабочих дней до начала выполнения работ по очередному этапу.  </w:t>
      </w:r>
      <w:r>
        <w:rPr>
          <w:rFonts w:ascii="Times New Roman" w:hAnsi="Times New Roman" w:eastAsia="Times New Roman" w:cs="Times New Roman"/>
          <w:sz w:val="24"/>
          <w:highlight w:val="white"/>
        </w:rPr>
      </w:r>
      <w:r>
        <w:rPr>
          <w:rFonts w:ascii="Times New Roman" w:hAnsi="Times New Roman" w:cs="Times New Roman"/>
          <w:sz w:val="24"/>
          <w:highlight w:val="white"/>
        </w:rPr>
      </w:r>
    </w:p>
    <w:p>
      <w:pPr>
        <w:numPr>
          <w:ilvl w:val="0"/>
          <w:numId w:val="102"/>
        </w:numPr>
        <w:ind w:left="0" w:right="0" w:firstLine="567"/>
        <w:jc w:val="both"/>
        <w:spacing w:after="0" w:afterAutospacing="0" w:line="240" w:lineRule="auto"/>
        <w:rPr>
          <w:rFonts w:ascii="Times New Roman" w:hAnsi="Times New Roman" w:cs="Times New Roman"/>
          <w:sz w:val="24"/>
          <w:highlight w:val="white"/>
        </w:rPr>
      </w:pPr>
      <w:r>
        <w:rPr>
          <w:rFonts w:ascii="Times New Roman" w:hAnsi="Times New Roman" w:eastAsia="Times New Roman" w:cs="Times New Roman"/>
          <w:sz w:val="24"/>
          <w:highlight w:val="white"/>
          <w:lang w:eastAsia="en-US"/>
        </w:rPr>
        <w:t xml:space="preserve"> в отношении подсистемы </w:t>
      </w:r>
      <w:r>
        <w:rPr>
          <w:rFonts w:ascii="Times New Roman" w:hAnsi="Times New Roman" w:eastAsia="Times New Roman" w:cs="Times New Roman"/>
          <w:bCs/>
          <w:sz w:val="24"/>
          <w:szCs w:val="24"/>
          <w:highlight w:val="white"/>
          <w:lang w:eastAsia="ru-RU"/>
        </w:rPr>
        <w:t xml:space="preserve">контроля соблюдения ПДД и контроля транспорта.</w:t>
      </w:r>
      <w:r>
        <w:rPr>
          <w:rFonts w:ascii="Times New Roman" w:hAnsi="Times New Roman" w:eastAsia="Times New Roman" w:cs="Times New Roman"/>
          <w:sz w:val="24"/>
          <w:highlight w:val="white"/>
          <w:lang w:eastAsia="en-US"/>
        </w:rPr>
        <w:t xml:space="preserve">: г. Рязань, </w:t>
      </w:r>
      <w:r>
        <w:rPr>
          <w:rFonts w:ascii="Times New Roman" w:hAnsi="Times New Roman" w:eastAsia="Times New Roman" w:cs="Times New Roman"/>
          <w:sz w:val="24"/>
          <w:highlight w:val="white"/>
          <w:lang w:eastAsia="en-US"/>
        </w:rPr>
        <w:br/>
      </w:r>
      <w:r>
        <w:rPr>
          <w:rFonts w:ascii="Times New Roman" w:hAnsi="Times New Roman" w:eastAsia="Times New Roman" w:cs="Times New Roman"/>
          <w:sz w:val="24"/>
          <w:szCs w:val="24"/>
          <w:highlight w:val="white"/>
          <w:lang w:eastAsia="en-US"/>
        </w:rPr>
        <w:t xml:space="preserve">ул. Фурманова, д. 60</w:t>
      </w:r>
      <w:r>
        <w:rPr>
          <w:rFonts w:ascii="Times New Roman" w:hAnsi="Times New Roman" w:eastAsia="Times New Roman" w:cs="Times New Roman"/>
          <w:sz w:val="24"/>
          <w:szCs w:val="24"/>
          <w:highlight w:val="white"/>
        </w:rPr>
        <w:t xml:space="preserve">.</w:t>
      </w:r>
      <w:r>
        <w:rPr>
          <w:rFonts w:ascii="Times New Roman" w:hAnsi="Times New Roman" w:eastAsia="Times New Roman" w:cs="Times New Roman"/>
          <w:sz w:val="24"/>
          <w:highlight w:val="white"/>
        </w:rPr>
      </w:r>
      <w:r>
        <w:rPr>
          <w:rFonts w:ascii="Times New Roman" w:hAnsi="Times New Roman" w:cs="Times New Roman"/>
          <w:sz w:val="24"/>
          <w:highlight w:val="white"/>
        </w:rPr>
      </w:r>
    </w:p>
    <w:p>
      <w:pPr>
        <w:numPr>
          <w:ilvl w:val="1"/>
          <w:numId w:val="99"/>
        </w:numPr>
        <w:ind w:left="0" w:right="0" w:firstLine="567"/>
        <w:jc w:val="both"/>
        <w:spacing w:after="0" w:afterAutospacing="0" w:line="240" w:lineRule="auto"/>
        <w:rPr>
          <w:rFonts w:ascii="Times New Roman" w:hAnsi="Times New Roman" w:cs="Times New Roman"/>
          <w:sz w:val="24"/>
          <w:highlight w:val="white"/>
        </w:rPr>
      </w:pPr>
      <w:r>
        <w:rPr>
          <w:rFonts w:ascii="Times New Roman" w:hAnsi="Times New Roman" w:eastAsia="Times New Roman" w:cs="Times New Roman"/>
          <w:sz w:val="24"/>
          <w:highlight w:val="white"/>
          <w:lang w:eastAsia="en-US"/>
        </w:rPr>
        <w:t xml:space="preserve">Содержание работ:</w:t>
      </w:r>
      <w:r>
        <w:rPr>
          <w:rFonts w:ascii="Times New Roman" w:hAnsi="Times New Roman" w:eastAsia="Times New Roman" w:cs="Times New Roman"/>
          <w:sz w:val="24"/>
          <w:highlight w:val="white"/>
        </w:rPr>
      </w:r>
      <w:r>
        <w:rPr>
          <w:rFonts w:ascii="Times New Roman" w:hAnsi="Times New Roman" w:cs="Times New Roman"/>
          <w:sz w:val="24"/>
          <w:highlight w:val="white"/>
        </w:rPr>
      </w:r>
    </w:p>
    <w:p>
      <w:pPr>
        <w:ind w:left="0" w:right="0" w:firstLine="567"/>
        <w:jc w:val="both"/>
        <w:spacing w:after="0" w:afterAutospacing="0" w:line="240" w:lineRule="auto"/>
        <w:rPr>
          <w:rFonts w:ascii="Times New Roman" w:hAnsi="Times New Roman" w:cs="Times New Roman"/>
          <w:sz w:val="24"/>
          <w:szCs w:val="24"/>
          <w:highlight w:val="white"/>
        </w:rPr>
      </w:pPr>
      <w:r>
        <w:rPr>
          <w:rFonts w:ascii="Times New Roman" w:hAnsi="Times New Roman" w:eastAsia="Times New Roman" w:cs="Times New Roman"/>
          <w:sz w:val="24"/>
          <w:highlight w:val="white"/>
          <w:lang w:eastAsia="en-US"/>
        </w:rPr>
        <w:t xml:space="preserve">- обеспечение работоспособности </w:t>
      </w:r>
      <w:r>
        <w:rPr>
          <w:rFonts w:ascii="Times New Roman" w:hAnsi="Times New Roman" w:eastAsia="Times New Roman" w:cs="Times New Roman"/>
          <w:bCs/>
          <w:sz w:val="24"/>
          <w:szCs w:val="24"/>
          <w:highlight w:val="white"/>
        </w:rPr>
        <w:t xml:space="preserve">Комплексов ФВФ</w:t>
      </w:r>
      <w:r>
        <w:rPr>
          <w:rFonts w:ascii="Times New Roman" w:hAnsi="Times New Roman" w:eastAsia="Times New Roman" w:cs="Times New Roman"/>
          <w:sz w:val="24"/>
          <w:highlight w:val="white"/>
          <w:lang w:eastAsia="en-US"/>
        </w:rPr>
        <w:t xml:space="preserve">, включая передачу данных   до оборудования Заказчика </w:t>
      </w:r>
      <w:r>
        <w:rPr>
          <w:rFonts w:ascii="Times New Roman" w:hAnsi="Times New Roman" w:eastAsia="Times New Roman" w:cs="Times New Roman"/>
          <w:sz w:val="24"/>
          <w:highlight w:val="white"/>
          <w:lang w:eastAsia="en-US"/>
        </w:rPr>
        <w:t xml:space="preserve">-  обеспечение</w:t>
      </w:r>
      <w:r>
        <w:rPr>
          <w:rFonts w:ascii="Times New Roman" w:hAnsi="Times New Roman" w:eastAsia="Times New Roman" w:cs="Times New Roman"/>
          <w:sz w:val="24"/>
          <w:highlight w:val="white"/>
          <w:lang w:eastAsia="en-US"/>
        </w:rPr>
        <w:t xml:space="preserve"> работоспособности Подсистемы;</w:t>
      </w:r>
      <w:r>
        <w:rPr>
          <w:rFonts w:ascii="Times New Roman" w:hAnsi="Times New Roman" w:eastAsia="Times New Roman" w:cs="Times New Roman"/>
          <w:sz w:val="24"/>
          <w:szCs w:val="24"/>
          <w:highlight w:val="white"/>
        </w:rPr>
      </w:r>
      <w:r>
        <w:rPr>
          <w:rFonts w:ascii="Times New Roman" w:hAnsi="Times New Roman" w:cs="Times New Roman"/>
          <w:sz w:val="24"/>
          <w:szCs w:val="24"/>
          <w:highlight w:val="white"/>
        </w:rPr>
      </w:r>
    </w:p>
    <w:p>
      <w:pPr>
        <w:ind w:left="0" w:right="0"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t xml:space="preserve">-  обеспечение работоспособности Подсистемы;</w:t>
      </w:r>
      <w:r>
        <w:rPr>
          <w:rFonts w:ascii="Times New Roman" w:hAnsi="Times New Roman" w:eastAsia="Times New Roman" w:cs="Times New Roman"/>
          <w:sz w:val="24"/>
        </w:rPr>
      </w:r>
      <w:r>
        <w:rPr>
          <w:rFonts w:ascii="Times New Roman" w:hAnsi="Times New Roman" w:cs="Times New Roman"/>
          <w:sz w:val="24"/>
        </w:rPr>
      </w:r>
    </w:p>
    <w:p>
      <w:pPr>
        <w:ind w:left="0" w:right="0" w:firstLine="567"/>
        <w:jc w:val="both"/>
        <w:spacing w:after="0" w:afterAutospacing="0" w:line="240" w:lineRule="auto"/>
        <w:rPr>
          <w:rFonts w:ascii="Times New Roman" w:hAnsi="Times New Roman" w:cs="Times New Roman"/>
          <w:sz w:val="24"/>
          <w:highlight w:val="white"/>
        </w:rPr>
      </w:pPr>
      <w:r>
        <w:rPr>
          <w:rFonts w:ascii="Times New Roman" w:hAnsi="Times New Roman" w:eastAsia="Times New Roman" w:cs="Times New Roman"/>
          <w:sz w:val="24"/>
          <w:highlight w:val="white"/>
          <w:lang w:eastAsia="en-US"/>
        </w:rPr>
        <w:t xml:space="preserve">- регламентные работы по техническому обслуживанию Комплексов ФВФ;</w:t>
      </w:r>
      <w:r>
        <w:rPr>
          <w:rFonts w:ascii="Times New Roman" w:hAnsi="Times New Roman" w:eastAsia="Times New Roman" w:cs="Times New Roman"/>
          <w:sz w:val="24"/>
          <w:highlight w:val="white"/>
        </w:rPr>
      </w:r>
      <w:r>
        <w:rPr>
          <w:rFonts w:ascii="Times New Roman" w:hAnsi="Times New Roman" w:cs="Times New Roman"/>
          <w:sz w:val="24"/>
          <w:highlight w:val="white"/>
        </w:rPr>
      </w:r>
    </w:p>
    <w:p>
      <w:pPr>
        <w:ind w:left="0" w:right="0" w:firstLine="567"/>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lang w:eastAsia="en-US"/>
        </w:rPr>
        <w:t xml:space="preserve">- регламентные работы по техническому обслуживанию Подсистемы;</w:t>
      </w:r>
      <w:r>
        <w:rPr>
          <w:rFonts w:ascii="Times New Roman" w:hAnsi="Times New Roman" w:eastAsia="Times New Roman" w:cs="Times New Roman"/>
          <w:sz w:val="24"/>
          <w:szCs w:val="24"/>
          <w:lang w:eastAsia="en-US"/>
        </w:rPr>
      </w:r>
      <w:r>
        <w:rPr>
          <w:rFonts w:ascii="Times New Roman" w:hAnsi="Times New Roman" w:cs="Times New Roman"/>
          <w:sz w:val="24"/>
          <w:szCs w:val="24"/>
        </w:rPr>
      </w:r>
    </w:p>
    <w:p>
      <w:pPr>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lang w:eastAsia="en-US"/>
        </w:rPr>
        <w:tab/>
      </w:r>
      <w:r>
        <w:rPr>
          <w:rFonts w:ascii="Times New Roman" w:hAnsi="Times New Roman" w:eastAsia="Times New Roman" w:cs="Times New Roman"/>
          <w:sz w:val="24"/>
          <w:szCs w:val="24"/>
        </w:rPr>
      </w:r>
      <w:r>
        <w:rPr>
          <w:rFonts w:ascii="Times New Roman" w:hAnsi="Times New Roman" w:cs="Times New Roman"/>
          <w:sz w:val="24"/>
          <w:szCs w:val="24"/>
        </w:rPr>
      </w:r>
    </w:p>
    <w:p>
      <w:pPr>
        <w:numPr>
          <w:ilvl w:val="0"/>
          <w:numId w:val="99"/>
        </w:numPr>
        <w:jc w:val="center"/>
        <w:spacing w:after="0" w:afterAutospacing="0" w:line="240" w:lineRule="auto"/>
        <w:rPr>
          <w:rFonts w:ascii="Times New Roman" w:hAnsi="Times New Roman" w:cs="Times New Roman"/>
          <w:b/>
          <w:bCs/>
          <w:sz w:val="24"/>
        </w:rPr>
      </w:pPr>
      <w:r>
        <w:rPr>
          <w:rFonts w:ascii="Times New Roman" w:hAnsi="Times New Roman" w:eastAsia="Times New Roman" w:cs="Times New Roman"/>
          <w:b/>
          <w:bCs/>
          <w:sz w:val="24"/>
          <w:lang w:eastAsia="en-US"/>
        </w:rPr>
        <w:t xml:space="preserve">Общие требования к выполнению работ</w:t>
      </w:r>
      <w:r>
        <w:rPr>
          <w:rFonts w:ascii="Times New Roman" w:hAnsi="Times New Roman" w:eastAsia="Times New Roman" w:cs="Times New Roman"/>
          <w:b/>
          <w:bCs/>
          <w:sz w:val="24"/>
        </w:rPr>
      </w:r>
      <w:r>
        <w:rPr>
          <w:rFonts w:ascii="Times New Roman" w:hAnsi="Times New Roman" w:cs="Times New Roman"/>
          <w:b/>
          <w:bCs/>
          <w:sz w:val="24"/>
        </w:rPr>
      </w:r>
    </w:p>
    <w:p>
      <w:pPr>
        <w:ind w:left="360" w:firstLine="0"/>
        <w:jc w:val="center"/>
        <w:spacing w:after="0" w:afterAutospacing="0" w:line="240" w:lineRule="auto"/>
        <w:rPr>
          <w:rFonts w:ascii="Times New Roman" w:hAnsi="Times New Roman" w:cs="Times New Roman"/>
          <w:b/>
          <w:bCs/>
          <w:sz w:val="24"/>
          <w:szCs w:val="24"/>
        </w:rPr>
      </w:pPr>
      <w:r>
        <w:rPr>
          <w:rFonts w:ascii="Times New Roman" w:hAnsi="Times New Roman" w:eastAsia="Times New Roman" w:cs="Times New Roman"/>
          <w:b/>
          <w:bCs/>
          <w:sz w:val="24"/>
          <w:highlight w:val="none"/>
        </w:rPr>
      </w:r>
      <w:r>
        <w:rPr>
          <w:rFonts w:ascii="Times New Roman" w:hAnsi="Times New Roman" w:eastAsia="Times New Roman" w:cs="Times New Roman"/>
          <w:b/>
          <w:bCs/>
          <w:sz w:val="24"/>
          <w:highlight w:val="none"/>
        </w:rPr>
      </w:r>
      <w:r>
        <w:rPr>
          <w:rFonts w:ascii="Times New Roman" w:hAnsi="Times New Roman" w:cs="Times New Roman"/>
          <w:b/>
          <w:bCs/>
          <w:sz w:val="24"/>
          <w:szCs w:val="24"/>
        </w:rPr>
      </w:r>
    </w:p>
    <w:p>
      <w:pPr>
        <w:numPr>
          <w:ilvl w:val="1"/>
          <w:numId w:val="99"/>
        </w:numPr>
        <w:ind w:left="0"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t xml:space="preserve">В целях исполнения обязательств </w:t>
      </w:r>
      <w:r>
        <w:rPr>
          <w:rFonts w:ascii="Times New Roman" w:hAnsi="Times New Roman" w:eastAsia="Times New Roman" w:cs="Times New Roman"/>
          <w:sz w:val="24"/>
          <w:lang w:eastAsia="en-US"/>
        </w:rPr>
        <w:t xml:space="preserve">по настоящему</w:t>
      </w:r>
      <w:r>
        <w:rPr>
          <w:rFonts w:ascii="Times New Roman" w:hAnsi="Times New Roman" w:eastAsia="Times New Roman" w:cs="Times New Roman"/>
          <w:sz w:val="24"/>
          <w:lang w:eastAsia="en-US"/>
        </w:rPr>
        <w:t xml:space="preserve"> ТЗ Подрядчик обязан:</w:t>
      </w:r>
      <w:r>
        <w:rPr>
          <w:rFonts w:ascii="Times New Roman" w:hAnsi="Times New Roman" w:eastAsia="Times New Roman" w:cs="Times New Roman"/>
          <w:sz w:val="24"/>
        </w:rPr>
      </w:r>
      <w:r>
        <w:rPr>
          <w:rFonts w:ascii="Times New Roman" w:hAnsi="Times New Roman" w:cs="Times New Roman"/>
          <w:sz w:val="24"/>
        </w:rPr>
      </w:r>
    </w:p>
    <w:p>
      <w:pPr>
        <w:numPr>
          <w:ilvl w:val="0"/>
          <w:numId w:val="105"/>
        </w:numPr>
        <w:contextualSpacing/>
        <w:ind w:left="0" w:firstLine="709"/>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 разработать и согласовать с Заказчиком журнал учета технического обслуживания </w:t>
      </w:r>
      <w:r>
        <w:rPr>
          <w:rFonts w:ascii="Times New Roman" w:hAnsi="Times New Roman" w:eastAsia="Times New Roman" w:cs="Times New Roman"/>
          <w:bCs/>
          <w:sz w:val="24"/>
          <w:szCs w:val="24"/>
        </w:rPr>
        <w:t xml:space="preserve">Комплексов ФВФ</w:t>
      </w:r>
      <w:r>
        <w:rPr>
          <w:rFonts w:ascii="Times New Roman" w:hAnsi="Times New Roman" w:eastAsia="Times New Roman" w:cs="Times New Roman"/>
          <w:sz w:val="24"/>
          <w:lang w:eastAsia="en-US"/>
        </w:rPr>
        <w:t xml:space="preserve"> и Подсистемы, график выполнения технического обслуживания </w:t>
      </w:r>
      <w:r>
        <w:rPr>
          <w:rFonts w:ascii="Times New Roman" w:hAnsi="Times New Roman" w:eastAsia="Times New Roman" w:cs="Times New Roman"/>
          <w:bCs/>
          <w:sz w:val="24"/>
          <w:szCs w:val="24"/>
        </w:rPr>
        <w:t xml:space="preserve">Комплексов ФВФ</w:t>
      </w:r>
      <w:r>
        <w:rPr>
          <w:rFonts w:ascii="Times New Roman" w:hAnsi="Times New Roman" w:eastAsia="Times New Roman" w:cs="Times New Roman"/>
          <w:sz w:val="24"/>
          <w:lang w:eastAsia="en-US"/>
        </w:rPr>
        <w:t xml:space="preserve"> и Подсистемы.</w:t>
      </w:r>
      <w:r>
        <w:rPr>
          <w:rFonts w:ascii="Times New Roman" w:hAnsi="Times New Roman" w:eastAsia="Times New Roman" w:cs="Times New Roman"/>
          <w:sz w:val="24"/>
        </w:rPr>
      </w:r>
      <w:r>
        <w:rPr>
          <w:rFonts w:ascii="Times New Roman" w:hAnsi="Times New Roman" w:cs="Times New Roman"/>
          <w:sz w:val="24"/>
        </w:rPr>
      </w:r>
    </w:p>
    <w:p>
      <w:pPr>
        <w:pStyle w:val="971"/>
        <w:numPr>
          <w:ilvl w:val="0"/>
          <w:numId w:val="107"/>
        </w:numPr>
        <w:ind w:left="0" w:firstLine="709"/>
        <w:jc w:val="both"/>
        <w:spacing w:after="0" w:afterAutospacing="0" w:line="240" w:lineRule="auto"/>
        <w:tabs>
          <w:tab w:val="left" w:pos="993" w:leader="none"/>
        </w:tabs>
        <w:rPr>
          <w:rFonts w:ascii="Times New Roman" w:hAnsi="Times New Roman" w:cs="Times New Roman"/>
        </w:rPr>
      </w:pPr>
      <w:r>
        <w:rPr>
          <w:rFonts w:ascii="Times New Roman" w:hAnsi="Times New Roman" w:eastAsia="Times New Roman" w:cs="Times New Roman"/>
          <w:sz w:val="24"/>
          <w:lang w:eastAsia="en-US"/>
        </w:rPr>
        <w:t xml:space="preserve">предоставить Заказчику подтверждающие документы о прохождении специалистами обучения </w:t>
      </w:r>
      <w:r>
        <w:rPr>
          <w:rFonts w:ascii="Times New Roman" w:hAnsi="Times New Roman" w:eastAsia="Times New Roman" w:cs="Times New Roman"/>
          <w:sz w:val="24"/>
          <w:highlight w:val="white"/>
          <w:lang w:eastAsia="en-US"/>
        </w:rPr>
        <w:t xml:space="preserve">работе с </w:t>
      </w:r>
      <w:r>
        <w:rPr>
          <w:rFonts w:ascii="Times New Roman" w:hAnsi="Times New Roman" w:eastAsia="Times New Roman" w:cs="Times New Roman"/>
          <w:sz w:val="24"/>
          <w:lang w:eastAsia="en-US"/>
        </w:rPr>
        <w:t xml:space="preserve">комплексами ФВФ, являющимися частью подсистемы, (п. 4.4 настоящего технического задания).</w:t>
      </w:r>
      <w:r>
        <w:rPr>
          <w:rFonts w:ascii="Times New Roman" w:hAnsi="Times New Roman" w:eastAsia="Times New Roman" w:cs="Times New Roman"/>
          <w:lang w:eastAsia="en-US"/>
        </w:rPr>
      </w:r>
      <w:r>
        <w:rPr>
          <w:rFonts w:ascii="Times New Roman" w:hAnsi="Times New Roman" w:cs="Times New Roman"/>
        </w:rPr>
      </w:r>
    </w:p>
    <w:p>
      <w:pPr>
        <w:numPr>
          <w:ilvl w:val="0"/>
          <w:numId w:val="105"/>
        </w:numPr>
        <w:contextualSpacing/>
        <w:ind w:left="0" w:firstLine="709"/>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ежемесячно производить записи в журнале учета технического обслуживания </w:t>
      </w:r>
      <w:r>
        <w:rPr>
          <w:rFonts w:ascii="Times New Roman" w:hAnsi="Times New Roman" w:eastAsia="Times New Roman" w:cs="Times New Roman"/>
          <w:bCs/>
          <w:sz w:val="24"/>
          <w:szCs w:val="24"/>
        </w:rPr>
        <w:t xml:space="preserve">Комплексов ФВФ</w:t>
      </w:r>
      <w:r>
        <w:rPr>
          <w:rFonts w:ascii="Times New Roman" w:hAnsi="Times New Roman" w:eastAsia="Times New Roman" w:cs="Times New Roman"/>
          <w:sz w:val="24"/>
          <w:lang w:eastAsia="en-US"/>
        </w:rPr>
        <w:t xml:space="preserve"> и Подсистемы. В записи должна содержаться информация о Комплексах ФВФ (Подсистеме), дате и времени проведения технического обслуживания, виде технического обслуживания, фамилия сотрудника и результаты проведения технического обслуживания. </w:t>
      </w:r>
      <w:r>
        <w:rPr>
          <w:rFonts w:ascii="Times New Roman" w:hAnsi="Times New Roman" w:eastAsia="Times New Roman" w:cs="Times New Roman"/>
          <w:sz w:val="24"/>
          <w:lang w:eastAsia="en-US"/>
        </w:rPr>
        <w:br/>
      </w:r>
      <w:r>
        <w:rPr>
          <w:rFonts w:ascii="Times New Roman" w:hAnsi="Times New Roman" w:eastAsia="Times New Roman" w:cs="Times New Roman"/>
          <w:sz w:val="24"/>
          <w:lang w:eastAsia="en-US"/>
        </w:rPr>
        <w:tab/>
        <w:t xml:space="preserve">С журналом учета технического обслуживания </w:t>
      </w:r>
      <w:r>
        <w:rPr>
          <w:rFonts w:ascii="Times New Roman" w:hAnsi="Times New Roman" w:eastAsia="Times New Roman" w:cs="Times New Roman"/>
          <w:bCs/>
          <w:sz w:val="24"/>
          <w:szCs w:val="24"/>
        </w:rPr>
        <w:t xml:space="preserve">Комплексов ФВФ</w:t>
      </w:r>
      <w:r>
        <w:rPr>
          <w:rFonts w:ascii="Times New Roman" w:hAnsi="Times New Roman" w:eastAsia="Times New Roman" w:cs="Times New Roman"/>
          <w:sz w:val="24"/>
          <w:lang w:eastAsia="en-US"/>
        </w:rPr>
        <w:t xml:space="preserve"> и Подсистемы предоставляется фотоотчет результатов проведения технического обслуживания (с координатами привязки к месту и датой сделанных фотоматериалов), акты диагностики (в случае выявления неисправностей);</w:t>
      </w:r>
      <w:r>
        <w:rPr>
          <w:rFonts w:ascii="Times New Roman" w:hAnsi="Times New Roman" w:eastAsia="Times New Roman" w:cs="Times New Roman"/>
          <w:sz w:val="24"/>
        </w:rPr>
      </w:r>
      <w:r>
        <w:rPr>
          <w:rFonts w:ascii="Times New Roman" w:hAnsi="Times New Roman" w:cs="Times New Roman"/>
          <w:sz w:val="24"/>
        </w:rPr>
      </w:r>
    </w:p>
    <w:p>
      <w:pPr>
        <w:numPr>
          <w:ilvl w:val="0"/>
          <w:numId w:val="105"/>
        </w:numPr>
        <w:contextualSpacing/>
        <w:ind w:left="0" w:firstLine="709"/>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обеспечить работоспособность Комплексов ФВФ и Подсистемы в объеме, определенном в настоящем Техническом задании;</w:t>
      </w:r>
      <w:r>
        <w:rPr>
          <w:rFonts w:ascii="Times New Roman" w:hAnsi="Times New Roman" w:eastAsia="Times New Roman" w:cs="Times New Roman"/>
          <w:sz w:val="24"/>
        </w:rPr>
      </w:r>
      <w:r>
        <w:rPr>
          <w:rFonts w:ascii="Times New Roman" w:hAnsi="Times New Roman" w:cs="Times New Roman"/>
          <w:sz w:val="24"/>
        </w:rPr>
      </w:r>
    </w:p>
    <w:p>
      <w:pPr>
        <w:numPr>
          <w:ilvl w:val="0"/>
          <w:numId w:val="105"/>
        </w:numPr>
        <w:contextualSpacing/>
        <w:ind w:left="0" w:firstLine="709"/>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обеспечить </w:t>
      </w:r>
      <w:r>
        <w:rPr>
          <w:rFonts w:ascii="Times New Roman" w:hAnsi="Times New Roman" w:eastAsia="Times New Roman" w:cs="Times New Roman"/>
          <w:sz w:val="24"/>
          <w:highlight w:val="white"/>
          <w:lang w:eastAsia="en-US"/>
        </w:rPr>
        <w:t xml:space="preserve">передачу данных до оборудования Заказчика </w:t>
      </w:r>
      <w:r>
        <w:rPr>
          <w:rFonts w:ascii="Times New Roman" w:hAnsi="Times New Roman" w:eastAsia="Times New Roman" w:cs="Times New Roman"/>
          <w:sz w:val="24"/>
          <w:lang w:eastAsia="en-US"/>
        </w:rPr>
        <w:t xml:space="preserve">соответствующим параметрам, определенным настоящим </w:t>
      </w:r>
      <w:r>
        <w:rPr>
          <w:rFonts w:ascii="Times New Roman" w:hAnsi="Times New Roman" w:eastAsia="Times New Roman" w:cs="Times New Roman"/>
          <w:sz w:val="24"/>
          <w:lang w:eastAsia="en-US"/>
        </w:rPr>
        <w:t xml:space="preserve">ТЗ;</w:t>
      </w:r>
      <w:r>
        <w:rPr>
          <w:rFonts w:ascii="Times New Roman" w:hAnsi="Times New Roman" w:eastAsia="Times New Roman" w:cs="Times New Roman"/>
          <w:sz w:val="24"/>
          <w:highlight w:val="white"/>
          <w:lang w:eastAsia="en-US"/>
        </w:rPr>
        <w:t xml:space="preserve">по</w:t>
      </w:r>
      <w:r>
        <w:rPr>
          <w:rFonts w:ascii="Times New Roman" w:hAnsi="Times New Roman" w:eastAsia="Times New Roman" w:cs="Times New Roman"/>
          <w:sz w:val="24"/>
          <w:highlight w:val="white"/>
          <w:lang w:eastAsia="en-US"/>
        </w:rPr>
        <w:t xml:space="preserve"> каналам связи, </w:t>
      </w:r>
      <w:r>
        <w:rPr>
          <w:rFonts w:ascii="Times New Roman" w:hAnsi="Times New Roman" w:eastAsia="Times New Roman" w:cs="Times New Roman"/>
          <w:sz w:val="24"/>
        </w:rPr>
      </w:r>
      <w:r>
        <w:rPr>
          <w:rFonts w:ascii="Times New Roman" w:hAnsi="Times New Roman" w:cs="Times New Roman"/>
          <w:sz w:val="24"/>
        </w:rPr>
      </w:r>
    </w:p>
    <w:p>
      <w:pPr>
        <w:numPr>
          <w:ilvl w:val="0"/>
          <w:numId w:val="105"/>
        </w:numPr>
        <w:contextualSpacing/>
        <w:ind w:left="0" w:firstLine="709"/>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взаимодействовать с Заказчиком по вопросам качества и объема работ;</w:t>
      </w:r>
      <w:r>
        <w:rPr>
          <w:rFonts w:ascii="Times New Roman" w:hAnsi="Times New Roman" w:eastAsia="Times New Roman" w:cs="Times New Roman"/>
          <w:sz w:val="24"/>
        </w:rPr>
      </w:r>
      <w:r>
        <w:rPr>
          <w:rFonts w:ascii="Times New Roman" w:hAnsi="Times New Roman" w:cs="Times New Roman"/>
          <w:sz w:val="24"/>
        </w:rPr>
      </w:r>
    </w:p>
    <w:p>
      <w:pPr>
        <w:numPr>
          <w:ilvl w:val="0"/>
          <w:numId w:val="105"/>
        </w:numPr>
        <w:contextualSpacing/>
        <w:ind w:left="0" w:firstLine="709"/>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взаимодействовать с разработчиками (производителями) оборудования и ПО Подсистемы по вопросам, связанным с вопросами эксплуатации, обновления ПО оборудования и Подсистемы, устранения неисправностей;</w:t>
      </w:r>
      <w:r>
        <w:rPr>
          <w:rFonts w:ascii="Times New Roman" w:hAnsi="Times New Roman" w:eastAsia="Times New Roman" w:cs="Times New Roman"/>
          <w:sz w:val="24"/>
        </w:rPr>
      </w:r>
      <w:r>
        <w:rPr>
          <w:rFonts w:ascii="Times New Roman" w:hAnsi="Times New Roman" w:cs="Times New Roman"/>
          <w:sz w:val="24"/>
        </w:rPr>
      </w:r>
    </w:p>
    <w:p>
      <w:pPr>
        <w:numPr>
          <w:ilvl w:val="0"/>
          <w:numId w:val="105"/>
        </w:numPr>
        <w:contextualSpacing/>
        <w:ind w:left="0" w:firstLine="709"/>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составлять и представлять Заказчику исполнительную документацию по результатам выполненных работ;</w:t>
      </w:r>
      <w:r>
        <w:rPr>
          <w:rFonts w:ascii="Times New Roman" w:hAnsi="Times New Roman" w:eastAsia="Times New Roman" w:cs="Times New Roman"/>
          <w:sz w:val="24"/>
        </w:rPr>
      </w:r>
      <w:r>
        <w:rPr>
          <w:rFonts w:ascii="Times New Roman" w:hAnsi="Times New Roman" w:cs="Times New Roman"/>
          <w:sz w:val="24"/>
        </w:rPr>
      </w:r>
    </w:p>
    <w:p>
      <w:pPr>
        <w:numPr>
          <w:ilvl w:val="0"/>
          <w:numId w:val="105"/>
        </w:numPr>
        <w:contextualSpacing/>
        <w:ind w:left="0" w:firstLine="709"/>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принимать заяв</w:t>
      </w:r>
      <w:r>
        <w:rPr>
          <w:rFonts w:ascii="Times New Roman" w:hAnsi="Times New Roman" w:eastAsia="Times New Roman" w:cs="Times New Roman"/>
          <w:sz w:val="24"/>
          <w:lang w:eastAsia="en-US"/>
        </w:rPr>
        <w:t xml:space="preserve">ки (обращения) Заказчика, направленные по электронной почте, по телефону. Номер телефона и адрес электронной почты для направления заявок и обращений должны быть предоставлены Заказчику в течение 1 рабочего дня с даты заключения государственного контракта;</w:t>
      </w:r>
      <w:r>
        <w:rPr>
          <w:rFonts w:ascii="Times New Roman" w:hAnsi="Times New Roman" w:eastAsia="Times New Roman" w:cs="Times New Roman"/>
          <w:sz w:val="24"/>
        </w:rPr>
      </w:r>
      <w:r>
        <w:rPr>
          <w:rFonts w:ascii="Times New Roman" w:hAnsi="Times New Roman" w:cs="Times New Roman"/>
          <w:sz w:val="24"/>
        </w:rPr>
      </w:r>
    </w:p>
    <w:p>
      <w:pPr>
        <w:numPr>
          <w:ilvl w:val="0"/>
          <w:numId w:val="105"/>
        </w:numPr>
        <w:contextualSpacing/>
        <w:ind w:left="0" w:firstLine="709"/>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выполнять техническое обслуживание Комплексов ФВФ и Подсистемы в соответствии с регламентами технического обслуживания.</w:t>
      </w:r>
      <w:r>
        <w:rPr>
          <w:rFonts w:ascii="Times New Roman" w:hAnsi="Times New Roman" w:eastAsia="Times New Roman" w:cs="Times New Roman"/>
          <w:sz w:val="24"/>
        </w:rPr>
      </w:r>
      <w:r>
        <w:rPr>
          <w:rFonts w:ascii="Times New Roman" w:hAnsi="Times New Roman" w:cs="Times New Roman"/>
          <w:sz w:val="24"/>
        </w:rPr>
      </w:r>
    </w:p>
    <w:p>
      <w:pPr>
        <w:numPr>
          <w:ilvl w:val="1"/>
          <w:numId w:val="99"/>
        </w:numPr>
        <w:ind w:left="0"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t xml:space="preserve">Подрядчик обязан за свой</w:t>
      </w:r>
      <w:r>
        <w:rPr>
          <w:rFonts w:ascii="Times New Roman" w:hAnsi="Times New Roman" w:eastAsia="Times New Roman" w:cs="Times New Roman"/>
          <w:sz w:val="24"/>
          <w:lang w:eastAsia="en-US"/>
        </w:rPr>
        <w:t xml:space="preserve"> счет обеспечить выполнение работ необходимыми инструментами, материалами, необходимыми для проведения работ, нести транспортные расходы и расходы, связанные с доставкой оборудования Заказчика в сервисные центры производителей оборудования для диагностики.</w:t>
      </w:r>
      <w:r>
        <w:rPr>
          <w:rFonts w:ascii="Times New Roman" w:hAnsi="Times New Roman" w:eastAsia="Times New Roman" w:cs="Times New Roman"/>
          <w:sz w:val="24"/>
          <w:lang w:eastAsia="en-US"/>
        </w:rPr>
      </w:r>
      <w:r>
        <w:rPr>
          <w:rFonts w:ascii="Times New Roman" w:hAnsi="Times New Roman" w:cs="Times New Roman"/>
          <w:sz w:val="24"/>
        </w:rPr>
      </w:r>
    </w:p>
    <w:p>
      <w:pPr>
        <w:numPr>
          <w:ilvl w:val="1"/>
          <w:numId w:val="99"/>
        </w:numPr>
        <w:contextualSpacing/>
        <w:ind w:left="0" w:firstLine="567"/>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При выполнении работ Подрядчик самостоятельно несет ответственность за соблюдение техники безопасности, в том числе:</w:t>
      </w:r>
      <w:r>
        <w:rPr>
          <w:rFonts w:ascii="Times New Roman" w:hAnsi="Times New Roman" w:eastAsia="Times New Roman" w:cs="Times New Roman"/>
          <w:sz w:val="24"/>
          <w:lang w:eastAsia="en-US"/>
        </w:rPr>
      </w:r>
      <w:r>
        <w:rPr>
          <w:rFonts w:ascii="Times New Roman" w:hAnsi="Times New Roman" w:cs="Times New Roman"/>
          <w:sz w:val="24"/>
        </w:rPr>
      </w:r>
    </w:p>
    <w:p>
      <w:pPr>
        <w:contextualSpacing/>
        <w:ind w:firstLine="567"/>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 за проведение инструктажей по технике безопасности;</w:t>
      </w:r>
      <w:r>
        <w:rPr>
          <w:rFonts w:ascii="Times New Roman" w:hAnsi="Times New Roman" w:eastAsia="Times New Roman" w:cs="Times New Roman"/>
          <w:sz w:val="24"/>
          <w:lang w:eastAsia="en-US"/>
        </w:rPr>
      </w:r>
      <w:r>
        <w:rPr>
          <w:rFonts w:ascii="Times New Roman" w:hAnsi="Times New Roman" w:cs="Times New Roman"/>
          <w:sz w:val="24"/>
        </w:rPr>
      </w:r>
    </w:p>
    <w:p>
      <w:pPr>
        <w:contextualSpacing/>
        <w:ind w:firstLine="567"/>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 за соблюдение инструкций по технике безопасности сотрудниками Подрядчика и иных привлеченных исполнителей.</w:t>
      </w:r>
      <w:r>
        <w:rPr>
          <w:rFonts w:ascii="Times New Roman" w:hAnsi="Times New Roman" w:eastAsia="Times New Roman" w:cs="Times New Roman"/>
          <w:sz w:val="24"/>
          <w:lang w:eastAsia="en-US"/>
        </w:rPr>
      </w:r>
      <w:r>
        <w:rPr>
          <w:rFonts w:ascii="Times New Roman" w:hAnsi="Times New Roman" w:cs="Times New Roman"/>
          <w:sz w:val="24"/>
        </w:rPr>
      </w:r>
    </w:p>
    <w:p>
      <w:pPr>
        <w:numPr>
          <w:ilvl w:val="1"/>
          <w:numId w:val="99"/>
        </w:numPr>
        <w:contextualSpacing/>
        <w:ind w:left="0" w:firstLine="567"/>
        <w:jc w:val="both"/>
        <w:spacing w:after="0" w:afterAutospacing="0" w:line="240" w:lineRule="auto"/>
        <w:tabs>
          <w:tab w:val="left" w:pos="993" w:leader="none"/>
        </w:tabs>
        <w:rPr>
          <w:rFonts w:ascii="Times New Roman" w:hAnsi="Times New Roman" w:cs="Times New Roman"/>
          <w:sz w:val="24"/>
          <w:highlight w:val="white"/>
        </w:rPr>
      </w:pPr>
      <w:r>
        <w:rPr>
          <w:rFonts w:ascii="Times New Roman" w:hAnsi="Times New Roman" w:eastAsia="Times New Roman" w:cs="Times New Roman"/>
          <w:sz w:val="24"/>
          <w:highlight w:val="white"/>
          <w:lang w:eastAsia="en-US"/>
        </w:rPr>
        <w:t xml:space="preserve">Подрядчик обязан допускать к выполнению регламентных работ в отношении оборудования и ПО специалистов, прошедших обучение работе с оборудованием и программным обеспечением Подсистемы.</w:t>
      </w:r>
      <w:r>
        <w:rPr>
          <w:rFonts w:ascii="Times New Roman" w:hAnsi="Times New Roman" w:eastAsia="Times New Roman" w:cs="Times New Roman"/>
          <w:sz w:val="24"/>
          <w:highlight w:val="white"/>
        </w:rPr>
      </w:r>
      <w:r>
        <w:rPr>
          <w:rFonts w:ascii="Times New Roman" w:hAnsi="Times New Roman" w:cs="Times New Roman"/>
          <w:sz w:val="24"/>
          <w:highlight w:val="white"/>
        </w:rPr>
      </w:r>
    </w:p>
    <w:p>
      <w:pPr>
        <w:numPr>
          <w:ilvl w:val="1"/>
          <w:numId w:val="99"/>
        </w:numPr>
        <w:contextualSpacing/>
        <w:ind w:left="0" w:firstLine="567"/>
        <w:jc w:val="both"/>
        <w:spacing w:after="0" w:afterAutospacing="0" w:line="240" w:lineRule="auto"/>
        <w:tabs>
          <w:tab w:val="left" w:pos="993" w:leader="none"/>
        </w:tabs>
        <w:rPr>
          <w:rFonts w:ascii="Times New Roman" w:hAnsi="Times New Roman" w:cs="Times New Roman"/>
          <w:sz w:val="24"/>
          <w:highlight w:val="white"/>
        </w:rPr>
      </w:pPr>
      <w:r>
        <w:rPr>
          <w:rFonts w:ascii="Times New Roman" w:hAnsi="Times New Roman" w:eastAsia="Times New Roman" w:cs="Times New Roman"/>
          <w:sz w:val="24"/>
          <w:highlight w:val="white"/>
          <w:lang w:eastAsia="en-US"/>
        </w:rPr>
        <w:t xml:space="preserve">Подрядчик обязан допускать до выполнения работ только специалистов, прошедших необходимое в соответствии с нормами законодательства и техническими регламентами, обучение, аттестации. </w:t>
      </w:r>
      <w:r>
        <w:rPr>
          <w:rFonts w:ascii="Times New Roman" w:hAnsi="Times New Roman" w:eastAsia="Times New Roman" w:cs="Times New Roman"/>
          <w:sz w:val="24"/>
          <w:highlight w:val="white"/>
        </w:rPr>
      </w:r>
      <w:r>
        <w:rPr>
          <w:rFonts w:ascii="Times New Roman" w:hAnsi="Times New Roman" w:cs="Times New Roman"/>
          <w:sz w:val="24"/>
          <w:highlight w:val="white"/>
        </w:rPr>
      </w:r>
    </w:p>
    <w:p>
      <w:pPr>
        <w:numPr>
          <w:ilvl w:val="1"/>
          <w:numId w:val="99"/>
        </w:numPr>
        <w:contextualSpacing/>
        <w:ind w:left="0" w:firstLine="567"/>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Подрядчик обязан соблюдать права третьих лиц на программное обеспечение при проведении работ. Подрядчик обязан подтвердить права на поставку обновлений (релизов) программного обеспечения </w:t>
      </w:r>
      <w:r>
        <w:rPr>
          <w:rFonts w:ascii="Times New Roman" w:hAnsi="Times New Roman" w:eastAsia="Times New Roman" w:cs="Times New Roman"/>
          <w:bCs/>
          <w:sz w:val="24"/>
          <w:lang w:eastAsia="en-US"/>
        </w:rPr>
        <w:t xml:space="preserve">«ПО </w:t>
      </w:r>
      <w:r>
        <w:rPr>
          <w:rFonts w:ascii="Times New Roman" w:hAnsi="Times New Roman" w:eastAsia="Times New Roman" w:cs="Times New Roman"/>
          <w:sz w:val="24"/>
          <w:lang w:eastAsia="en-US"/>
        </w:rPr>
        <w:t xml:space="preserve">Ангел, версия Предобработка».</w:t>
      </w:r>
      <w:r>
        <w:rPr>
          <w:rFonts w:ascii="Times New Roman" w:hAnsi="Times New Roman" w:eastAsia="Times New Roman" w:cs="Times New Roman"/>
          <w:sz w:val="24"/>
        </w:rPr>
      </w:r>
      <w:r>
        <w:rPr>
          <w:rFonts w:ascii="Times New Roman" w:hAnsi="Times New Roman" w:cs="Times New Roman"/>
          <w:sz w:val="24"/>
        </w:rPr>
      </w:r>
    </w:p>
    <w:p>
      <w:pPr>
        <w:numPr>
          <w:ilvl w:val="1"/>
          <w:numId w:val="99"/>
        </w:numPr>
        <w:contextualSpacing/>
        <w:ind w:left="0" w:firstLine="567"/>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При выполнении работ должны учитываться требования технических норм, регламентов, установленных настоящим ТЗ, паспортами (инструкциями) на оборудование.</w:t>
      </w:r>
      <w:r>
        <w:rPr>
          <w:rFonts w:ascii="Times New Roman" w:hAnsi="Times New Roman" w:eastAsia="Times New Roman" w:cs="Times New Roman"/>
          <w:sz w:val="24"/>
          <w:lang w:eastAsia="en-US"/>
        </w:rPr>
      </w:r>
      <w:r>
        <w:rPr>
          <w:rFonts w:ascii="Times New Roman" w:hAnsi="Times New Roman" w:cs="Times New Roman"/>
          <w:sz w:val="24"/>
        </w:rPr>
      </w:r>
    </w:p>
    <w:p>
      <w:pPr>
        <w:numPr>
          <w:ilvl w:val="1"/>
          <w:numId w:val="99"/>
        </w:numPr>
        <w:contextualSpacing/>
        <w:ind w:left="0" w:firstLine="567"/>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Подрядчик при проведении работ на объектах, размещенных на автомобильных дорогах, обязан обеспечить выполнение мероприятий, предписанных нормативно-технической документацией для данных видов работ.</w:t>
      </w:r>
      <w:r>
        <w:rPr>
          <w:rFonts w:ascii="Times New Roman" w:hAnsi="Times New Roman" w:eastAsia="Times New Roman" w:cs="Times New Roman"/>
          <w:sz w:val="24"/>
          <w:lang w:eastAsia="en-US"/>
        </w:rPr>
      </w:r>
      <w:r>
        <w:rPr>
          <w:rFonts w:ascii="Times New Roman" w:hAnsi="Times New Roman" w:cs="Times New Roman"/>
          <w:sz w:val="24"/>
        </w:rPr>
      </w:r>
    </w:p>
    <w:p>
      <w:pPr>
        <w:contextualSpacing/>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r>
      <w:r>
        <w:rPr>
          <w:rFonts w:ascii="Times New Roman" w:hAnsi="Times New Roman" w:eastAsia="Times New Roman" w:cs="Times New Roman"/>
          <w:sz w:val="24"/>
          <w:lang w:eastAsia="en-US"/>
        </w:rPr>
      </w:r>
      <w:r>
        <w:rPr>
          <w:rFonts w:ascii="Times New Roman" w:hAnsi="Times New Roman" w:cs="Times New Roman"/>
          <w:sz w:val="24"/>
        </w:rPr>
      </w:r>
    </w:p>
    <w:p>
      <w:pPr>
        <w:numPr>
          <w:ilvl w:val="0"/>
          <w:numId w:val="99"/>
        </w:numPr>
        <w:contextualSpacing/>
        <w:jc w:val="center"/>
        <w:spacing w:after="0" w:afterAutospacing="0" w:line="240" w:lineRule="auto"/>
        <w:rPr>
          <w:rFonts w:ascii="Times New Roman" w:hAnsi="Times New Roman" w:cs="Times New Roman"/>
          <w:b/>
          <w:bCs/>
          <w:sz w:val="24"/>
        </w:rPr>
      </w:pPr>
      <w:r>
        <w:rPr>
          <w:rFonts w:ascii="Times New Roman" w:hAnsi="Times New Roman" w:eastAsia="Times New Roman" w:cs="Times New Roman"/>
          <w:b/>
          <w:bCs/>
          <w:sz w:val="24"/>
          <w:lang w:eastAsia="en-US"/>
        </w:rPr>
        <w:t xml:space="preserve">Требования к выполнению работ по обеспечению работоспособности </w:t>
      </w:r>
      <w:r>
        <w:rPr>
          <w:rFonts w:ascii="Times New Roman" w:hAnsi="Times New Roman" w:eastAsia="Times New Roman" w:cs="Times New Roman"/>
          <w:b/>
          <w:bCs/>
          <w:sz w:val="24"/>
          <w:lang w:eastAsia="en-US"/>
        </w:rPr>
        <w:br/>
        <w:t xml:space="preserve">Комплексов ФВФ </w:t>
      </w:r>
      <w:r>
        <w:rPr>
          <w:rFonts w:ascii="Times New Roman" w:hAnsi="Times New Roman" w:eastAsia="Times New Roman" w:cs="Times New Roman"/>
          <w:b/>
          <w:bCs/>
          <w:sz w:val="24"/>
          <w:lang w:eastAsia="en-US"/>
        </w:rPr>
      </w:r>
      <w:r>
        <w:rPr>
          <w:rFonts w:ascii="Times New Roman" w:hAnsi="Times New Roman" w:cs="Times New Roman"/>
          <w:b/>
          <w:bCs/>
          <w:sz w:val="24"/>
        </w:rPr>
      </w:r>
    </w:p>
    <w:p>
      <w:pPr>
        <w:contextualSpacing/>
        <w:ind w:left="360" w:firstLine="0"/>
        <w:jc w:val="center"/>
        <w:spacing w:after="0" w:afterAutospacing="0" w:line="240" w:lineRule="auto"/>
        <w:rPr>
          <w:rFonts w:ascii="Times New Roman" w:hAnsi="Times New Roman" w:cs="Times New Roman"/>
          <w:b/>
          <w:bCs/>
          <w:sz w:val="24"/>
          <w:szCs w:val="24"/>
        </w:rPr>
      </w:pPr>
      <w:r>
        <w:rPr>
          <w:rFonts w:ascii="Times New Roman" w:hAnsi="Times New Roman" w:eastAsia="Times New Roman" w:cs="Times New Roman"/>
          <w:b/>
          <w:bCs/>
          <w:sz w:val="24"/>
          <w:highlight w:val="none"/>
          <w:lang w:eastAsia="en-US"/>
        </w:rPr>
      </w:r>
      <w:r>
        <w:rPr>
          <w:rFonts w:ascii="Times New Roman" w:hAnsi="Times New Roman" w:eastAsia="Times New Roman" w:cs="Times New Roman"/>
          <w:b/>
          <w:bCs/>
          <w:sz w:val="24"/>
          <w:highlight w:val="none"/>
          <w:lang w:eastAsia="en-US"/>
        </w:rPr>
      </w:r>
      <w:r>
        <w:rPr>
          <w:rFonts w:ascii="Times New Roman" w:hAnsi="Times New Roman" w:cs="Times New Roman"/>
          <w:b/>
          <w:bCs/>
          <w:sz w:val="24"/>
          <w:szCs w:val="24"/>
        </w:rPr>
      </w:r>
    </w:p>
    <w:p>
      <w:pPr>
        <w:contextualSpacing/>
        <w:ind w:left="0" w:right="0" w:firstLine="567"/>
        <w:jc w:val="both"/>
        <w:spacing w:after="0" w:afterAutospacing="0" w:line="240" w:lineRule="auto"/>
        <w:tabs>
          <w:tab w:val="left" w:pos="567" w:leader="none"/>
        </w:tabs>
        <w:rPr>
          <w:rFonts w:ascii="Times New Roman" w:hAnsi="Times New Roman" w:cs="Times New Roman"/>
          <w:sz w:val="24"/>
        </w:rPr>
      </w:pPr>
      <w:r>
        <w:rPr>
          <w:rFonts w:ascii="Times New Roman" w:hAnsi="Times New Roman" w:eastAsia="Times New Roman" w:cs="Times New Roman"/>
          <w:sz w:val="24"/>
          <w:lang w:eastAsia="ru-RU"/>
        </w:rPr>
        <w:t xml:space="preserve">5.1. Подрядчик обязан обеспечить работоспособность </w:t>
      </w:r>
      <w:r>
        <w:rPr>
          <w:rFonts w:ascii="Times New Roman" w:hAnsi="Times New Roman" w:eastAsia="Times New Roman" w:cs="Times New Roman"/>
          <w:sz w:val="24"/>
          <w:lang w:eastAsia="en-US"/>
        </w:rPr>
        <w:t xml:space="preserve">Комплексов ФВФ</w:t>
      </w:r>
      <w:r>
        <w:rPr>
          <w:rFonts w:ascii="Times New Roman" w:hAnsi="Times New Roman" w:eastAsia="Times New Roman" w:cs="Times New Roman"/>
          <w:sz w:val="24"/>
          <w:lang w:eastAsia="ru-RU"/>
        </w:rPr>
        <w:t xml:space="preserve">, включая оплату услуг </w:t>
      </w:r>
      <w:r>
        <w:rPr>
          <w:rFonts w:ascii="Times New Roman" w:hAnsi="Times New Roman" w:eastAsia="Times New Roman" w:cs="Times New Roman"/>
          <w:sz w:val="24"/>
          <w:lang w:eastAsia="ru-RU"/>
        </w:rPr>
        <w:t xml:space="preserve">связи,  передачу</w:t>
      </w:r>
      <w:r>
        <w:rPr>
          <w:rFonts w:ascii="Times New Roman" w:hAnsi="Times New Roman" w:eastAsia="Times New Roman" w:cs="Times New Roman"/>
          <w:sz w:val="24"/>
          <w:lang w:eastAsia="ru-RU"/>
        </w:rPr>
        <w:t xml:space="preserve"> данных от периферийного оборудования до оборудования Заказчика, размещенные по адресу: </w:t>
      </w:r>
      <w:r>
        <w:rPr>
          <w:rFonts w:ascii="Times New Roman" w:hAnsi="Times New Roman" w:eastAsia="Times New Roman" w:cs="Times New Roman"/>
          <w:sz w:val="24"/>
          <w:szCs w:val="24"/>
          <w:lang w:eastAsia="ru-RU"/>
        </w:rPr>
        <w:t xml:space="preserve">г. Рязань, </w:t>
      </w:r>
      <w:r>
        <w:rPr>
          <w:rFonts w:ascii="Times New Roman" w:hAnsi="Times New Roman" w:eastAsia="Times New Roman" w:cs="Times New Roman"/>
          <w:sz w:val="24"/>
          <w:szCs w:val="24"/>
          <w:lang w:eastAsia="en-US"/>
        </w:rPr>
        <w:t xml:space="preserve">ул. Фурманова, д. 60</w:t>
      </w:r>
      <w:r>
        <w:rPr>
          <w:rFonts w:ascii="Times New Roman" w:hAnsi="Times New Roman" w:eastAsia="Times New Roman" w:cs="Times New Roman"/>
          <w:sz w:val="24"/>
          <w:szCs w:val="24"/>
        </w:rPr>
        <w:t xml:space="preserve">.</w:t>
      </w:r>
      <w:r>
        <w:rPr>
          <w:rFonts w:ascii="Times New Roman" w:hAnsi="Times New Roman" w:eastAsia="Times New Roman" w:cs="Times New Roman"/>
          <w:sz w:val="24"/>
          <w:lang w:eastAsia="ru-RU"/>
        </w:rPr>
      </w:r>
      <w:r>
        <w:rPr>
          <w:rFonts w:ascii="Times New Roman" w:hAnsi="Times New Roman" w:cs="Times New Roman"/>
          <w:sz w:val="24"/>
        </w:rPr>
      </w:r>
    </w:p>
    <w:p>
      <w:pPr>
        <w:contextualSpacing/>
        <w:ind w:left="0" w:right="0" w:firstLine="567"/>
        <w:jc w:val="both"/>
        <w:spacing w:after="0" w:afterAutospacing="0" w:line="240" w:lineRule="auto"/>
        <w:tabs>
          <w:tab w:val="left" w:pos="567" w:leader="none"/>
        </w:tabs>
        <w:rPr>
          <w:rFonts w:ascii="Times New Roman" w:hAnsi="Times New Roman" w:cs="Times New Roman"/>
          <w:sz w:val="24"/>
        </w:rPr>
      </w:pPr>
      <w:r>
        <w:rPr>
          <w:rFonts w:ascii="Times New Roman" w:hAnsi="Times New Roman" w:eastAsia="Times New Roman" w:cs="Times New Roman"/>
          <w:sz w:val="24"/>
          <w:lang w:eastAsia="ru-RU"/>
        </w:rPr>
        <w:t xml:space="preserve">5.2. Работы по обеспечению работоспособности </w:t>
      </w:r>
      <w:r>
        <w:rPr>
          <w:rFonts w:ascii="Times New Roman" w:hAnsi="Times New Roman" w:eastAsia="Times New Roman" w:cs="Times New Roman"/>
          <w:sz w:val="24"/>
          <w:lang w:eastAsia="en-US"/>
        </w:rPr>
        <w:t xml:space="preserve">Комплексов ФВФ</w:t>
      </w:r>
      <w:r>
        <w:rPr>
          <w:rFonts w:ascii="Times New Roman" w:hAnsi="Times New Roman" w:eastAsia="Times New Roman" w:cs="Times New Roman"/>
          <w:sz w:val="24"/>
          <w:lang w:eastAsia="ru-RU"/>
        </w:rPr>
        <w:t xml:space="preserve"> в течение суток считаются надлежаще выполненными и подлежат при условиях:</w:t>
      </w:r>
      <w:r>
        <w:rPr>
          <w:rFonts w:ascii="Times New Roman" w:hAnsi="Times New Roman" w:eastAsia="Times New Roman" w:cs="Times New Roman"/>
          <w:sz w:val="24"/>
          <w:lang w:eastAsia="ru-RU"/>
        </w:rPr>
      </w:r>
      <w:r>
        <w:rPr>
          <w:rFonts w:ascii="Times New Roman" w:hAnsi="Times New Roman" w:cs="Times New Roman"/>
          <w:sz w:val="24"/>
        </w:rPr>
      </w:r>
    </w:p>
    <w:p>
      <w:pPr>
        <w:numPr>
          <w:ilvl w:val="0"/>
          <w:numId w:val="104"/>
        </w:numPr>
        <w:contextualSpacing/>
        <w:ind w:left="0" w:right="0" w:firstLine="567"/>
        <w:jc w:val="both"/>
        <w:spacing w:after="0" w:afterAutospacing="0" w:line="240" w:lineRule="auto"/>
        <w:rPr>
          <w:rFonts w:ascii="Times New Roman" w:hAnsi="Times New Roman" w:cs="Times New Roman"/>
        </w:rPr>
      </w:pPr>
      <w:r>
        <w:rPr>
          <w:rFonts w:ascii="Times New Roman" w:hAnsi="Times New Roman" w:eastAsia="Times New Roman" w:cs="Times New Roman"/>
          <w:sz w:val="24"/>
          <w:lang w:eastAsia="ru-RU"/>
        </w:rPr>
        <w:t xml:space="preserve"> </w:t>
      </w:r>
      <w:r>
        <w:rPr>
          <w:rFonts w:ascii="Times New Roman" w:hAnsi="Times New Roman" w:eastAsia="Times New Roman" w:cs="Times New Roman"/>
          <w:sz w:val="24"/>
          <w:lang w:eastAsia="en-US"/>
        </w:rPr>
        <w:t xml:space="preserve">Комплекс ФВФ</w:t>
      </w:r>
      <w:r>
        <w:rPr>
          <w:rFonts w:ascii="Times New Roman" w:hAnsi="Times New Roman" w:eastAsia="Times New Roman" w:cs="Times New Roman"/>
          <w:sz w:val="24"/>
          <w:lang w:eastAsia="ru-RU"/>
        </w:rPr>
        <w:t xml:space="preserve"> на протяжении суток (24 часов) работал без сбоев;</w:t>
      </w:r>
      <w:r>
        <w:rPr>
          <w:rFonts w:ascii="Times New Roman" w:hAnsi="Times New Roman" w:eastAsia="Times New Roman" w:cs="Times New Roman"/>
          <w:lang w:eastAsia="ru-RU"/>
        </w:rPr>
      </w:r>
      <w:r>
        <w:rPr>
          <w:rFonts w:ascii="Times New Roman" w:hAnsi="Times New Roman" w:cs="Times New Roman"/>
        </w:rPr>
      </w:r>
    </w:p>
    <w:p>
      <w:pPr>
        <w:contextualSpacing/>
        <w:ind w:left="0" w:right="0" w:firstLine="567"/>
        <w:jc w:val="both"/>
        <w:spacing w:after="0" w:afterAutospacing="0" w:line="240" w:lineRule="auto"/>
        <w:rPr>
          <w:rFonts w:ascii="Times New Roman" w:hAnsi="Times New Roman" w:cs="Times New Roman"/>
        </w:rPr>
      </w:pPr>
      <w:r>
        <w:rPr>
          <w:rFonts w:ascii="Times New Roman" w:hAnsi="Times New Roman" w:eastAsia="Times New Roman" w:cs="Times New Roman"/>
          <w:sz w:val="24"/>
          <w:lang w:eastAsia="ru-RU"/>
        </w:rPr>
        <w:t xml:space="preserve">Примечание: сбоем в работе комплекса ФВФ считается невозможность удаленного подключения к </w:t>
      </w:r>
      <w:r>
        <w:rPr>
          <w:rFonts w:ascii="Times New Roman" w:hAnsi="Times New Roman" w:eastAsia="Times New Roman" w:cs="Times New Roman"/>
          <w:sz w:val="24"/>
          <w:lang w:val="en-US" w:eastAsia="ru-RU"/>
        </w:rPr>
        <w:t xml:space="preserve">web</w:t>
      </w:r>
      <w:r>
        <w:rPr>
          <w:rFonts w:ascii="Times New Roman" w:hAnsi="Times New Roman" w:eastAsia="Times New Roman" w:cs="Times New Roman"/>
          <w:sz w:val="24"/>
          <w:lang w:eastAsia="ru-RU"/>
        </w:rPr>
        <w:t xml:space="preserve">-интерфейсу </w:t>
      </w:r>
      <w:r>
        <w:rPr>
          <w:rFonts w:ascii="Times New Roman" w:hAnsi="Times New Roman" w:eastAsia="Times New Roman" w:cs="Times New Roman"/>
          <w:sz w:val="24"/>
          <w:lang w:eastAsia="en-US"/>
        </w:rPr>
        <w:t xml:space="preserve">Комплекса ФВФ</w:t>
      </w:r>
      <w:r>
        <w:rPr>
          <w:rFonts w:ascii="Times New Roman" w:hAnsi="Times New Roman" w:eastAsia="Times New Roman" w:cs="Times New Roman"/>
          <w:sz w:val="24"/>
          <w:lang w:eastAsia="ru-RU"/>
        </w:rPr>
        <w:t xml:space="preserve"> по любым причинам, а также невыполнение </w:t>
      </w:r>
      <w:r>
        <w:rPr>
          <w:rFonts w:ascii="Times New Roman" w:hAnsi="Times New Roman" w:eastAsia="Times New Roman" w:cs="Times New Roman"/>
          <w:sz w:val="24"/>
          <w:lang w:eastAsia="en-US"/>
        </w:rPr>
        <w:t xml:space="preserve">Комплексом ФВФ</w:t>
      </w:r>
      <w:r>
        <w:rPr>
          <w:rFonts w:ascii="Times New Roman" w:hAnsi="Times New Roman" w:eastAsia="Times New Roman" w:cs="Times New Roman"/>
          <w:sz w:val="24"/>
          <w:lang w:eastAsia="ru-RU"/>
        </w:rPr>
        <w:t xml:space="preserve"> своих функций (в том числе передаче данных в СПО «Паутина</w:t>
      </w:r>
      <w:r>
        <w:rPr>
          <w:rFonts w:ascii="Times New Roman" w:hAnsi="Times New Roman" w:eastAsia="Times New Roman" w:cs="Times New Roman"/>
          <w:sz w:val="24"/>
          <w:lang w:eastAsia="ru-RU"/>
        </w:rPr>
        <w:t xml:space="preserve">»), по любым причинам (фиксация заявленных нарушений ПДД, распознавание ГРЗ, фиксация проезжающих транспортных средств, классификация транспортных средств, двигающихся во встречном направлении относительно обзора комплекса ФВФ) более 6 (шести) часов подряд</w:t>
      </w:r>
      <w:r>
        <w:rPr>
          <w:rFonts w:ascii="Times New Roman" w:hAnsi="Times New Roman" w:eastAsia="Times New Roman" w:cs="Times New Roman"/>
          <w:sz w:val="24"/>
          <w:lang w:eastAsia="ru-RU"/>
        </w:rPr>
        <w:t xml:space="preserve"> в течение одних суток.</w:t>
      </w:r>
      <w:r>
        <w:rPr>
          <w:rFonts w:ascii="Times New Roman" w:hAnsi="Times New Roman" w:eastAsia="Times New Roman" w:cs="Times New Roman"/>
          <w:lang w:eastAsia="ru-RU"/>
        </w:rPr>
      </w:r>
      <w:r>
        <w:rPr>
          <w:rFonts w:ascii="Times New Roman" w:hAnsi="Times New Roman" w:cs="Times New Roman"/>
        </w:rPr>
      </w:r>
    </w:p>
    <w:p>
      <w:pPr>
        <w:numPr>
          <w:ilvl w:val="0"/>
          <w:numId w:val="104"/>
        </w:numPr>
        <w:contextualSpacing/>
        <w:ind w:left="0" w:right="0" w:firstLine="567"/>
        <w:jc w:val="both"/>
        <w:spacing w:after="0" w:afterAutospacing="0" w:line="240" w:lineRule="auto"/>
        <w:tabs>
          <w:tab w:val="left" w:pos="709" w:leader="none"/>
          <w:tab w:val="left" w:pos="993" w:leader="none"/>
        </w:tabs>
        <w:rPr>
          <w:rFonts w:ascii="Times New Roman" w:hAnsi="Times New Roman" w:cs="Times New Roman"/>
        </w:rPr>
      </w:pPr>
      <w:r>
        <w:rPr>
          <w:rFonts w:ascii="Times New Roman" w:hAnsi="Times New Roman" w:eastAsia="Times New Roman" w:cs="Times New Roman"/>
          <w:sz w:val="24"/>
          <w:lang w:eastAsia="ru-RU"/>
        </w:rPr>
        <w:tab/>
        <w:t xml:space="preserve">Комплекс ФВФ в течении суток (24 часов) находился на связи.</w:t>
      </w:r>
      <w:r>
        <w:rPr>
          <w:rFonts w:ascii="Times New Roman" w:hAnsi="Times New Roman" w:eastAsia="Times New Roman" w:cs="Times New Roman"/>
          <w:lang w:eastAsia="ru-RU"/>
        </w:rPr>
      </w:r>
      <w:r>
        <w:rPr>
          <w:rFonts w:ascii="Times New Roman" w:hAnsi="Times New Roman" w:cs="Times New Roman"/>
        </w:rPr>
      </w:r>
    </w:p>
    <w:p>
      <w:pPr>
        <w:contextualSpacing/>
        <w:ind w:left="0" w:right="0" w:firstLine="567"/>
        <w:jc w:val="both"/>
        <w:spacing w:after="0" w:afterAutospacing="0" w:line="240" w:lineRule="auto"/>
        <w:tabs>
          <w:tab w:val="left" w:pos="709" w:leader="none"/>
        </w:tabs>
        <w:rPr>
          <w:rFonts w:ascii="Times New Roman" w:hAnsi="Times New Roman" w:cs="Times New Roman"/>
        </w:rPr>
      </w:pPr>
      <w:r>
        <w:rPr>
          <w:rFonts w:ascii="Times New Roman" w:hAnsi="Times New Roman" w:eastAsia="Times New Roman" w:cs="Times New Roman"/>
          <w:sz w:val="24"/>
          <w:lang w:eastAsia="ru-RU"/>
        </w:rPr>
        <w:t xml:space="preserve">Отсутствием связи с Комплексом ФВФ считаются перебои в работе канала связи, вызванные любыми причинами более, чем 6 (шести) часов подряд в течение одних суток</w:t>
      </w:r>
      <w:r>
        <w:rPr>
          <w:rFonts w:ascii="Times New Roman" w:hAnsi="Times New Roman" w:eastAsia="Times New Roman" w:cs="Times New Roman"/>
          <w:sz w:val="24"/>
          <w:vertAlign w:val="superscript"/>
          <w:lang w:eastAsia="ru-RU"/>
        </w:rPr>
        <w:footnoteReference w:id="4"/>
      </w:r>
      <w:r>
        <w:rPr>
          <w:rFonts w:ascii="Times New Roman" w:hAnsi="Times New Roman" w:eastAsia="Times New Roman" w:cs="Times New Roman"/>
          <w:sz w:val="24"/>
          <w:lang w:eastAsia="ru-RU"/>
        </w:rPr>
        <w:t xml:space="preserve">.</w:t>
      </w:r>
      <w:r>
        <w:rPr>
          <w:rFonts w:ascii="Times New Roman" w:hAnsi="Times New Roman" w:eastAsia="Times New Roman" w:cs="Times New Roman"/>
        </w:rPr>
      </w:r>
      <w:r>
        <w:rPr>
          <w:rFonts w:ascii="Times New Roman" w:hAnsi="Times New Roman" w:cs="Times New Roman"/>
        </w:rPr>
      </w:r>
    </w:p>
    <w:p>
      <w:pPr>
        <w:contextualSpacing/>
        <w:ind w:left="0" w:right="0" w:firstLine="567"/>
        <w:jc w:val="both"/>
        <w:spacing w:after="0" w:afterAutospacing="0" w:line="240" w:lineRule="auto"/>
        <w:tabs>
          <w:tab w:val="left" w:pos="567" w:leader="none"/>
        </w:tabs>
        <w:rPr>
          <w:rFonts w:ascii="Times New Roman" w:hAnsi="Times New Roman" w:cs="Times New Roman"/>
          <w:sz w:val="24"/>
        </w:rPr>
      </w:pPr>
      <w:r>
        <w:rPr>
          <w:rFonts w:ascii="Times New Roman" w:hAnsi="Times New Roman" w:eastAsia="Times New Roman" w:cs="Times New Roman"/>
          <w:sz w:val="24"/>
          <w:lang w:eastAsia="ru-RU"/>
        </w:rPr>
        <w:t xml:space="preserve">5.3</w:t>
      </w:r>
      <w:r>
        <w:rPr>
          <w:rFonts w:ascii="Times New Roman" w:hAnsi="Times New Roman" w:eastAsia="Times New Roman" w:cs="Times New Roman"/>
        </w:rPr>
        <w:t xml:space="preserve">. </w:t>
      </w:r>
      <w:r>
        <w:rPr>
          <w:rFonts w:ascii="Times New Roman" w:hAnsi="Times New Roman" w:eastAsia="Times New Roman" w:cs="Times New Roman"/>
          <w:sz w:val="24"/>
          <w:lang w:eastAsia="ru-RU"/>
        </w:rPr>
        <w:t xml:space="preserve">При выявлении инцидентов, указанных в пункте 5.2.  Подрядчик обязан:</w:t>
      </w:r>
      <w:r>
        <w:rPr>
          <w:rFonts w:ascii="Times New Roman" w:hAnsi="Times New Roman" w:eastAsia="Times New Roman" w:cs="Times New Roman"/>
          <w:sz w:val="24"/>
          <w:lang w:eastAsia="ru-RU"/>
        </w:rPr>
      </w:r>
      <w:r>
        <w:rPr>
          <w:rFonts w:ascii="Times New Roman" w:hAnsi="Times New Roman" w:cs="Times New Roman"/>
          <w:sz w:val="24"/>
        </w:rPr>
      </w:r>
    </w:p>
    <w:p>
      <w:pPr>
        <w:numPr>
          <w:ilvl w:val="0"/>
          <w:numId w:val="103"/>
        </w:numPr>
        <w:contextualSpacing/>
        <w:ind w:left="0" w:right="0" w:firstLine="567"/>
        <w:jc w:val="both"/>
        <w:spacing w:after="0" w:afterAutospacing="0" w:line="240" w:lineRule="auto"/>
        <w:rPr>
          <w:rFonts w:ascii="Times New Roman" w:hAnsi="Times New Roman" w:cs="Times New Roman"/>
        </w:rPr>
      </w:pPr>
      <w:r>
        <w:rPr>
          <w:rFonts w:ascii="Times New Roman" w:hAnsi="Times New Roman" w:eastAsia="Times New Roman" w:cs="Times New Roman"/>
          <w:sz w:val="24"/>
          <w:lang w:eastAsia="ru-RU"/>
        </w:rPr>
        <w:t xml:space="preserve">выехать на место установки комплекса ФВФ в течение 24 (двадцати четырех) часов, провести диагнос</w:t>
      </w:r>
      <w:r>
        <w:rPr>
          <w:rFonts w:ascii="Times New Roman" w:hAnsi="Times New Roman" w:eastAsia="Times New Roman" w:cs="Times New Roman"/>
          <w:sz w:val="24"/>
          <w:lang w:eastAsia="ru-RU"/>
        </w:rPr>
        <w:t xml:space="preserve">тику оборудования Комплекса ФВФ, установить причины возникших неисправностей, при наличии технической возможности выполнить восстановительные работы на месте либо выполнить демонтаж оборудования и доставку его в сервисный центр, уведомив об этом Заказчика.</w:t>
      </w:r>
      <w:r>
        <w:rPr>
          <w:rFonts w:ascii="Times New Roman" w:hAnsi="Times New Roman" w:eastAsia="Times New Roman" w:cs="Times New Roman"/>
        </w:rPr>
        <w:t xml:space="preserve"> </w:t>
      </w:r>
      <w:r>
        <w:rPr>
          <w:rFonts w:ascii="Times New Roman" w:hAnsi="Times New Roman" w:eastAsia="Times New Roman" w:cs="Times New Roman"/>
          <w:lang w:eastAsia="ru-RU"/>
        </w:rPr>
      </w:r>
      <w:r>
        <w:rPr>
          <w:rFonts w:ascii="Times New Roman" w:hAnsi="Times New Roman" w:cs="Times New Roman"/>
        </w:rPr>
      </w:r>
    </w:p>
    <w:p>
      <w:pPr>
        <w:numPr>
          <w:ilvl w:val="0"/>
          <w:numId w:val="103"/>
        </w:numPr>
        <w:contextualSpacing/>
        <w:ind w:left="0" w:right="0" w:firstLine="567"/>
        <w:jc w:val="both"/>
        <w:spacing w:after="0" w:afterAutospacing="0" w:line="240" w:lineRule="auto"/>
        <w:rPr>
          <w:rFonts w:ascii="Times New Roman" w:hAnsi="Times New Roman" w:cs="Times New Roman"/>
        </w:rPr>
      </w:pPr>
      <w:r>
        <w:rPr>
          <w:rFonts w:ascii="Times New Roman" w:hAnsi="Times New Roman" w:eastAsia="Times New Roman" w:cs="Times New Roman"/>
          <w:sz w:val="24"/>
          <w:lang w:eastAsia="ru-RU"/>
        </w:rPr>
        <w:t xml:space="preserve">в случае, если причиной неисправностей, указанных в п.5.2., является длительное отключение электропитания </w:t>
      </w:r>
      <w:r>
        <w:rPr>
          <w:rFonts w:ascii="Times New Roman" w:hAnsi="Times New Roman" w:eastAsia="Times New Roman" w:cs="Times New Roman"/>
          <w:sz w:val="24"/>
          <w:szCs w:val="24"/>
          <w:lang w:eastAsia="ru-RU"/>
        </w:rPr>
        <w:t xml:space="preserve">по вине </w:t>
      </w:r>
      <w:r>
        <w:rPr>
          <w:rFonts w:ascii="Times New Roman" w:hAnsi="Times New Roman" w:eastAsia="Times New Roman" w:cs="Times New Roman"/>
          <w:sz w:val="24"/>
          <w:szCs w:val="24"/>
          <w:lang w:eastAsia="ru-RU"/>
        </w:rPr>
        <w:t xml:space="preserve">электроснабжающей</w:t>
      </w:r>
      <w:r>
        <w:rPr>
          <w:rFonts w:ascii="Times New Roman" w:hAnsi="Times New Roman" w:eastAsia="Times New Roman" w:cs="Times New Roman"/>
          <w:sz w:val="24"/>
          <w:szCs w:val="24"/>
          <w:lang w:eastAsia="ru-RU"/>
        </w:rPr>
        <w:t xml:space="preserve"> организации</w:t>
      </w:r>
      <w:r>
        <w:rPr>
          <w:rFonts w:ascii="Times New Roman" w:hAnsi="Times New Roman" w:eastAsia="Times New Roman" w:cs="Times New Roman"/>
          <w:sz w:val="24"/>
          <w:lang w:eastAsia="ru-RU"/>
        </w:rPr>
        <w:t xml:space="preserve">, то связаться с данной организацией и узнать причины отключения и срок восстановления электропитания. Данную информацию передать Заказчику.</w:t>
      </w:r>
      <w:r>
        <w:rPr>
          <w:rFonts w:ascii="Times New Roman" w:hAnsi="Times New Roman" w:eastAsia="Times New Roman" w:cs="Times New Roman"/>
          <w:lang w:eastAsia="ru-RU"/>
        </w:rPr>
      </w:r>
      <w:r>
        <w:rPr>
          <w:rFonts w:ascii="Times New Roman" w:hAnsi="Times New Roman" w:cs="Times New Roman"/>
        </w:rPr>
      </w:r>
    </w:p>
    <w:p>
      <w:pPr>
        <w:numPr>
          <w:ilvl w:val="0"/>
          <w:numId w:val="103"/>
        </w:numPr>
        <w:contextualSpacing/>
        <w:ind w:left="0" w:right="0" w:firstLine="567"/>
        <w:jc w:val="both"/>
        <w:spacing w:after="0" w:afterAutospacing="0" w:line="240" w:lineRule="auto"/>
        <w:rPr>
          <w:rFonts w:ascii="Times New Roman" w:hAnsi="Times New Roman" w:cs="Times New Roman"/>
        </w:rPr>
      </w:pPr>
      <w:r>
        <w:rPr>
          <w:rFonts w:ascii="Times New Roman" w:hAnsi="Times New Roman" w:eastAsia="Times New Roman" w:cs="Times New Roman"/>
        </w:rPr>
      </w:r>
      <w:bookmarkStart w:id="0" w:name="undefined"/>
      <w:r>
        <w:rPr>
          <w:rFonts w:ascii="Times New Roman" w:hAnsi="Times New Roman" w:eastAsia="Times New Roman" w:cs="Times New Roman"/>
          <w:sz w:val="24"/>
          <w:lang w:eastAsia="ru-RU"/>
        </w:rPr>
        <w:t xml:space="preserve">в случае, если причиной неисправностей является </w:t>
      </w:r>
      <w:r>
        <w:rPr>
          <w:rFonts w:ascii="Times New Roman" w:hAnsi="Times New Roman" w:eastAsia="Times New Roman" w:cs="Times New Roman"/>
          <w:sz w:val="24"/>
          <w:szCs w:val="24"/>
        </w:rPr>
        <w:t xml:space="preserve">результат действия третьих лиц (вандализм, кража, ДТП и т.п.), то Подрядчик должен </w:t>
      </w:r>
      <w:r>
        <w:rPr>
          <w:rFonts w:ascii="Times New Roman" w:hAnsi="Times New Roman" w:eastAsia="Times New Roman" w:cs="Times New Roman"/>
          <w:sz w:val="24"/>
          <w:lang w:eastAsia="ru-RU"/>
        </w:rPr>
        <w:t xml:space="preserve">уведомить об этом Заказчика и дальше действовать по его указанию. </w:t>
      </w:r>
      <w:bookmarkEnd w:id="0"/>
      <w:r>
        <w:rPr>
          <w:rFonts w:ascii="Times New Roman" w:hAnsi="Times New Roman" w:eastAsia="Times New Roman" w:cs="Times New Roman"/>
          <w:lang w:eastAsia="ru-RU"/>
        </w:rPr>
      </w:r>
      <w:r>
        <w:rPr>
          <w:rFonts w:ascii="Times New Roman" w:hAnsi="Times New Roman" w:cs="Times New Roman"/>
        </w:rPr>
      </w:r>
    </w:p>
    <w:p>
      <w:pPr>
        <w:ind w:left="0" w:right="0" w:firstLine="567"/>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lang w:eastAsia="ru-RU"/>
        </w:rPr>
        <w:t xml:space="preserve">5.4. </w:t>
      </w:r>
      <w:r>
        <w:rPr>
          <w:rFonts w:ascii="Times New Roman" w:hAnsi="Times New Roman" w:eastAsia="Times New Roman" w:cs="Times New Roman"/>
          <w:color w:val="000000" w:themeColor="text1"/>
          <w:sz w:val="24"/>
          <w:szCs w:val="24"/>
          <w:lang w:eastAsia="ru-RU"/>
        </w:rPr>
        <w:t xml:space="preserve"> </w:t>
      </w:r>
      <w:r>
        <w:rPr>
          <w:rFonts w:ascii="Times New Roman" w:hAnsi="Times New Roman" w:eastAsia="Times New Roman" w:cs="Times New Roman"/>
          <w:sz w:val="24"/>
          <w:szCs w:val="24"/>
          <w:lang w:eastAsia="ru-RU"/>
        </w:rPr>
        <w:t xml:space="preserve">Для передачи данных от </w:t>
      </w:r>
      <w:r>
        <w:rPr>
          <w:rFonts w:ascii="Times New Roman" w:hAnsi="Times New Roman" w:eastAsia="Times New Roman" w:cs="Times New Roman"/>
          <w:bCs/>
          <w:sz w:val="24"/>
          <w:szCs w:val="24"/>
        </w:rPr>
        <w:t xml:space="preserve">Комплексов ФВФ</w:t>
      </w:r>
      <w:r>
        <w:rPr>
          <w:rFonts w:ascii="Times New Roman" w:hAnsi="Times New Roman" w:eastAsia="Times New Roman" w:cs="Times New Roman"/>
          <w:sz w:val="24"/>
          <w:szCs w:val="24"/>
          <w:lang w:eastAsia="ru-RU"/>
        </w:rPr>
        <w:t xml:space="preserve"> до серверного оборудования ГКУ Рязанской области «ДДР</w:t>
      </w:r>
      <w:r>
        <w:rPr>
          <w:rFonts w:ascii="Times New Roman" w:hAnsi="Times New Roman" w:eastAsia="Times New Roman" w:cs="Times New Roman"/>
          <w:sz w:val="24"/>
          <w:szCs w:val="24"/>
          <w:highlight w:val="white"/>
          <w:lang w:eastAsia="ru-RU"/>
        </w:rPr>
        <w:t xml:space="preserve">О», Подрядчик в течение 10 (десяти) рабочих дней с даты заключения контракта обязан организовать </w:t>
      </w:r>
      <w:r>
        <w:rPr>
          <w:rFonts w:ascii="Times New Roman" w:hAnsi="Times New Roman" w:eastAsia="Times New Roman" w:cs="Times New Roman"/>
          <w:color w:val="000000" w:themeColor="text1"/>
          <w:sz w:val="24"/>
          <w:szCs w:val="24"/>
          <w:lang w:eastAsia="ru-RU"/>
        </w:rPr>
        <w:t xml:space="preserve">подключение оборудования </w:t>
      </w:r>
      <w:r>
        <w:rPr>
          <w:rFonts w:ascii="Times New Roman" w:hAnsi="Times New Roman" w:eastAsia="Times New Roman" w:cs="Times New Roman"/>
          <w:bCs/>
          <w:sz w:val="24"/>
          <w:szCs w:val="24"/>
        </w:rPr>
        <w:t xml:space="preserve">Комплексов ФВФ</w:t>
      </w:r>
      <w:r>
        <w:rPr>
          <w:rFonts w:ascii="Times New Roman" w:hAnsi="Times New Roman" w:eastAsia="Times New Roman" w:cs="Times New Roman"/>
          <w:color w:val="000000" w:themeColor="text1"/>
          <w:sz w:val="24"/>
          <w:szCs w:val="24"/>
          <w:lang w:eastAsia="ru-RU"/>
        </w:rPr>
        <w:t xml:space="preserve"> к каналам связи с характеристиками, не ниже следующих:</w:t>
      </w:r>
      <w:r>
        <w:rPr>
          <w:rFonts w:ascii="Times New Roman" w:hAnsi="Times New Roman" w:eastAsia="Times New Roman" w:cs="Times New Roman"/>
          <w:sz w:val="24"/>
          <w:szCs w:val="24"/>
          <w:lang w:eastAsia="ru-RU"/>
        </w:rPr>
      </w:r>
      <w:r>
        <w:rPr>
          <w:rFonts w:ascii="Times New Roman" w:hAnsi="Times New Roman" w:cs="Times New Roman"/>
          <w:sz w:val="24"/>
          <w:szCs w:val="24"/>
        </w:rPr>
      </w:r>
    </w:p>
    <w:p>
      <w:pPr>
        <w:contextualSpacing/>
        <w:spacing w:after="0" w:afterAutospacing="0" w:line="240" w:lineRule="auto"/>
        <w:rPr>
          <w:rFonts w:ascii="Times New Roman" w:hAnsi="Times New Roman" w:cs="Times New Roman"/>
        </w:rPr>
      </w:pPr>
      <w:r>
        <w:rPr>
          <w:rFonts w:ascii="Times New Roman" w:hAnsi="Times New Roman" w:eastAsia="Times New Roman" w:cs="Times New Roman"/>
          <w:lang w:eastAsia="en-US"/>
        </w:rPr>
      </w:r>
      <w:r>
        <w:rPr>
          <w:rFonts w:ascii="Times New Roman" w:hAnsi="Times New Roman" w:eastAsia="Times New Roman" w:cs="Times New Roman"/>
          <w:lang w:eastAsia="en-US"/>
        </w:rPr>
      </w:r>
      <w:r>
        <w:rPr>
          <w:rFonts w:ascii="Times New Roman" w:hAnsi="Times New Roman" w:cs="Times New Roman"/>
        </w:rP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2"/>
        <w:gridCol w:w="7206"/>
        <w:gridCol w:w="2404"/>
      </w:tblGrid>
      <w:tr>
        <w:tblPrEx/>
        <w:trPr>
          <w:trHeight w:val="287"/>
        </w:trPr>
        <w:tc>
          <w:tcPr>
            <w:shd w:val="clear" w:color="ffffff"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after="0" w:afterAutospacing="0" w:line="240" w:lineRule="auto"/>
              <w:rPr>
                <w:rFonts w:ascii="Times New Roman" w:hAnsi="Times New Roman" w:cs="Times New Roman"/>
                <w:sz w:val="24"/>
                <w:szCs w:val="24"/>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sz w:val="22"/>
                <w:szCs w:val="22"/>
                <w:lang w:eastAsia="ru-RU"/>
              </w:rPr>
              <w:t xml:space="preserve">№ п/п</w:t>
            </w:r>
            <w:r>
              <w:rPr>
                <w:rFonts w:ascii="Times New Roman" w:hAnsi="Times New Roman" w:eastAsia="Times New Roman" w:cs="Times New Roman"/>
                <w:sz w:val="22"/>
                <w:szCs w:val="22"/>
                <w:lang w:eastAsia="ru-RU"/>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ind w:left="0" w:right="0" w:firstLine="0"/>
              <w:jc w:val="center"/>
              <w:spacing w:after="0" w:afterAutospacing="0" w:line="240" w:lineRule="auto"/>
              <w:rPr>
                <w:rFonts w:ascii="Times New Roman" w:hAnsi="Times New Roman" w:cs="Times New Roman"/>
                <w:sz w:val="24"/>
                <w:szCs w:val="24"/>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sz w:val="22"/>
                <w:szCs w:val="22"/>
                <w:lang w:eastAsia="ru-RU"/>
              </w:rPr>
              <w:t xml:space="preserve">Наименование функции или параметра</w:t>
            </w:r>
            <w:r>
              <w:rPr>
                <w:rFonts w:ascii="Times New Roman" w:hAnsi="Times New Roman" w:eastAsia="Times New Roman" w:cs="Times New Roman"/>
                <w:sz w:val="22"/>
                <w:szCs w:val="22"/>
                <w:lang w:eastAsia="ru-RU"/>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ind w:left="0" w:right="0" w:firstLine="0"/>
              <w:jc w:val="center"/>
              <w:spacing w:after="0" w:afterAutospacing="0" w:line="240" w:lineRule="auto"/>
              <w:rPr>
                <w:rFonts w:ascii="Times New Roman" w:hAnsi="Times New Roman" w:cs="Times New Roman"/>
                <w:sz w:val="24"/>
                <w:szCs w:val="24"/>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sz w:val="22"/>
                <w:szCs w:val="22"/>
                <w:lang w:eastAsia="ru-RU"/>
              </w:rPr>
              <w:t xml:space="preserve">Наличие функции или величина параметра</w:t>
            </w:r>
            <w:r>
              <w:rPr>
                <w:rFonts w:ascii="Times New Roman" w:hAnsi="Times New Roman" w:eastAsia="Times New Roman" w:cs="Times New Roman"/>
                <w:sz w:val="22"/>
                <w:szCs w:val="22"/>
                <w:lang w:eastAsia="ru-RU"/>
              </w:rPr>
            </w:r>
            <w:r>
              <w:rPr>
                <w:rFonts w:ascii="Times New Roman" w:hAnsi="Times New Roman" w:cs="Times New Roman"/>
                <w:sz w:val="24"/>
                <w:szCs w:val="24"/>
              </w:rPr>
            </w:r>
          </w:p>
        </w:tc>
      </w:tr>
      <w:tr>
        <w:tblPrEx/>
        <w:trPr>
          <w:trHeight w:val="376"/>
        </w:trPr>
        <w:tc>
          <w:tcPr>
            <w:shd w:val="clear" w:color="ffffff"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after="0" w:afterAutospacing="0" w:line="240" w:lineRule="auto"/>
              <w:rPr>
                <w:rFonts w:ascii="Times New Roman" w:hAnsi="Times New Roman" w:cs="Times New Roman"/>
                <w:sz w:val="24"/>
                <w:szCs w:val="24"/>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sz w:val="22"/>
                <w:szCs w:val="22"/>
                <w:lang w:eastAsia="ru-RU"/>
              </w:rPr>
              <w:t xml:space="preserve">1</w:t>
            </w:r>
            <w:r>
              <w:rPr>
                <w:rFonts w:ascii="Times New Roman" w:hAnsi="Times New Roman" w:eastAsia="Times New Roman" w:cs="Times New Roman"/>
                <w:sz w:val="22"/>
                <w:szCs w:val="22"/>
                <w:lang w:eastAsia="ru-RU"/>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ind w:left="0" w:right="0" w:firstLine="0"/>
              <w:jc w:val="center"/>
              <w:spacing w:after="0" w:afterAutospacing="0" w:line="240" w:lineRule="auto"/>
              <w:rPr>
                <w:rFonts w:ascii="Times New Roman" w:hAnsi="Times New Roman" w:cs="Times New Roman"/>
                <w:sz w:val="24"/>
                <w:szCs w:val="24"/>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sz w:val="22"/>
                <w:szCs w:val="22"/>
                <w:lang w:eastAsia="ru-RU"/>
              </w:rPr>
              <w:t xml:space="preserve">Скорость основного канала на прием и передачу данных круглосуточно, Мбит/с</w:t>
            </w:r>
            <w:r>
              <w:rPr>
                <w:rFonts w:ascii="Times New Roman" w:hAnsi="Times New Roman" w:eastAsia="Times New Roman" w:cs="Times New Roman"/>
                <w:sz w:val="22"/>
                <w:szCs w:val="22"/>
                <w:lang w:eastAsia="ru-RU"/>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ind w:left="0" w:right="0" w:firstLine="0"/>
              <w:jc w:val="center"/>
              <w:spacing w:after="0" w:afterAutospacing="0" w:line="240" w:lineRule="auto"/>
              <w:rPr>
                <w:rFonts w:ascii="Times New Roman" w:hAnsi="Times New Roman" w:cs="Times New Roman"/>
                <w:sz w:val="24"/>
                <w:szCs w:val="24"/>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sz w:val="22"/>
                <w:szCs w:val="22"/>
                <w:lang w:eastAsia="ru-RU"/>
              </w:rPr>
              <w:t xml:space="preserve">Не менее 10</w:t>
            </w:r>
            <w:r>
              <w:rPr>
                <w:rFonts w:ascii="Times New Roman" w:hAnsi="Times New Roman" w:eastAsia="Times New Roman" w:cs="Times New Roman"/>
                <w:sz w:val="22"/>
                <w:szCs w:val="22"/>
                <w:lang w:eastAsia="ru-RU"/>
              </w:rPr>
            </w:r>
            <w:r>
              <w:rPr>
                <w:rFonts w:ascii="Times New Roman" w:hAnsi="Times New Roman" w:cs="Times New Roman"/>
                <w:sz w:val="24"/>
                <w:szCs w:val="24"/>
              </w:rPr>
            </w:r>
          </w:p>
        </w:tc>
      </w:tr>
      <w:tr>
        <w:tblPrEx/>
        <w:trPr>
          <w:trHeight w:val="376"/>
        </w:trPr>
        <w:tc>
          <w:tcPr>
            <w:shd w:val="clear" w:color="ffffff"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after="0" w:afterAutospacing="0" w:line="240" w:lineRule="auto"/>
              <w:rPr>
                <w:rFonts w:ascii="Times New Roman" w:hAnsi="Times New Roman" w:cs="Times New Roman"/>
                <w:sz w:val="24"/>
                <w:szCs w:val="24"/>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sz w:val="22"/>
                <w:szCs w:val="22"/>
                <w:lang w:eastAsia="ru-RU"/>
              </w:rPr>
              <w:t xml:space="preserve">2</w:t>
            </w:r>
            <w:r>
              <w:rPr>
                <w:rFonts w:ascii="Times New Roman" w:hAnsi="Times New Roman" w:eastAsia="Times New Roman" w:cs="Times New Roman"/>
                <w:sz w:val="22"/>
                <w:szCs w:val="22"/>
                <w:lang w:eastAsia="ru-RU"/>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ind w:left="0" w:right="0" w:firstLine="0"/>
              <w:jc w:val="center"/>
              <w:spacing w:after="0" w:afterAutospacing="0" w:line="240" w:lineRule="auto"/>
              <w:rPr>
                <w:rFonts w:ascii="Times New Roman" w:hAnsi="Times New Roman" w:cs="Times New Roman"/>
                <w:sz w:val="24"/>
                <w:szCs w:val="24"/>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sz w:val="22"/>
                <w:szCs w:val="22"/>
                <w:lang w:eastAsia="ru-RU"/>
              </w:rPr>
              <w:t xml:space="preserve">Число потерянных пакетов по каждому каналу связи в сети Поставщика от общего числа пакетов (за месяц), %</w:t>
            </w:r>
            <w:r>
              <w:rPr>
                <w:rFonts w:ascii="Times New Roman" w:hAnsi="Times New Roman" w:eastAsia="Times New Roman" w:cs="Times New Roman"/>
                <w:sz w:val="22"/>
                <w:szCs w:val="22"/>
                <w:lang w:eastAsia="ru-RU"/>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ind w:left="0" w:right="0" w:firstLine="0"/>
              <w:jc w:val="center"/>
              <w:spacing w:after="0" w:afterAutospacing="0" w:line="240" w:lineRule="auto"/>
              <w:rPr>
                <w:rFonts w:ascii="Times New Roman" w:hAnsi="Times New Roman" w:cs="Times New Roman"/>
                <w:sz w:val="24"/>
                <w:szCs w:val="24"/>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sz w:val="22"/>
                <w:szCs w:val="22"/>
                <w:lang w:eastAsia="ru-RU"/>
              </w:rPr>
              <w:t xml:space="preserve">Не более 3</w:t>
            </w:r>
            <w:r>
              <w:rPr>
                <w:rFonts w:ascii="Times New Roman" w:hAnsi="Times New Roman" w:eastAsia="Times New Roman" w:cs="Times New Roman"/>
                <w:sz w:val="22"/>
                <w:szCs w:val="22"/>
                <w:lang w:eastAsia="ru-RU"/>
              </w:rPr>
            </w:r>
            <w:r>
              <w:rPr>
                <w:rFonts w:ascii="Times New Roman" w:hAnsi="Times New Roman" w:cs="Times New Roman"/>
                <w:sz w:val="24"/>
                <w:szCs w:val="24"/>
              </w:rPr>
            </w:r>
          </w:p>
        </w:tc>
      </w:tr>
    </w:tbl>
    <w:p>
      <w:pPr>
        <w:contextualSpacing/>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ru-RU"/>
        </w:rPr>
      </w:r>
      <w:r>
        <w:rPr>
          <w:rFonts w:ascii="Times New Roman" w:hAnsi="Times New Roman" w:eastAsia="Times New Roman" w:cs="Times New Roman"/>
          <w:sz w:val="24"/>
          <w:lang w:eastAsia="ru-RU"/>
        </w:rPr>
      </w:r>
      <w:r>
        <w:rPr>
          <w:rFonts w:ascii="Times New Roman" w:hAnsi="Times New Roman" w:cs="Times New Roman"/>
          <w:sz w:val="24"/>
        </w:rPr>
      </w:r>
    </w:p>
    <w:p>
      <w:pPr>
        <w:numPr>
          <w:ilvl w:val="0"/>
          <w:numId w:val="99"/>
        </w:numPr>
        <w:contextualSpacing/>
        <w:ind w:left="567" w:right="0" w:hanging="567"/>
        <w:jc w:val="center"/>
        <w:spacing w:after="0" w:afterAutospacing="0" w:line="240" w:lineRule="auto"/>
        <w:rPr>
          <w:rFonts w:ascii="Times New Roman" w:hAnsi="Times New Roman" w:cs="Times New Roman"/>
          <w:b/>
          <w:bCs/>
          <w:sz w:val="24"/>
        </w:rPr>
      </w:pPr>
      <w:r>
        <w:rPr>
          <w:rFonts w:ascii="Times New Roman" w:hAnsi="Times New Roman" w:eastAsia="Times New Roman" w:cs="Times New Roman"/>
          <w:b/>
          <w:bCs/>
          <w:sz w:val="24"/>
          <w:lang w:eastAsia="en-US"/>
        </w:rPr>
        <w:t xml:space="preserve">Требования к выполнению работ по обеспечению работоспособности Подсистемы</w:t>
      </w:r>
      <w:r>
        <w:rPr>
          <w:rFonts w:ascii="Times New Roman" w:hAnsi="Times New Roman" w:eastAsia="Times New Roman" w:cs="Times New Roman"/>
          <w:b/>
          <w:bCs/>
          <w:sz w:val="24"/>
          <w:lang w:eastAsia="en-US"/>
        </w:rPr>
      </w:r>
      <w:r>
        <w:rPr>
          <w:rFonts w:ascii="Times New Roman" w:hAnsi="Times New Roman" w:cs="Times New Roman"/>
          <w:b/>
          <w:bCs/>
          <w:sz w:val="24"/>
        </w:rPr>
      </w:r>
    </w:p>
    <w:p>
      <w:pPr>
        <w:contextualSpacing/>
        <w:ind w:left="360"/>
        <w:spacing w:after="0" w:afterAutospacing="0" w:line="240" w:lineRule="auto"/>
        <w:rPr>
          <w:rFonts w:ascii="Times New Roman" w:hAnsi="Times New Roman" w:cs="Times New Roman"/>
          <w:b/>
          <w:bCs/>
          <w:sz w:val="24"/>
        </w:rPr>
      </w:pPr>
      <w:r>
        <w:rPr>
          <w:rFonts w:ascii="Times New Roman" w:hAnsi="Times New Roman" w:eastAsia="Times New Roman" w:cs="Times New Roman"/>
          <w:b/>
          <w:bCs/>
          <w:sz w:val="24"/>
          <w:lang w:eastAsia="en-US"/>
        </w:rPr>
      </w:r>
      <w:r>
        <w:rPr>
          <w:rFonts w:ascii="Times New Roman" w:hAnsi="Times New Roman" w:eastAsia="Times New Roman" w:cs="Times New Roman"/>
          <w:b/>
          <w:bCs/>
          <w:sz w:val="24"/>
          <w:lang w:eastAsia="en-US"/>
        </w:rPr>
      </w:r>
      <w:r>
        <w:rPr>
          <w:rFonts w:ascii="Times New Roman" w:hAnsi="Times New Roman" w:cs="Times New Roman"/>
          <w:b/>
          <w:bCs/>
          <w:sz w:val="24"/>
        </w:rPr>
      </w:r>
    </w:p>
    <w:p>
      <w:pPr>
        <w:numPr>
          <w:ilvl w:val="1"/>
          <w:numId w:val="99"/>
        </w:numPr>
        <w:contextualSpacing/>
        <w:ind w:left="0" w:right="0"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ru-RU"/>
        </w:rPr>
        <w:t xml:space="preserve">Подрядчик обязан обеспечить работоспособность Подсистемы.</w:t>
      </w:r>
      <w:r>
        <w:rPr>
          <w:rFonts w:ascii="Times New Roman" w:hAnsi="Times New Roman" w:eastAsia="Times New Roman" w:cs="Times New Roman"/>
          <w:sz w:val="24"/>
          <w:lang w:eastAsia="ru-RU"/>
        </w:rPr>
      </w:r>
      <w:r>
        <w:rPr>
          <w:rFonts w:ascii="Times New Roman" w:hAnsi="Times New Roman" w:cs="Times New Roman"/>
          <w:sz w:val="24"/>
        </w:rPr>
      </w:r>
    </w:p>
    <w:p>
      <w:pPr>
        <w:numPr>
          <w:ilvl w:val="1"/>
          <w:numId w:val="99"/>
        </w:numPr>
        <w:contextualSpacing/>
        <w:ind w:left="0" w:right="0" w:firstLine="567"/>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ru-RU"/>
        </w:rPr>
        <w:t xml:space="preserve">Работы по обеспечению работоспособности Подсистемы считаются надлежаще выполненными и подлежат оплате при условиях: </w:t>
      </w:r>
      <w:r>
        <w:rPr>
          <w:rFonts w:ascii="Times New Roman" w:hAnsi="Times New Roman" w:eastAsia="Times New Roman" w:cs="Times New Roman"/>
          <w:sz w:val="24"/>
          <w:lang w:eastAsia="ru-RU"/>
        </w:rPr>
      </w:r>
      <w:r>
        <w:rPr>
          <w:rFonts w:ascii="Times New Roman" w:hAnsi="Times New Roman" w:cs="Times New Roman"/>
          <w:sz w:val="24"/>
        </w:rPr>
      </w:r>
    </w:p>
    <w:p>
      <w:pPr>
        <w:contextualSpacing/>
        <w:ind w:left="0" w:right="0"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ru-RU"/>
        </w:rPr>
        <w:t xml:space="preserve">- простои Подсистемы, связанные с неисправностью, не превышаю 6 (шесть) часа</w:t>
      </w:r>
      <w:r>
        <w:rPr>
          <w:rFonts w:ascii="Times New Roman" w:hAnsi="Times New Roman" w:eastAsia="Times New Roman" w:cs="Times New Roman"/>
          <w:sz w:val="24"/>
          <w:vertAlign w:val="superscript"/>
          <w:lang w:eastAsia="ru-RU"/>
        </w:rPr>
        <w:footnoteReference w:id="5"/>
      </w:r>
      <w:r>
        <w:rPr>
          <w:rFonts w:ascii="Times New Roman" w:hAnsi="Times New Roman" w:eastAsia="Times New Roman" w:cs="Times New Roman"/>
          <w:sz w:val="24"/>
          <w:lang w:eastAsia="ru-RU"/>
        </w:rPr>
        <w:t xml:space="preserve">  </w:t>
      </w:r>
      <w:r>
        <w:rPr>
          <w:rFonts w:ascii="Times New Roman" w:hAnsi="Times New Roman" w:eastAsia="Times New Roman" w:cs="Times New Roman"/>
          <w:sz w:val="24"/>
          <w:lang w:eastAsia="ru-RU"/>
        </w:rPr>
      </w:r>
      <w:r>
        <w:rPr>
          <w:rFonts w:ascii="Times New Roman" w:hAnsi="Times New Roman" w:cs="Times New Roman"/>
          <w:sz w:val="24"/>
        </w:rPr>
      </w:r>
    </w:p>
    <w:p>
      <w:pPr>
        <w:contextualSpacing/>
        <w:ind w:left="0" w:right="0" w:firstLine="567"/>
        <w:jc w:val="both"/>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lang w:eastAsia="ru-RU"/>
        </w:rPr>
        <w:t xml:space="preserve">Простоем подсистемы считается невозможность сотрудниками Заказчика осуществить вход в программное обеспечение Подсистемы, либо при входе в программное обеспечение отсутствует возмож</w:t>
      </w:r>
      <w:r>
        <w:rPr>
          <w:rFonts w:ascii="Times New Roman" w:hAnsi="Times New Roman" w:eastAsia="Times New Roman" w:cs="Times New Roman"/>
          <w:sz w:val="24"/>
          <w:lang w:eastAsia="ru-RU"/>
        </w:rPr>
        <w:t xml:space="preserve">ность получения статистических данных с комплекса ФВФ (зафиксированные нарушения ПДД, проезды транспортных средств, фиксация ГРЗ, классификация транспортных средств и т.д.), либо выполнение иных задач, предусмотренных функционалом программного обеспечения</w:t>
      </w:r>
      <w:r>
        <w:rPr>
          <w:rFonts w:ascii="Times New Roman" w:hAnsi="Times New Roman" w:cs="Times New Roman"/>
          <w:sz w:val="24"/>
        </w:rPr>
      </w:r>
      <w:r>
        <w:rPr>
          <w:rFonts w:ascii="Times New Roman" w:hAnsi="Times New Roman" w:eastAsia="Times New Roman" w:cs="Times New Roman"/>
          <w:sz w:val="24"/>
          <w:szCs w:val="24"/>
          <w:lang w:eastAsia="ru-RU"/>
        </w:rPr>
      </w:r>
    </w:p>
    <w:p>
      <w:pPr>
        <w:contextualSpacing/>
        <w:ind w:left="0" w:right="0" w:firstLine="567"/>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lang w:eastAsia="ru-RU"/>
        </w:rPr>
      </w:r>
      <w:r>
        <w:rPr>
          <w:rFonts w:ascii="Times New Roman" w:hAnsi="Times New Roman" w:eastAsia="Times New Roman" w:cs="Times New Roman"/>
          <w:sz w:val="24"/>
          <w:lang w:eastAsia="ru-RU"/>
        </w:rPr>
        <w:t xml:space="preserve">Подсистема считается неработоспособной, если негативные явления от ее простоя распространяются на  комплексы ФВФ, заведенные в программное обеспечение Подсистемы</w:t>
      </w:r>
      <w:r>
        <w:rPr>
          <w:rFonts w:ascii="Times New Roman" w:hAnsi="Times New Roman" w:eastAsia="Times New Roman" w:cs="Times New Roman"/>
          <w:bCs/>
          <w:sz w:val="24"/>
          <w:lang w:eastAsia="ru-RU"/>
        </w:rPr>
        <w:t xml:space="preserve">.</w:t>
      </w:r>
      <w:r>
        <w:rPr>
          <w:rFonts w:ascii="Times New Roman" w:hAnsi="Times New Roman" w:eastAsia="Times New Roman" w:cs="Times New Roman"/>
          <w:sz w:val="24"/>
          <w:lang w:eastAsia="ru-RU"/>
        </w:rPr>
        <w:t xml:space="preserve">  </w:t>
      </w:r>
      <w:r>
        <w:rPr>
          <w:rFonts w:ascii="Times New Roman" w:hAnsi="Times New Roman" w:cs="Times New Roman"/>
          <w:sz w:val="24"/>
        </w:rPr>
      </w:r>
      <w:r>
        <w:rPr>
          <w:rFonts w:ascii="Times New Roman" w:hAnsi="Times New Roman" w:cs="Times New Roman"/>
          <w:sz w:val="24"/>
          <w:szCs w:val="24"/>
        </w:rPr>
      </w:r>
    </w:p>
    <w:p>
      <w:pPr>
        <w:contextualSpacing/>
        <w:ind w:left="0" w:right="0"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ru-RU"/>
        </w:rPr>
        <w:t xml:space="preserve">Не включаются в периоды простоя оборудования периоды отключения Подрядчиком оборудования для выполнения регламентных работ  </w:t>
      </w:r>
      <w:r>
        <w:rPr>
          <w:rFonts w:ascii="Times New Roman" w:hAnsi="Times New Roman" w:eastAsia="Times New Roman" w:cs="Times New Roman"/>
          <w:sz w:val="24"/>
          <w:lang w:eastAsia="ru-RU"/>
        </w:rPr>
      </w:r>
      <w:r>
        <w:rPr>
          <w:rFonts w:ascii="Times New Roman" w:hAnsi="Times New Roman" w:cs="Times New Roman"/>
          <w:sz w:val="24"/>
        </w:rPr>
      </w:r>
    </w:p>
    <w:p>
      <w:pPr>
        <w:numPr>
          <w:ilvl w:val="1"/>
          <w:numId w:val="99"/>
        </w:numPr>
        <w:contextualSpacing/>
        <w:ind w:left="0" w:right="0" w:firstLine="567"/>
        <w:jc w:val="both"/>
        <w:spacing w:after="0" w:afterAutospacing="0" w:line="240" w:lineRule="auto"/>
        <w:tabs>
          <w:tab w:val="left" w:pos="993" w:leader="none"/>
        </w:tabs>
        <w:rPr>
          <w:rFonts w:ascii="Times New Roman" w:hAnsi="Times New Roman" w:cs="Times New Roman"/>
          <w:sz w:val="24"/>
        </w:rPr>
      </w:pPr>
      <w:r>
        <w:rPr>
          <w:rFonts w:ascii="Times New Roman" w:hAnsi="Times New Roman" w:eastAsia="Times New Roman" w:cs="Times New Roman"/>
          <w:sz w:val="24"/>
          <w:lang w:eastAsia="en-US"/>
        </w:rPr>
        <w:t xml:space="preserve">Работы по обеспечению работоспособности Подсистемы в среде аппаратно-программного комплекса ГКУ Рязанской области "Дирекция дорог Рязанской области" должны оказываться следующими способами:</w:t>
      </w:r>
      <w:r>
        <w:rPr>
          <w:rFonts w:ascii="Times New Roman" w:hAnsi="Times New Roman" w:eastAsia="Times New Roman" w:cs="Times New Roman"/>
          <w:sz w:val="24"/>
        </w:rPr>
      </w:r>
      <w:r>
        <w:rPr>
          <w:rFonts w:ascii="Times New Roman" w:hAnsi="Times New Roman" w:cs="Times New Roman"/>
          <w:sz w:val="24"/>
        </w:rPr>
      </w:r>
    </w:p>
    <w:p>
      <w:pPr>
        <w:numPr>
          <w:ilvl w:val="0"/>
          <w:numId w:val="108"/>
        </w:numPr>
        <w:ind w:left="0" w:right="0"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t xml:space="preserve">удалённое выполнение задач по системному </w:t>
      </w:r>
      <w:r>
        <w:rPr>
          <w:rFonts w:ascii="Times New Roman" w:hAnsi="Times New Roman" w:eastAsia="Times New Roman" w:cs="Times New Roman"/>
          <w:sz w:val="24"/>
          <w:lang w:eastAsia="en-US"/>
        </w:rPr>
        <w:t xml:space="preserve">администрированию  и</w:t>
      </w:r>
      <w:r>
        <w:rPr>
          <w:rFonts w:ascii="Times New Roman" w:hAnsi="Times New Roman" w:eastAsia="Times New Roman" w:cs="Times New Roman"/>
          <w:sz w:val="24"/>
          <w:lang w:eastAsia="en-US"/>
        </w:rPr>
        <w:t xml:space="preserve"> технической поддержке в круглосуточном (24х7х365 (366)) режиме;</w:t>
      </w:r>
      <w:r>
        <w:rPr>
          <w:rFonts w:ascii="Times New Roman" w:hAnsi="Times New Roman" w:eastAsia="Times New Roman" w:cs="Times New Roman"/>
          <w:sz w:val="24"/>
        </w:rPr>
      </w:r>
      <w:r>
        <w:rPr>
          <w:rFonts w:ascii="Times New Roman" w:hAnsi="Times New Roman" w:cs="Times New Roman"/>
          <w:sz w:val="24"/>
        </w:rPr>
      </w:r>
    </w:p>
    <w:p>
      <w:pPr>
        <w:numPr>
          <w:ilvl w:val="0"/>
          <w:numId w:val="108"/>
        </w:numPr>
        <w:ind w:left="0" w:right="0"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t xml:space="preserve"> консультации по запросу сотрудников Заказчика в службе обработки заявок, по электронной почте и системам мгновенного обмена сообщениями (24х7х365 (366));</w:t>
      </w:r>
      <w:r>
        <w:rPr>
          <w:rFonts w:ascii="Times New Roman" w:hAnsi="Times New Roman" w:eastAsia="Times New Roman" w:cs="Times New Roman"/>
          <w:sz w:val="24"/>
        </w:rPr>
      </w:r>
      <w:r>
        <w:rPr>
          <w:rFonts w:ascii="Times New Roman" w:hAnsi="Times New Roman" w:cs="Times New Roman"/>
          <w:sz w:val="24"/>
        </w:rPr>
      </w:r>
    </w:p>
    <w:p>
      <w:pPr>
        <w:numPr>
          <w:ilvl w:val="0"/>
          <w:numId w:val="108"/>
        </w:numPr>
        <w:ind w:left="0" w:right="0"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t xml:space="preserve">личное присутствие представителя Подрядчика по месту оказания работ, в случае необходимости.</w:t>
      </w:r>
      <w:r>
        <w:rPr>
          <w:rFonts w:ascii="Times New Roman" w:hAnsi="Times New Roman" w:eastAsia="Times New Roman" w:cs="Times New Roman"/>
          <w:sz w:val="24"/>
        </w:rPr>
      </w:r>
      <w:r>
        <w:rPr>
          <w:rFonts w:ascii="Times New Roman" w:hAnsi="Times New Roman" w:cs="Times New Roman"/>
          <w:sz w:val="24"/>
        </w:rPr>
      </w:r>
    </w:p>
    <w:p>
      <w:pPr>
        <w:contextualSpacing/>
        <w:ind w:left="0" w:right="0" w:firstLine="567"/>
        <w:jc w:val="both"/>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4"/>
          <w:lang w:eastAsia="en-US"/>
        </w:rPr>
        <w:t xml:space="preserve">6.4. Подрядчик обязан контро</w:t>
      </w:r>
      <w:r>
        <w:rPr>
          <w:rFonts w:ascii="Times New Roman" w:hAnsi="Times New Roman" w:eastAsia="Times New Roman" w:cs="Times New Roman"/>
          <w:sz w:val="24"/>
          <w:highlight w:val="white"/>
          <w:lang w:eastAsia="en-US"/>
        </w:rPr>
        <w:t xml:space="preserve">лировать работоспособность путем автоматизированного круглосуточного мониторинга </w:t>
      </w:r>
      <w:r>
        <w:rPr>
          <w:rFonts w:ascii="Times New Roman" w:hAnsi="Times New Roman" w:eastAsia="Times New Roman" w:cs="Times New Roman"/>
          <w:sz w:val="24"/>
          <w:highlight w:val="white"/>
          <w:lang w:eastAsia="en-US"/>
        </w:rPr>
        <w:t xml:space="preserve">работоспособности  </w:t>
      </w:r>
      <w:r>
        <w:rPr>
          <w:rFonts w:ascii="Times New Roman" w:hAnsi="Times New Roman" w:eastAsia="Times New Roman" w:cs="Times New Roman"/>
          <w:sz w:val="24"/>
          <w:lang w:eastAsia="en-US"/>
        </w:rPr>
        <w:t xml:space="preserve">ФВФ</w:t>
      </w:r>
      <w:r>
        <w:rPr>
          <w:rFonts w:ascii="Times New Roman" w:hAnsi="Times New Roman" w:eastAsia="Times New Roman" w:cs="Times New Roman"/>
          <w:sz w:val="24"/>
          <w:highlight w:val="white"/>
          <w:lang w:eastAsia="en-US"/>
        </w:rPr>
        <w:t xml:space="preserve"> и Подсистемы.</w:t>
      </w:r>
      <w:r>
        <w:rPr>
          <w:rFonts w:ascii="Times New Roman" w:hAnsi="Times New Roman" w:eastAsia="Times New Roman" w:cs="Times New Roman"/>
          <w:sz w:val="24"/>
          <w:szCs w:val="24"/>
          <w:lang w:eastAsia="en-US"/>
        </w:rPr>
      </w:r>
      <w:r>
        <w:rPr>
          <w:rFonts w:ascii="Times New Roman" w:hAnsi="Times New Roman" w:cs="Times New Roman"/>
          <w:sz w:val="24"/>
          <w:szCs w:val="24"/>
        </w:rPr>
      </w:r>
    </w:p>
    <w:p>
      <w:pPr>
        <w:contextualSpacing/>
        <w:ind w:left="0" w:right="0" w:firstLine="567"/>
        <w:jc w:val="both"/>
        <w:spacing w:after="0" w:afterAutospacing="0" w:line="240" w:lineRule="auto"/>
        <w:tabs>
          <w:tab w:val="left" w:pos="993" w:leader="none"/>
        </w:tabs>
        <w:rPr>
          <w:rFonts w:ascii="Times New Roman" w:hAnsi="Times New Roman" w:eastAsia="Times New Roman" w:cs="Times New Roman"/>
          <w:sz w:val="24"/>
          <w:szCs w:val="24"/>
          <w:highlight w:val="none"/>
        </w:rPr>
      </w:pPr>
      <w:r>
        <w:rPr>
          <w:rFonts w:ascii="Times New Roman" w:hAnsi="Times New Roman" w:eastAsia="Times New Roman" w:cs="Times New Roman"/>
          <w:sz w:val="24"/>
          <w:lang w:eastAsia="en-US"/>
        </w:rPr>
        <w:t xml:space="preserve">6.5. Подрядчик обязан ежедневно до 08:00 по московскому времени, в течение всего срока выполнения работ по государственному контракту, предоставлять Заказчику отчет о н</w:t>
      </w:r>
      <w:r>
        <w:rPr>
          <w:rFonts w:ascii="Times New Roman" w:hAnsi="Times New Roman" w:eastAsia="Times New Roman" w:cs="Times New Roman"/>
          <w:sz w:val="24"/>
          <w:highlight w:val="white"/>
          <w:lang w:eastAsia="en-US"/>
        </w:rPr>
        <w:t xml:space="preserve">еработоспособных комплексах ФВФ</w:t>
      </w:r>
      <w:r>
        <w:rPr>
          <w:rStyle w:val="1115"/>
          <w:rFonts w:ascii="Times New Roman" w:hAnsi="Times New Roman" w:eastAsia="Times New Roman" w:cs="Times New Roman"/>
          <w:sz w:val="24"/>
          <w:highlight w:val="white"/>
          <w:lang w:eastAsia="en-US"/>
        </w:rPr>
        <w:footnoteReference w:id="6"/>
      </w:r>
      <w:r>
        <w:rPr>
          <w:rFonts w:ascii="Times New Roman" w:hAnsi="Times New Roman" w:eastAsia="Times New Roman" w:cs="Times New Roman"/>
          <w:sz w:val="24"/>
          <w:highlight w:val="white"/>
          <w:lang w:eastAsia="en-US"/>
        </w:rPr>
        <w:t xml:space="preserve"> на момент предоставления отчета в виде:</w:t>
      </w:r>
      <w:r>
        <w:rPr>
          <w:rFonts w:ascii="Times New Roman" w:hAnsi="Times New Roman" w:eastAsia="Times New Roman" w:cs="Times New Roman"/>
          <w:sz w:val="24"/>
          <w:szCs w:val="24"/>
          <w:highlight w:val="white"/>
        </w:rPr>
      </w:r>
      <w:r>
        <w:rPr>
          <w:rFonts w:ascii="Times New Roman" w:hAnsi="Times New Roman" w:eastAsia="Times New Roman" w:cs="Times New Roman"/>
          <w:sz w:val="24"/>
          <w:szCs w:val="24"/>
          <w:highlight w:val="none"/>
        </w:rPr>
      </w:r>
    </w:p>
    <w:p>
      <w:pPr>
        <w:contextualSpacing/>
        <w:ind w:left="0" w:right="0" w:firstLine="567"/>
        <w:jc w:val="both"/>
        <w:spacing w:after="0" w:afterAutospacing="0" w:line="240" w:lineRule="auto"/>
        <w:tabs>
          <w:tab w:val="left" w:pos="993" w:leader="none"/>
        </w:tabs>
        <w:rPr>
          <w:rFonts w:ascii="Times New Roman" w:hAnsi="Times New Roman" w:cs="Times New Roman"/>
          <w:sz w:val="24"/>
          <w:szCs w:val="24"/>
          <w:highlight w:val="white"/>
        </w:rPr>
      </w:pP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cs="Times New Roman"/>
          <w:sz w:val="24"/>
          <w:szCs w:val="24"/>
          <w:highlight w:val="white"/>
        </w:rPr>
      </w:r>
    </w:p>
    <w:tbl>
      <w:tblPr>
        <w:tblW w:w="471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83"/>
        <w:gridCol w:w="5636"/>
      </w:tblGrid>
      <w:tr>
        <w:tblPrEx/>
        <w:trPr>
          <w:jc w:val="center"/>
          <w:trHeight w:val="482"/>
        </w:trPr>
        <w:tc>
          <w:tcPr>
            <w:gridSpan w:val="2"/>
            <w:tcBorders>
              <w:top w:val="single" w:color="000000" w:sz="4" w:space="0"/>
              <w:left w:val="single" w:color="000000" w:sz="4" w:space="0"/>
              <w:bottom w:val="single" w:color="000000" w:sz="4" w:space="0"/>
              <w:right w:val="single" w:color="000000" w:sz="4" w:space="0"/>
            </w:tcBorders>
            <w:tcW w:w="9618" w:type="dxa"/>
            <w:vAlign w:val="center"/>
            <w:textDirection w:val="lrTb"/>
            <w:noWrap w:val="false"/>
          </w:tcPr>
          <w:p>
            <w:pPr>
              <w:jc w:val="center"/>
              <w:keepLines/>
              <w:spacing w:after="0" w:afterAutospacing="0" w:line="240" w:lineRule="auto"/>
              <w:rPr>
                <w:rFonts w:ascii="Times New Roman" w:hAnsi="Times New Roman" w:cs="Times New Roman"/>
                <w:b/>
                <w:sz w:val="24"/>
                <w:highlight w:val="white"/>
              </w:rPr>
            </w:pPr>
            <w:r>
              <w:rPr>
                <w:rFonts w:ascii="Times New Roman" w:hAnsi="Times New Roman" w:eastAsia="Times New Roman" w:cs="Times New Roman"/>
                <w:b/>
                <w:sz w:val="22"/>
                <w:szCs w:val="22"/>
                <w:highlight w:val="white"/>
                <w:lang w:eastAsia="ru-RU"/>
              </w:rPr>
              <w:t xml:space="preserve">Сроки выполнения работ поддержки в аварийных ситуациях </w:t>
            </w:r>
            <w:r>
              <w:rPr>
                <w:rFonts w:ascii="Times New Roman" w:hAnsi="Times New Roman" w:eastAsia="Times New Roman" w:cs="Times New Roman"/>
                <w:b/>
                <w:sz w:val="22"/>
                <w:szCs w:val="22"/>
                <w:highlight w:val="white"/>
              </w:rPr>
            </w:r>
            <w:r>
              <w:rPr>
                <w:rFonts w:ascii="Times New Roman" w:hAnsi="Times New Roman" w:cs="Times New Roman"/>
                <w:b/>
                <w:sz w:val="24"/>
                <w:highlight w:val="white"/>
              </w:rPr>
            </w:r>
          </w:p>
        </w:tc>
      </w:tr>
      <w:tr>
        <w:tblPrEx/>
        <w:trPr>
          <w:jc w:val="center"/>
          <w:trHeight w:val="405"/>
        </w:trPr>
        <w:tc>
          <w:tcPr>
            <w:tcBorders>
              <w:top w:val="single" w:color="000000" w:sz="4" w:space="0"/>
              <w:left w:val="single" w:color="000000" w:sz="4" w:space="0"/>
              <w:bottom w:val="single" w:color="000000" w:sz="4" w:space="0"/>
              <w:right w:val="single" w:color="000000" w:sz="4" w:space="0"/>
            </w:tcBorders>
            <w:tcW w:w="3983" w:type="dxa"/>
            <w:vAlign w:val="center"/>
            <w:textDirection w:val="lrTb"/>
            <w:noWrap w:val="false"/>
          </w:tcPr>
          <w:p>
            <w:pPr>
              <w:jc w:val="center"/>
              <w:keepLines/>
              <w:spacing w:after="0" w:afterAutospacing="0" w:line="240" w:lineRule="auto"/>
              <w:rPr>
                <w:rFonts w:ascii="Times New Roman" w:hAnsi="Times New Roman" w:cs="Times New Roman"/>
                <w:sz w:val="24"/>
                <w:highlight w:val="white"/>
              </w:rPr>
            </w:pPr>
            <w:r>
              <w:rPr>
                <w:rFonts w:ascii="Times New Roman" w:hAnsi="Times New Roman" w:eastAsia="Times New Roman" w:cs="Times New Roman"/>
                <w:sz w:val="22"/>
                <w:szCs w:val="22"/>
                <w:highlight w:val="white"/>
                <w:lang w:eastAsia="ru-RU"/>
              </w:rPr>
              <w:t xml:space="preserve">Доступность обслуживания</w:t>
            </w:r>
            <w:r>
              <w:rPr>
                <w:rFonts w:ascii="Times New Roman" w:hAnsi="Times New Roman" w:eastAsia="Times New Roman" w:cs="Times New Roman"/>
                <w:sz w:val="22"/>
                <w:szCs w:val="22"/>
                <w:highlight w:val="white"/>
              </w:rPr>
            </w:r>
            <w:r>
              <w:rPr>
                <w:rFonts w:ascii="Times New Roman" w:hAnsi="Times New Roman" w:cs="Times New Roman"/>
                <w:sz w:val="24"/>
                <w:highlight w:val="white"/>
              </w:rPr>
            </w:r>
          </w:p>
        </w:tc>
        <w:tc>
          <w:tcPr>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center"/>
              <w:keepLines/>
              <w:spacing w:after="0" w:afterAutospacing="0" w:line="240" w:lineRule="auto"/>
              <w:rPr>
                <w:rFonts w:ascii="Times New Roman" w:hAnsi="Times New Roman" w:cs="Times New Roman"/>
                <w:sz w:val="24"/>
                <w:highlight w:val="white"/>
              </w:rPr>
            </w:pPr>
            <w:r>
              <w:rPr>
                <w:rFonts w:ascii="Times New Roman" w:hAnsi="Times New Roman" w:eastAsia="Times New Roman" w:cs="Times New Roman"/>
                <w:sz w:val="22"/>
                <w:szCs w:val="22"/>
                <w:highlight w:val="white"/>
                <w:lang w:eastAsia="ru-RU"/>
              </w:rPr>
              <w:t xml:space="preserve">24</w:t>
            </w:r>
            <w:r>
              <w:rPr>
                <w:rFonts w:ascii="Times New Roman" w:hAnsi="Times New Roman" w:eastAsia="Times New Roman" w:cs="Times New Roman"/>
                <w:sz w:val="22"/>
                <w:szCs w:val="22"/>
                <w:highlight w:val="white"/>
                <w:lang w:val="en-US" w:eastAsia="ru-RU"/>
              </w:rPr>
              <w:t xml:space="preserve">x</w:t>
            </w:r>
            <w:r>
              <w:rPr>
                <w:rFonts w:ascii="Times New Roman" w:hAnsi="Times New Roman" w:eastAsia="Times New Roman" w:cs="Times New Roman"/>
                <w:sz w:val="22"/>
                <w:szCs w:val="22"/>
                <w:highlight w:val="white"/>
                <w:lang w:eastAsia="ru-RU"/>
              </w:rPr>
              <w:t xml:space="preserve">7</w:t>
            </w:r>
            <w:r>
              <w:rPr>
                <w:rFonts w:ascii="Times New Roman" w:hAnsi="Times New Roman" w:eastAsia="Times New Roman" w:cs="Times New Roman"/>
                <w:sz w:val="22"/>
                <w:szCs w:val="22"/>
                <w:highlight w:val="white"/>
              </w:rPr>
            </w:r>
            <w:r>
              <w:rPr>
                <w:rFonts w:ascii="Times New Roman" w:hAnsi="Times New Roman" w:cs="Times New Roman"/>
                <w:sz w:val="24"/>
                <w:highlight w:val="white"/>
              </w:rPr>
            </w:r>
          </w:p>
        </w:tc>
      </w:tr>
      <w:tr>
        <w:tblPrEx/>
        <w:trPr>
          <w:jc w:val="center"/>
          <w:trHeight w:val="469"/>
        </w:trPr>
        <w:tc>
          <w:tcPr>
            <w:tcBorders>
              <w:top w:val="single" w:color="000000" w:sz="4" w:space="0"/>
              <w:left w:val="single" w:color="000000" w:sz="4" w:space="0"/>
              <w:bottom w:val="single" w:color="000000" w:sz="4" w:space="0"/>
              <w:right w:val="single" w:color="000000" w:sz="4" w:space="0"/>
            </w:tcBorders>
            <w:tcW w:w="3983" w:type="dxa"/>
            <w:vAlign w:val="center"/>
            <w:textDirection w:val="lrTb"/>
            <w:noWrap w:val="false"/>
          </w:tcPr>
          <w:p>
            <w:pPr>
              <w:jc w:val="center"/>
              <w:keepLines/>
              <w:spacing w:after="0" w:afterAutospacing="0" w:line="240" w:lineRule="auto"/>
              <w:rPr>
                <w:rFonts w:ascii="Times New Roman" w:hAnsi="Times New Roman" w:cs="Times New Roman"/>
                <w:color w:val="000000"/>
                <w:sz w:val="24"/>
                <w:highlight w:val="white"/>
              </w:rPr>
            </w:pPr>
            <w:r>
              <w:rPr>
                <w:rFonts w:ascii="Times New Roman" w:hAnsi="Times New Roman" w:eastAsia="Times New Roman" w:cs="Times New Roman"/>
                <w:sz w:val="22"/>
                <w:szCs w:val="22"/>
                <w:highlight w:val="white"/>
                <w:lang w:eastAsia="ru-RU"/>
              </w:rPr>
              <w:t xml:space="preserve">Оповещение о регистрации обращения</w:t>
            </w:r>
            <w:r>
              <w:rPr>
                <w:rFonts w:ascii="Times New Roman" w:hAnsi="Times New Roman" w:eastAsia="Times New Roman" w:cs="Times New Roman"/>
                <w:color w:val="000000"/>
                <w:sz w:val="22"/>
                <w:szCs w:val="22"/>
                <w:highlight w:val="white"/>
              </w:rPr>
            </w:r>
            <w:r>
              <w:rPr>
                <w:rFonts w:ascii="Times New Roman" w:hAnsi="Times New Roman" w:cs="Times New Roman"/>
                <w:color w:val="000000"/>
                <w:sz w:val="24"/>
                <w:highlight w:val="white"/>
              </w:rPr>
            </w:r>
          </w:p>
        </w:tc>
        <w:tc>
          <w:tcPr>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center"/>
              <w:keepLines/>
              <w:spacing w:after="0" w:afterAutospacing="0" w:line="240" w:lineRule="auto"/>
              <w:rPr>
                <w:rFonts w:ascii="Times New Roman" w:hAnsi="Times New Roman" w:cs="Times New Roman"/>
                <w:sz w:val="24"/>
                <w:highlight w:val="white"/>
              </w:rPr>
            </w:pPr>
            <w:r>
              <w:rPr>
                <w:rFonts w:ascii="Times New Roman" w:hAnsi="Times New Roman" w:eastAsia="Times New Roman" w:cs="Times New Roman"/>
                <w:sz w:val="22"/>
                <w:szCs w:val="22"/>
                <w:highlight w:val="white"/>
                <w:lang w:eastAsia="ru-RU"/>
              </w:rPr>
              <w:t xml:space="preserve">Не более 20-ти минут</w:t>
            </w:r>
            <w:r>
              <w:rPr>
                <w:rFonts w:ascii="Times New Roman" w:hAnsi="Times New Roman" w:eastAsia="Times New Roman" w:cs="Times New Roman"/>
                <w:sz w:val="22"/>
                <w:szCs w:val="22"/>
                <w:highlight w:val="white"/>
              </w:rPr>
            </w:r>
            <w:r>
              <w:rPr>
                <w:rFonts w:ascii="Times New Roman" w:hAnsi="Times New Roman" w:cs="Times New Roman"/>
                <w:sz w:val="24"/>
                <w:highlight w:val="white"/>
              </w:rPr>
            </w:r>
          </w:p>
        </w:tc>
      </w:tr>
      <w:tr>
        <w:tblPrEx/>
        <w:trPr>
          <w:jc w:val="center"/>
          <w:trHeight w:val="571"/>
        </w:trPr>
        <w:tc>
          <w:tcPr>
            <w:tcBorders>
              <w:top w:val="single" w:color="000000" w:sz="4" w:space="0"/>
              <w:left w:val="single" w:color="000000" w:sz="4" w:space="0"/>
              <w:bottom w:val="single" w:color="000000" w:sz="4" w:space="0"/>
              <w:right w:val="single" w:color="000000" w:sz="4" w:space="0"/>
            </w:tcBorders>
            <w:tcW w:w="3983" w:type="dxa"/>
            <w:vAlign w:val="center"/>
            <w:textDirection w:val="lrTb"/>
            <w:noWrap w:val="false"/>
          </w:tcPr>
          <w:p>
            <w:pPr>
              <w:jc w:val="center"/>
              <w:keepLines/>
              <w:spacing w:after="0" w:afterAutospacing="0" w:line="240" w:lineRule="auto"/>
              <w:rPr>
                <w:rFonts w:ascii="Times New Roman" w:hAnsi="Times New Roman" w:cs="Times New Roman"/>
                <w:sz w:val="24"/>
                <w:highlight w:val="white"/>
              </w:rPr>
            </w:pPr>
            <w:r>
              <w:rPr>
                <w:rFonts w:ascii="Times New Roman" w:hAnsi="Times New Roman" w:eastAsia="Times New Roman" w:cs="Times New Roman"/>
                <w:sz w:val="22"/>
                <w:szCs w:val="22"/>
                <w:highlight w:val="white"/>
                <w:lang w:eastAsia="ru-RU"/>
              </w:rPr>
              <w:t xml:space="preserve">Предоставление  решения</w:t>
            </w:r>
            <w:r>
              <w:rPr>
                <w:rFonts w:ascii="Times New Roman" w:hAnsi="Times New Roman" w:eastAsia="Times New Roman" w:cs="Times New Roman"/>
                <w:sz w:val="22"/>
                <w:szCs w:val="22"/>
                <w:highlight w:val="white"/>
              </w:rPr>
            </w:r>
            <w:r>
              <w:rPr>
                <w:rFonts w:ascii="Times New Roman" w:hAnsi="Times New Roman" w:cs="Times New Roman"/>
                <w:sz w:val="24"/>
                <w:highlight w:val="white"/>
              </w:rPr>
            </w:r>
          </w:p>
        </w:tc>
        <w:tc>
          <w:tcPr>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center"/>
              <w:keepLines/>
              <w:spacing w:after="0" w:afterAutospacing="0" w:line="240" w:lineRule="auto"/>
              <w:rPr>
                <w:rFonts w:ascii="Times New Roman" w:hAnsi="Times New Roman" w:cs="Times New Roman"/>
                <w:sz w:val="24"/>
                <w:highlight w:val="white"/>
              </w:rPr>
            </w:pPr>
            <w:r>
              <w:rPr>
                <w:rFonts w:ascii="Times New Roman" w:hAnsi="Times New Roman" w:eastAsia="Times New Roman" w:cs="Times New Roman"/>
                <w:sz w:val="22"/>
                <w:szCs w:val="22"/>
                <w:highlight w:val="white"/>
                <w:lang w:eastAsia="ru-RU"/>
              </w:rPr>
              <w:t xml:space="preserve">Не более </w:t>
            </w:r>
            <w:r>
              <w:rPr>
                <w:rFonts w:ascii="Times New Roman" w:hAnsi="Times New Roman" w:eastAsia="Times New Roman" w:cs="Times New Roman"/>
                <w:sz w:val="22"/>
                <w:szCs w:val="22"/>
                <w:highlight w:val="white"/>
                <w:lang w:val="en-US" w:eastAsia="ru-RU"/>
              </w:rPr>
              <w:t xml:space="preserve">24 </w:t>
            </w:r>
            <w:r>
              <w:rPr>
                <w:rFonts w:ascii="Times New Roman" w:hAnsi="Times New Roman" w:eastAsia="Times New Roman" w:cs="Times New Roman"/>
                <w:sz w:val="22"/>
                <w:szCs w:val="22"/>
                <w:highlight w:val="white"/>
                <w:lang w:eastAsia="ru-RU"/>
              </w:rPr>
              <w:t xml:space="preserve">часов </w:t>
            </w:r>
            <w:r>
              <w:rPr>
                <w:rFonts w:ascii="Times New Roman" w:hAnsi="Times New Roman" w:eastAsia="Times New Roman" w:cs="Times New Roman"/>
                <w:sz w:val="22"/>
                <w:szCs w:val="22"/>
                <w:highlight w:val="white"/>
              </w:rPr>
            </w:r>
            <w:r>
              <w:rPr>
                <w:rFonts w:ascii="Times New Roman" w:hAnsi="Times New Roman" w:cs="Times New Roman"/>
                <w:sz w:val="24"/>
                <w:highlight w:val="white"/>
              </w:rPr>
            </w:r>
          </w:p>
        </w:tc>
      </w:tr>
    </w:tbl>
    <w:p>
      <w:pPr>
        <w:ind w:firstLine="567"/>
        <w:jc w:val="both"/>
        <w:spacing w:after="0" w:afterAutospacing="0" w:line="240" w:lineRule="auto"/>
        <w:tabs>
          <w:tab w:val="left" w:pos="851" w:leader="none"/>
          <w:tab w:val="left" w:pos="993" w:leader="none"/>
        </w:tabs>
        <w:rPr>
          <w:rFonts w:ascii="Times New Roman" w:hAnsi="Times New Roman" w:cs="Times New Roman"/>
        </w:rPr>
      </w:pPr>
      <w:r>
        <w:rPr>
          <w:rFonts w:ascii="Times New Roman" w:hAnsi="Times New Roman" w:eastAsia="Times New Roman" w:cs="Times New Roman"/>
          <w:sz w:val="24"/>
          <w:highlight w:val="none"/>
          <w:lang w:eastAsia="en-US"/>
        </w:rPr>
      </w:r>
      <w:r>
        <w:rPr>
          <w:rFonts w:ascii="Times New Roman" w:hAnsi="Times New Roman" w:eastAsia="Times New Roman" w:cs="Times New Roman"/>
          <w:sz w:val="24"/>
          <w:highlight w:val="none"/>
          <w:lang w:eastAsia="en-US"/>
        </w:rPr>
      </w:r>
      <w:r>
        <w:rPr>
          <w:rFonts w:ascii="Times New Roman" w:hAnsi="Times New Roman" w:cs="Times New Roman"/>
        </w:rPr>
      </w:r>
    </w:p>
    <w:p>
      <w:pPr>
        <w:ind w:firstLine="567"/>
        <w:jc w:val="both"/>
        <w:spacing w:after="0" w:afterAutospacing="0" w:line="240" w:lineRule="auto"/>
        <w:tabs>
          <w:tab w:val="left" w:pos="851" w:leader="none"/>
          <w:tab w:val="left" w:pos="993" w:leader="none"/>
        </w:tabs>
        <w:rPr>
          <w:rFonts w:ascii="Times New Roman" w:hAnsi="Times New Roman" w:eastAsia="Times New Roman" w:cs="Times New Roman"/>
          <w:sz w:val="24"/>
          <w:szCs w:val="24"/>
          <w:highlight w:val="none"/>
          <w:lang w:eastAsia="en-US"/>
        </w:rPr>
      </w:pPr>
      <w:r>
        <w:rPr>
          <w:rFonts w:ascii="Times New Roman" w:hAnsi="Times New Roman" w:eastAsia="Times New Roman" w:cs="Times New Roman"/>
          <w:sz w:val="24"/>
          <w:lang w:eastAsia="en-US"/>
        </w:rPr>
        <w:t xml:space="preserve">6.6. Подрядчик проводит техническое обслуживание только в отношении исправного оборудования и Подсистемы.</w:t>
      </w:r>
      <w:r>
        <w:rPr>
          <w:rFonts w:ascii="Times New Roman" w:hAnsi="Times New Roman" w:eastAsia="Times New Roman" w:cs="Times New Roman"/>
          <w:lang w:eastAsia="en-US"/>
        </w:rPr>
      </w:r>
      <w:r>
        <w:rPr>
          <w:rFonts w:ascii="Times New Roman" w:hAnsi="Times New Roman" w:eastAsia="Times New Roman" w:cs="Times New Roman"/>
          <w:sz w:val="24"/>
          <w:szCs w:val="24"/>
          <w:highlight w:val="none"/>
          <w:lang w:eastAsia="en-US"/>
        </w:rPr>
      </w:r>
    </w:p>
    <w:p>
      <w:pPr>
        <w:ind w:firstLine="567"/>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highlight w:val="white"/>
          <w:lang w:eastAsia="en-US"/>
        </w:rPr>
        <w:t xml:space="preserve">Все регламентные работы, требующие остановк</w:t>
      </w:r>
      <w:r>
        <w:rPr>
          <w:rFonts w:ascii="Times New Roman" w:hAnsi="Times New Roman" w:eastAsia="Times New Roman" w:cs="Times New Roman"/>
          <w:sz w:val="24"/>
          <w:lang w:eastAsia="en-US"/>
        </w:rPr>
        <w:t xml:space="preserve">и сервисов, должны быть согласованы между Заказчиком и Подрядчиком не позднее, чем за 24 часа до начала этих работ.</w:t>
      </w:r>
      <w:r>
        <w:rPr>
          <w:rFonts w:ascii="Times New Roman" w:hAnsi="Times New Roman" w:eastAsia="Times New Roman" w:cs="Times New Roman"/>
          <w:sz w:val="24"/>
          <w:szCs w:val="24"/>
        </w:rPr>
      </w:r>
      <w:r>
        <w:rPr>
          <w:rFonts w:ascii="Times New Roman" w:hAnsi="Times New Roman" w:cs="Times New Roman"/>
          <w:sz w:val="24"/>
          <w:szCs w:val="24"/>
        </w:rPr>
      </w:r>
    </w:p>
    <w:p>
      <w:pPr>
        <w:ind w:firstLine="567"/>
        <w:jc w:val="both"/>
        <w:spacing w:after="0" w:afterAutospacing="0" w:line="240" w:lineRule="auto"/>
        <w:tabs>
          <w:tab w:val="left" w:pos="851" w:leader="none"/>
          <w:tab w:val="left" w:pos="993" w:leader="none"/>
        </w:tabs>
        <w:rPr>
          <w:rFonts w:ascii="Times New Roman" w:hAnsi="Times New Roman" w:cs="Times New Roman"/>
          <w:sz w:val="24"/>
          <w:szCs w:val="24"/>
          <w:highlight w:val="white"/>
        </w:rPr>
      </w:pPr>
      <w:r>
        <w:rPr>
          <w:rFonts w:ascii="Times New Roman" w:hAnsi="Times New Roman" w:eastAsia="Times New Roman" w:cs="Times New Roman"/>
          <w:sz w:val="24"/>
          <w:lang w:eastAsia="en-US"/>
        </w:rPr>
        <w:t xml:space="preserve">6.7. Техническое обслуживание комплексов ФВФ и Подсистемы должно быть выполнено Подрядчиком в соответствии с Приложениями № 2 к настоящему Техническому заданию.</w:t>
      </w:r>
      <w:r>
        <w:rPr>
          <w:rFonts w:ascii="Times New Roman" w:hAnsi="Times New Roman" w:eastAsia="Times New Roman" w:cs="Times New Roman"/>
          <w:sz w:val="24"/>
          <w:szCs w:val="24"/>
          <w:highlight w:val="white"/>
          <w:lang w:eastAsia="en-US"/>
        </w:rPr>
      </w:r>
      <w:r>
        <w:rPr>
          <w:rFonts w:ascii="Times New Roman" w:hAnsi="Times New Roman" w:cs="Times New Roman"/>
          <w:sz w:val="24"/>
          <w:szCs w:val="24"/>
          <w:highlight w:val="white"/>
        </w:rPr>
      </w:r>
    </w:p>
    <w:p>
      <w:pPr>
        <w:ind w:firstLine="567"/>
        <w:jc w:val="both"/>
        <w:spacing w:after="0" w:afterAutospacing="0" w:line="240" w:lineRule="auto"/>
        <w:tabs>
          <w:tab w:val="left" w:pos="851" w:leader="none"/>
          <w:tab w:val="left" w:pos="993" w:leader="none"/>
        </w:tabs>
        <w:rPr>
          <w:rFonts w:ascii="Times New Roman" w:hAnsi="Times New Roman" w:eastAsia="Times New Roman" w:cs="Times New Roman"/>
          <w:sz w:val="24"/>
          <w:szCs w:val="24"/>
          <w:highlight w:val="none"/>
        </w:rPr>
      </w:pPr>
      <w:r>
        <w:rPr>
          <w:rFonts w:ascii="Times New Roman" w:hAnsi="Times New Roman" w:eastAsia="Times New Roman" w:cs="Times New Roman"/>
          <w:sz w:val="24"/>
          <w:highlight w:val="none"/>
          <w:lang w:eastAsia="en-US"/>
        </w:rPr>
        <w:t xml:space="preserve">6.8.</w:t>
      </w:r>
      <w:r>
        <w:rPr>
          <w:rFonts w:ascii="Times New Roman" w:hAnsi="Times New Roman" w:eastAsia="Times New Roman" w:cs="Times New Roman"/>
          <w:sz w:val="24"/>
          <w:highlight w:val="white"/>
          <w:lang w:eastAsia="en-US"/>
        </w:rPr>
        <w:t xml:space="preserve"> Подрядчик проводит техническое обслуживание только в отношении исправного оборудования и Подсистемы.</w:t>
      </w:r>
      <w:r>
        <w:rPr>
          <w:rFonts w:ascii="Times New Roman" w:hAnsi="Times New Roman" w:eastAsia="Times New Roman" w:cs="Times New Roman"/>
          <w:sz w:val="24"/>
          <w:szCs w:val="24"/>
          <w:highlight w:val="white"/>
        </w:rPr>
      </w:r>
      <w:r>
        <w:rPr>
          <w:rFonts w:ascii="Times New Roman" w:hAnsi="Times New Roman" w:eastAsia="Times New Roman" w:cs="Times New Roman"/>
          <w:sz w:val="24"/>
          <w:szCs w:val="24"/>
          <w:highlight w:val="none"/>
        </w:rPr>
      </w:r>
    </w:p>
    <w:p>
      <w:pPr>
        <w:ind w:firstLine="567"/>
        <w:jc w:val="both"/>
        <w:spacing w:after="0" w:afterAutospacing="0" w:line="240" w:lineRule="auto"/>
        <w:tabs>
          <w:tab w:val="left" w:pos="851" w:leader="none"/>
          <w:tab w:val="left" w:pos="993" w:leader="none"/>
        </w:tabs>
        <w:rPr>
          <w:rFonts w:ascii="Times New Roman" w:hAnsi="Times New Roman" w:cs="Times New Roman"/>
          <w:sz w:val="24"/>
          <w:szCs w:val="24"/>
          <w:highlight w:val="white"/>
        </w:rPr>
      </w:pP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cs="Times New Roman"/>
          <w:sz w:val="24"/>
          <w:szCs w:val="24"/>
          <w:highlight w:val="white"/>
        </w:rPr>
      </w:r>
    </w:p>
    <w:tbl>
      <w:tblPr>
        <w:tblW w:w="5000" w:type="pct"/>
        <w:jc w:val="center"/>
        <w:tblLayout w:type="fixed"/>
        <w:tblLook w:val="0400" w:firstRow="0" w:lastRow="0" w:firstColumn="0" w:lastColumn="0" w:noHBand="0" w:noVBand="1"/>
      </w:tblPr>
      <w:tblGrid>
        <w:gridCol w:w="776"/>
        <w:gridCol w:w="7452"/>
        <w:gridCol w:w="2194"/>
      </w:tblGrid>
      <w:tr>
        <w:tblPrEx/>
        <w:trPr>
          <w:jc w:val="center"/>
          <w:trHeight w:val="60"/>
          <w:tblHeader/>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after="0" w:afterAutospacing="0" w:line="240" w:lineRule="auto"/>
              <w:rPr>
                <w:rFonts w:ascii="Times New Roman" w:hAnsi="Times New Roman" w:cs="Times New Roman"/>
                <w:b/>
                <w:sz w:val="24"/>
              </w:rPr>
            </w:pPr>
            <w:r>
              <w:rPr>
                <w:rFonts w:ascii="Times New Roman" w:hAnsi="Times New Roman" w:eastAsia="Times New Roman" w:cs="Times New Roman"/>
                <w:b/>
                <w:sz w:val="22"/>
                <w:szCs w:val="22"/>
                <w:lang w:eastAsia="en-US"/>
              </w:rPr>
              <w:t xml:space="preserve">№</w:t>
            </w:r>
            <w:r>
              <w:rPr>
                <w:rFonts w:ascii="Times New Roman" w:hAnsi="Times New Roman" w:eastAsia="Times New Roman" w:cs="Times New Roman"/>
                <w:b/>
                <w:sz w:val="22"/>
                <w:szCs w:val="22"/>
              </w:rPr>
            </w:r>
            <w:r>
              <w:rPr>
                <w:rFonts w:ascii="Times New Roman" w:hAnsi="Times New Roman" w:cs="Times New Roman"/>
                <w:b/>
                <w:sz w:val="24"/>
              </w:rP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center"/>
              <w:spacing w:after="0" w:afterAutospacing="0" w:line="240" w:lineRule="auto"/>
              <w:rPr>
                <w:rFonts w:ascii="Times New Roman" w:hAnsi="Times New Roman" w:cs="Times New Roman"/>
                <w:b/>
                <w:sz w:val="24"/>
              </w:rPr>
            </w:pPr>
            <w:r>
              <w:rPr>
                <w:rFonts w:ascii="Times New Roman" w:hAnsi="Times New Roman" w:eastAsia="Times New Roman" w:cs="Times New Roman"/>
                <w:b/>
                <w:sz w:val="22"/>
                <w:szCs w:val="22"/>
                <w:lang w:eastAsia="en-US"/>
              </w:rPr>
              <w:t xml:space="preserve">Содержание</w:t>
            </w:r>
            <w:r>
              <w:rPr>
                <w:rFonts w:ascii="Times New Roman" w:hAnsi="Times New Roman" w:eastAsia="Times New Roman" w:cs="Times New Roman"/>
                <w:b/>
                <w:sz w:val="22"/>
                <w:szCs w:val="22"/>
              </w:rPr>
            </w:r>
            <w:r>
              <w:rPr>
                <w:rFonts w:ascii="Times New Roman" w:hAnsi="Times New Roman" w:cs="Times New Roman"/>
                <w:b/>
                <w:sz w:val="24"/>
              </w:rPr>
            </w:r>
          </w:p>
        </w:tc>
        <w:tc>
          <w:tcPr>
            <w:tcBorders>
              <w:top w:val="single" w:color="000000" w:sz="4" w:space="0"/>
              <w:left w:val="none" w:color="000000" w:sz="4" w:space="0"/>
              <w:bottom w:val="single" w:color="000000" w:sz="4" w:space="0"/>
              <w:right w:val="single" w:color="000000" w:sz="4" w:space="0"/>
            </w:tcBorders>
            <w:tcW w:w="2194" w:type="dxa"/>
            <w:vAlign w:val="center"/>
            <w:textDirection w:val="lrTb"/>
            <w:noWrap w:val="false"/>
          </w:tcPr>
          <w:p>
            <w:pPr>
              <w:jc w:val="center"/>
              <w:spacing w:after="0" w:afterAutospacing="0" w:line="240" w:lineRule="auto"/>
              <w:rPr>
                <w:rFonts w:ascii="Times New Roman" w:hAnsi="Times New Roman" w:cs="Times New Roman"/>
                <w:b/>
                <w:sz w:val="24"/>
              </w:rPr>
            </w:pPr>
            <w:r>
              <w:rPr>
                <w:rFonts w:ascii="Times New Roman" w:hAnsi="Times New Roman" w:eastAsia="Times New Roman" w:cs="Times New Roman"/>
                <w:b/>
                <w:sz w:val="22"/>
                <w:szCs w:val="22"/>
                <w:lang w:eastAsia="en-US"/>
              </w:rPr>
              <w:t xml:space="preserve">Периодичность</w:t>
            </w:r>
            <w:r>
              <w:rPr>
                <w:rFonts w:ascii="Times New Roman" w:hAnsi="Times New Roman" w:eastAsia="Times New Roman" w:cs="Times New Roman"/>
                <w:b/>
                <w:sz w:val="22"/>
                <w:szCs w:val="22"/>
              </w:rPr>
            </w:r>
            <w:r>
              <w:rPr>
                <w:rFonts w:ascii="Times New Roman" w:hAnsi="Times New Roman" w:cs="Times New Roman"/>
                <w:b/>
                <w:sz w:val="24"/>
              </w:rPr>
            </w:r>
          </w:p>
        </w:tc>
      </w:tr>
      <w:tr>
        <w:tblPrEx/>
        <w:trPr>
          <w:jc w:val="center"/>
          <w:trHeight w:val="100"/>
        </w:trPr>
        <w:tc>
          <w:tcPr>
            <w:tcBorders>
              <w:top w:val="non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1</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7452"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Мониторинг сетевой доступности сервисов Подсистемы</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2194"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Круглосуточно</w:t>
            </w:r>
            <w:r>
              <w:rPr>
                <w:rFonts w:ascii="Times New Roman" w:hAnsi="Times New Roman" w:eastAsia="Times New Roman" w:cs="Times New Roman"/>
                <w:sz w:val="22"/>
                <w:szCs w:val="22"/>
              </w:rPr>
            </w:r>
            <w:r>
              <w:rPr>
                <w:rFonts w:ascii="Times New Roman" w:hAnsi="Times New Roman" w:cs="Times New Roman"/>
                <w:sz w:val="24"/>
              </w:rPr>
            </w:r>
          </w:p>
        </w:tc>
      </w:tr>
      <w:tr>
        <w:tblPrEx/>
        <w:trPr>
          <w:jc w:val="center"/>
          <w:trHeight w:val="660"/>
        </w:trPr>
        <w:tc>
          <w:tcPr>
            <w:tcBorders>
              <w:top w:val="non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2</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7452"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Проверка версий (обновлений) программного обеспечения Подсистемы, уведомление Заказчика о наличии новых версий программного обеспечения</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2194"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Ежемесячно</w:t>
            </w:r>
            <w:r>
              <w:rPr>
                <w:rFonts w:ascii="Times New Roman" w:hAnsi="Times New Roman" w:eastAsia="Times New Roman" w:cs="Times New Roman"/>
                <w:sz w:val="22"/>
                <w:szCs w:val="22"/>
              </w:rPr>
            </w:r>
            <w:r>
              <w:rPr>
                <w:rFonts w:ascii="Times New Roman" w:hAnsi="Times New Roman" w:cs="Times New Roman"/>
                <w:sz w:val="24"/>
              </w:rPr>
            </w:r>
          </w:p>
        </w:tc>
      </w:tr>
      <w:tr>
        <w:tblPrEx/>
        <w:trPr>
          <w:jc w:val="center"/>
          <w:trHeight w:val="300"/>
        </w:trPr>
        <w:tc>
          <w:tcPr>
            <w:tcBorders>
              <w:top w:val="non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3</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7452"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Создание локального хранилища пакетов прикладного программного </w:t>
            </w:r>
            <w:r>
              <w:rPr>
                <w:rFonts w:ascii="Times New Roman" w:hAnsi="Times New Roman" w:eastAsia="Times New Roman" w:cs="Times New Roman"/>
                <w:sz w:val="22"/>
                <w:szCs w:val="22"/>
                <w:lang w:eastAsia="en-US"/>
              </w:rPr>
              <w:t xml:space="preserve">обеспечения Подсистемы</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2194"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Ежемесячно</w:t>
            </w:r>
            <w:r>
              <w:rPr>
                <w:rFonts w:ascii="Times New Roman" w:hAnsi="Times New Roman" w:eastAsia="Times New Roman" w:cs="Times New Roman"/>
                <w:sz w:val="22"/>
                <w:szCs w:val="22"/>
              </w:rPr>
            </w:r>
            <w:r>
              <w:rPr>
                <w:rFonts w:ascii="Times New Roman" w:hAnsi="Times New Roman" w:cs="Times New Roman"/>
                <w:sz w:val="24"/>
              </w:rPr>
            </w:r>
          </w:p>
        </w:tc>
      </w:tr>
      <w:tr>
        <w:tblPrEx/>
        <w:trPr>
          <w:jc w:val="center"/>
          <w:trHeight w:val="317"/>
        </w:trPr>
        <w:tc>
          <w:tcPr>
            <w:tcBorders>
              <w:top w:val="non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4</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7452"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Перенос и установка пакетов прикладного программного обеспечения</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2194"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Ежемесячно</w:t>
            </w:r>
            <w:r>
              <w:rPr>
                <w:rFonts w:ascii="Times New Roman" w:hAnsi="Times New Roman" w:eastAsia="Times New Roman" w:cs="Times New Roman"/>
                <w:sz w:val="22"/>
                <w:szCs w:val="22"/>
              </w:rPr>
            </w:r>
            <w:r>
              <w:rPr>
                <w:rFonts w:ascii="Times New Roman" w:hAnsi="Times New Roman" w:cs="Times New Roman"/>
                <w:sz w:val="24"/>
              </w:rPr>
            </w:r>
          </w:p>
        </w:tc>
      </w:tr>
      <w:tr>
        <w:tblPrEx/>
        <w:trPr>
          <w:jc w:val="center"/>
          <w:trHeight w:val="407"/>
        </w:trPr>
        <w:tc>
          <w:tcPr>
            <w:tcBorders>
              <w:top w:val="non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5</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7452"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Чтение системных журналов, выявление сбоев и ошибок в работе прикладного программного обеспечения, их анализ</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2194"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Еженедельно</w:t>
            </w:r>
            <w:r>
              <w:rPr>
                <w:rFonts w:ascii="Times New Roman" w:hAnsi="Times New Roman" w:eastAsia="Times New Roman" w:cs="Times New Roman"/>
                <w:sz w:val="22"/>
                <w:szCs w:val="22"/>
              </w:rPr>
            </w:r>
            <w:r>
              <w:rPr>
                <w:rFonts w:ascii="Times New Roman" w:hAnsi="Times New Roman" w:cs="Times New Roman"/>
                <w:sz w:val="24"/>
              </w:rPr>
            </w:r>
          </w:p>
        </w:tc>
      </w:tr>
      <w:tr>
        <w:tblPrEx/>
        <w:trPr>
          <w:jc w:val="center"/>
          <w:trHeight w:val="413"/>
        </w:trPr>
        <w:tc>
          <w:tcPr>
            <w:tcBorders>
              <w:top w:val="non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6</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7452"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Информирование о сбоях и ошибках в работе прикладного программного обеспечения уполномоченных должностных лиц установленным у Заказчика порядком</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2194"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По результатам диагностики</w:t>
            </w:r>
            <w:r>
              <w:rPr>
                <w:rFonts w:ascii="Times New Roman" w:hAnsi="Times New Roman" w:eastAsia="Times New Roman" w:cs="Times New Roman"/>
                <w:sz w:val="22"/>
                <w:szCs w:val="22"/>
              </w:rPr>
            </w:r>
            <w:r>
              <w:rPr>
                <w:rFonts w:ascii="Times New Roman" w:hAnsi="Times New Roman" w:cs="Times New Roman"/>
                <w:sz w:val="24"/>
              </w:rPr>
            </w:r>
          </w:p>
        </w:tc>
      </w:tr>
      <w:tr>
        <w:tblPrEx/>
        <w:trPr>
          <w:jc w:val="center"/>
          <w:trHeight w:val="440"/>
        </w:trPr>
        <w:tc>
          <w:tcPr>
            <w:tcBorders>
              <w:top w:val="non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7</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7452"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Резервное копирование данных, прикладного программного обеспечения</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2194"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Еженедельно</w:t>
            </w:r>
            <w:r>
              <w:rPr>
                <w:rFonts w:ascii="Times New Roman" w:hAnsi="Times New Roman" w:eastAsia="Times New Roman" w:cs="Times New Roman"/>
                <w:sz w:val="22"/>
                <w:szCs w:val="22"/>
              </w:rPr>
            </w:r>
            <w:r>
              <w:rPr>
                <w:rFonts w:ascii="Times New Roman" w:hAnsi="Times New Roman" w:cs="Times New Roman"/>
                <w:sz w:val="24"/>
              </w:rPr>
            </w:r>
          </w:p>
        </w:tc>
      </w:tr>
      <w:tr>
        <w:tblPrEx/>
        <w:trPr>
          <w:jc w:val="center"/>
          <w:trHeight w:val="440"/>
        </w:trPr>
        <w:tc>
          <w:tcPr>
            <w:tcBorders>
              <w:top w:val="non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8</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7452"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Восстановление данных из резервных копий прикладного программного обеспечения</w:t>
            </w:r>
            <w:r>
              <w:rPr>
                <w:rFonts w:ascii="Times New Roman" w:hAnsi="Times New Roman" w:eastAsia="Times New Roman" w:cs="Times New Roman"/>
                <w:sz w:val="22"/>
                <w:szCs w:val="22"/>
              </w:rPr>
            </w:r>
            <w:r>
              <w:rPr>
                <w:rFonts w:ascii="Times New Roman" w:hAnsi="Times New Roman" w:cs="Times New Roman"/>
                <w:sz w:val="24"/>
              </w:rPr>
            </w:r>
          </w:p>
        </w:tc>
        <w:tc>
          <w:tcPr>
            <w:tcBorders>
              <w:top w:val="none" w:color="000000" w:sz="4" w:space="0"/>
              <w:left w:val="none" w:color="000000" w:sz="4" w:space="0"/>
              <w:bottom w:val="single" w:color="000000" w:sz="4" w:space="0"/>
              <w:right w:val="single" w:color="000000" w:sz="4" w:space="0"/>
            </w:tcBorders>
            <w:tcW w:w="2194"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При необходимости</w:t>
            </w:r>
            <w:r>
              <w:rPr>
                <w:rFonts w:ascii="Times New Roman" w:hAnsi="Times New Roman" w:eastAsia="Times New Roman" w:cs="Times New Roman"/>
                <w:sz w:val="22"/>
                <w:szCs w:val="22"/>
              </w:rPr>
            </w:r>
            <w:r>
              <w:rPr>
                <w:rFonts w:ascii="Times New Roman" w:hAnsi="Times New Roman" w:cs="Times New Roman"/>
                <w:sz w:val="24"/>
              </w:rPr>
            </w:r>
          </w:p>
        </w:tc>
      </w:tr>
    </w:tbl>
    <w:p>
      <w:pPr>
        <w:contextualSpacing/>
        <w:jc w:val="center"/>
        <w:spacing w:after="0" w:afterAutospacing="0" w:line="240" w:lineRule="auto"/>
        <w:rPr>
          <w:rFonts w:ascii="Times New Roman" w:hAnsi="Times New Roman" w:cs="Times New Roman"/>
          <w:b/>
          <w:bCs/>
          <w:sz w:val="24"/>
          <w:szCs w:val="24"/>
        </w:rPr>
      </w:pPr>
      <w:r>
        <w:rPr>
          <w:rFonts w:ascii="Times New Roman" w:hAnsi="Times New Roman" w:eastAsia="Times New Roman" w:cs="Times New Roman"/>
          <w:b/>
          <w:bCs/>
          <w:sz w:val="24"/>
          <w:szCs w:val="24"/>
          <w:lang w:eastAsia="en-US"/>
        </w:rPr>
      </w:r>
      <w:r>
        <w:rPr>
          <w:rFonts w:ascii="Times New Roman" w:hAnsi="Times New Roman" w:eastAsia="Times New Roman" w:cs="Times New Roman"/>
          <w:b/>
          <w:bCs/>
          <w:sz w:val="24"/>
          <w:szCs w:val="24"/>
          <w:lang w:eastAsia="en-US"/>
        </w:rPr>
      </w:r>
      <w:r>
        <w:rPr>
          <w:rFonts w:ascii="Times New Roman" w:hAnsi="Times New Roman" w:cs="Times New Roman"/>
          <w:b/>
          <w:bCs/>
          <w:sz w:val="24"/>
          <w:szCs w:val="24"/>
        </w:rPr>
      </w:r>
    </w:p>
    <w:p>
      <w:pPr>
        <w:contextualSpacing/>
        <w:ind w:left="567" w:right="0" w:hanging="567"/>
        <w:jc w:val="center"/>
        <w:spacing w:after="0" w:afterAutospacing="0" w:line="240" w:lineRule="auto"/>
        <w:tabs>
          <w:tab w:val="left" w:pos="993" w:leader="none"/>
        </w:tabs>
        <w:rPr>
          <w:rFonts w:ascii="Times New Roman" w:hAnsi="Times New Roman" w:cs="Times New Roman"/>
          <w:b/>
          <w:bCs/>
          <w:sz w:val="24"/>
          <w:szCs w:val="24"/>
        </w:rPr>
      </w:pPr>
      <w:r>
        <w:rPr>
          <w:rFonts w:ascii="Times New Roman" w:hAnsi="Times New Roman" w:eastAsia="Times New Roman" w:cs="Times New Roman"/>
          <w:b/>
          <w:bCs/>
          <w:sz w:val="24"/>
          <w:lang w:eastAsia="en-US"/>
        </w:rPr>
        <w:tab/>
        <w:t xml:space="preserve">7. Требования к осуществлению контроля за работоспособностью комплексов ФВФ и Подсистемы</w:t>
      </w:r>
      <w:r>
        <w:rPr>
          <w:rFonts w:ascii="Times New Roman" w:hAnsi="Times New Roman" w:eastAsia="Times New Roman" w:cs="Times New Roman"/>
          <w:b/>
          <w:bCs/>
          <w:sz w:val="24"/>
          <w:szCs w:val="24"/>
        </w:rPr>
      </w:r>
      <w:r>
        <w:rPr>
          <w:rFonts w:ascii="Times New Roman" w:hAnsi="Times New Roman" w:cs="Times New Roman"/>
          <w:b/>
          <w:bCs/>
          <w:sz w:val="24"/>
          <w:szCs w:val="24"/>
        </w:rPr>
      </w:r>
    </w:p>
    <w:p>
      <w:pPr>
        <w:contextualSpacing/>
        <w:spacing w:after="0" w:afterAutospacing="0" w:line="240" w:lineRule="auto"/>
        <w:tabs>
          <w:tab w:val="left" w:pos="993" w:leader="none"/>
        </w:tabs>
        <w:rPr>
          <w:rFonts w:ascii="Times New Roman" w:hAnsi="Times New Roman" w:cs="Times New Roman"/>
        </w:rPr>
      </w:pPr>
      <w:r>
        <w:rPr>
          <w:rFonts w:ascii="Times New Roman" w:hAnsi="Times New Roman" w:eastAsia="Times New Roman" w:cs="Times New Roman"/>
        </w:rPr>
      </w:r>
      <w:r>
        <w:rPr>
          <w:rFonts w:ascii="Times New Roman" w:hAnsi="Times New Roman" w:eastAsia="Times New Roman" w:cs="Times New Roman"/>
        </w:rPr>
      </w:r>
      <w:r>
        <w:rPr>
          <w:rFonts w:ascii="Times New Roman" w:hAnsi="Times New Roman" w:cs="Times New Roman"/>
        </w:rPr>
      </w:r>
    </w:p>
    <w:tbl>
      <w:tblPr>
        <w:tblW w:w="0" w:type="auto"/>
        <w:tblLayout w:type="fixed"/>
        <w:tblLook w:val="04A0" w:firstRow="1" w:lastRow="0" w:firstColumn="1" w:lastColumn="0" w:noHBand="0" w:noVBand="1"/>
      </w:tblPr>
      <w:tblGrid>
        <w:gridCol w:w="583"/>
        <w:gridCol w:w="1084"/>
        <w:gridCol w:w="998"/>
        <w:gridCol w:w="1102"/>
        <w:gridCol w:w="1224"/>
        <w:gridCol w:w="1592"/>
        <w:gridCol w:w="1960"/>
        <w:gridCol w:w="1777"/>
      </w:tblGrid>
      <w:tr>
        <w:tblPrEx/>
        <w:trPr>
          <w:trHeight w:val="1559"/>
        </w:trPr>
        <w:tc>
          <w:tcPr>
            <w:shd w:val="clear" w:color="ffffff" w:fill="ffffff"/>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 п/п</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Тип (номер) оборудования </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Адрес установки</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spacing w:after="0" w:afterAutospacing="0" w:line="240" w:lineRule="auto"/>
              <w:rPr>
                <w:rFonts w:ascii="Times New Roman" w:hAnsi="Times New Roman" w:cs="Times New Roman"/>
                <w:sz w:val="24"/>
                <w:szCs w:val="24"/>
                <w:highlight w:val="white"/>
              </w:rPr>
            </w:pPr>
            <w:r>
              <w:rPr>
                <w:rFonts w:ascii="Times New Roman" w:hAnsi="Times New Roman" w:eastAsia="Times New Roman" w:cs="Times New Roman"/>
                <w:sz w:val="22"/>
                <w:szCs w:val="22"/>
                <w:lang w:eastAsia="en-US"/>
              </w:rPr>
              <w:t xml:space="preserve">I</w:t>
            </w:r>
            <w:r>
              <w:rPr>
                <w:rFonts w:ascii="Times New Roman" w:hAnsi="Times New Roman" w:eastAsia="Times New Roman" w:cs="Times New Roman"/>
                <w:sz w:val="22"/>
                <w:szCs w:val="22"/>
                <w:highlight w:val="white"/>
                <w:lang w:eastAsia="en-US"/>
              </w:rPr>
              <w:t xml:space="preserve">IP-адрес оборудования</w:t>
            </w:r>
            <w:r>
              <w:rPr>
                <w:rFonts w:ascii="Times New Roman" w:hAnsi="Times New Roman" w:eastAsia="Times New Roman" w:cs="Times New Roman"/>
                <w:sz w:val="22"/>
                <w:szCs w:val="22"/>
                <w:highlight w:val="white"/>
              </w:rPr>
            </w:r>
            <w:r>
              <w:rPr>
                <w:rFonts w:ascii="Times New Roman" w:hAnsi="Times New Roman" w:cs="Times New Roman"/>
                <w:sz w:val="24"/>
                <w:szCs w:val="24"/>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Дата и время обнаружения неисправности</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Предварительная причина неисправности</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Планируемые мероприятия по восстановлению работоспособности </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Планируемый срок восстановления (дата/время)</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rHeight w:val="283"/>
        </w:trPr>
        <w:tc>
          <w:tcPr>
            <w:shd w:val="clear" w:color="ffffff" w:fill="ffffff"/>
            <w:tcBorders>
              <w:top w:val="single" w:color="000000" w:sz="4" w:space="0"/>
              <w:left w:val="single" w:color="000000" w:sz="4" w:space="0"/>
              <w:bottom w:val="single" w:color="000000" w:sz="4" w:space="0"/>
              <w:right w:val="single" w:color="000000" w:sz="4" w:space="0"/>
            </w:tcBorders>
            <w:tcW w:w="583" w:type="dxa"/>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1</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777" w:type="dxa"/>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rHeight w:val="273"/>
        </w:trPr>
        <w:tc>
          <w:tcPr>
            <w:shd w:val="clear" w:color="ffffff" w:fill="ffffff"/>
            <w:tcBorders>
              <w:top w:val="single" w:color="000000" w:sz="4" w:space="0"/>
              <w:left w:val="single" w:color="000000" w:sz="4" w:space="0"/>
              <w:bottom w:val="single" w:color="000000" w:sz="4" w:space="0"/>
              <w:right w:val="single" w:color="000000" w:sz="4" w:space="0"/>
            </w:tcBorders>
            <w:tcW w:w="583" w:type="dxa"/>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2</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777" w:type="dxa"/>
            <w:textDirection w:val="lrTb"/>
            <w:noWrap w:val="false"/>
          </w:tcPr>
          <w:p>
            <w:pPr>
              <w:contextualSpacing/>
              <w:jc w:val="center"/>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bl>
    <w:p>
      <w:pPr>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lang w:eastAsia="en-US"/>
        </w:rPr>
      </w:r>
      <w:r>
        <w:rPr>
          <w:rFonts w:ascii="Times New Roman" w:hAnsi="Times New Roman" w:eastAsia="Times New Roman" w:cs="Times New Roman"/>
          <w:sz w:val="24"/>
          <w:szCs w:val="24"/>
          <w:lang w:eastAsia="en-US"/>
        </w:rPr>
      </w:r>
      <w:r>
        <w:rPr>
          <w:rFonts w:ascii="Times New Roman" w:hAnsi="Times New Roman" w:cs="Times New Roman"/>
          <w:sz w:val="24"/>
          <w:szCs w:val="24"/>
        </w:rPr>
      </w:r>
    </w:p>
    <w:p>
      <w:pPr>
        <w:ind w:left="567" w:right="0" w:firstLine="0"/>
        <w:jc w:val="center"/>
        <w:spacing w:after="0" w:afterAutospacing="0" w:line="240" w:lineRule="auto"/>
        <w:rPr>
          <w:rFonts w:ascii="Times New Roman" w:hAnsi="Times New Roman" w:eastAsia="Times New Roman" w:cs="Times New Roman"/>
          <w:b/>
          <w:bCs/>
          <w:sz w:val="24"/>
          <w:szCs w:val="24"/>
          <w:lang w:eastAsia="en-US"/>
        </w:rPr>
      </w:pPr>
      <w:r>
        <w:rPr>
          <w:rFonts w:ascii="Times New Roman" w:hAnsi="Times New Roman" w:eastAsia="Times New Roman" w:cs="Times New Roman"/>
          <w:sz w:val="24"/>
          <w:szCs w:val="24"/>
          <w:lang w:eastAsia="en-US"/>
        </w:rPr>
        <w:tab/>
      </w:r>
      <w:r>
        <w:rPr>
          <w:rFonts w:ascii="Times New Roman" w:hAnsi="Times New Roman" w:eastAsia="Times New Roman" w:cs="Times New Roman"/>
          <w:b/>
          <w:bCs/>
          <w:sz w:val="24"/>
          <w:lang w:eastAsia="en-US"/>
        </w:rPr>
        <w:t xml:space="preserve">8.     Требования к выполнению работ по техническому обслуживанию </w:t>
      </w:r>
      <w:r>
        <w:rPr>
          <w:rFonts w:ascii="Times New Roman" w:hAnsi="Times New Roman" w:cs="Times New Roman"/>
          <w:b/>
          <w:bCs/>
          <w:sz w:val="24"/>
        </w:rPr>
      </w:r>
      <w:r>
        <w:rPr>
          <w:rFonts w:ascii="Times New Roman" w:hAnsi="Times New Roman" w:eastAsia="Times New Roman" w:cs="Times New Roman"/>
          <w:b/>
          <w:bCs/>
          <w:sz w:val="24"/>
          <w:szCs w:val="24"/>
          <w:lang w:eastAsia="en-US"/>
        </w:rPr>
      </w:r>
    </w:p>
    <w:p>
      <w:pPr>
        <w:ind w:left="567" w:right="0" w:hanging="567"/>
        <w:jc w:val="center"/>
        <w:spacing w:after="0" w:afterAutospacing="0" w:line="240" w:lineRule="auto"/>
        <w:rPr>
          <w:rFonts w:ascii="Times New Roman" w:hAnsi="Times New Roman" w:cs="Times New Roman"/>
          <w:b/>
          <w:bCs/>
          <w:sz w:val="24"/>
          <w:szCs w:val="24"/>
        </w:rPr>
      </w:pPr>
      <w:r>
        <w:rPr>
          <w:rFonts w:ascii="Times New Roman" w:hAnsi="Times New Roman" w:eastAsia="Times New Roman" w:cs="Times New Roman"/>
          <w:b/>
          <w:bCs/>
          <w:sz w:val="24"/>
          <w:szCs w:val="24"/>
          <w:lang w:eastAsia="en-US"/>
        </w:rPr>
        <w:t xml:space="preserve">Комплексов ФВФ</w:t>
      </w:r>
      <w:r>
        <w:rPr>
          <w:rFonts w:ascii="Times New Roman" w:hAnsi="Times New Roman" w:eastAsia="Times New Roman" w:cs="Times New Roman"/>
          <w:b/>
          <w:bCs/>
          <w:sz w:val="24"/>
          <w:lang w:eastAsia="en-US"/>
        </w:rPr>
        <w:t xml:space="preserve"> и Подсистемы</w:t>
      </w:r>
      <w:r>
        <w:rPr>
          <w:rFonts w:ascii="Times New Roman" w:hAnsi="Times New Roman" w:cs="Times New Roman"/>
          <w:b/>
          <w:bCs/>
          <w:sz w:val="24"/>
        </w:rPr>
      </w:r>
      <w:r>
        <w:rPr>
          <w:rFonts w:ascii="Times New Roman" w:hAnsi="Times New Roman" w:cs="Times New Roman"/>
          <w:b/>
          <w:bCs/>
          <w:sz w:val="24"/>
          <w:szCs w:val="24"/>
        </w:rPr>
      </w:r>
    </w:p>
    <w:p>
      <w:pPr>
        <w:ind w:firstLine="567"/>
        <w:jc w:val="both"/>
        <w:spacing w:after="0" w:afterAutospacing="0" w:line="240" w:lineRule="auto"/>
        <w:tabs>
          <w:tab w:val="left" w:pos="851" w:leader="none"/>
          <w:tab w:val="left" w:pos="993" w:leader="none"/>
        </w:tabs>
        <w:rPr>
          <w:rFonts w:ascii="Times New Roman" w:hAnsi="Times New Roman" w:cs="Times New Roman"/>
          <w:sz w:val="24"/>
          <w:szCs w:val="24"/>
        </w:rPr>
      </w:pPr>
      <w:r>
        <w:rPr>
          <w:rFonts w:ascii="Times New Roman" w:hAnsi="Times New Roman" w:eastAsia="Times New Roman" w:cs="Times New Roman"/>
          <w:sz w:val="24"/>
          <w:highlight w:val="none"/>
          <w:lang w:eastAsia="en-US"/>
        </w:rPr>
      </w:r>
      <w:r>
        <w:rPr>
          <w:rFonts w:ascii="Times New Roman" w:hAnsi="Times New Roman" w:eastAsia="Times New Roman" w:cs="Times New Roman"/>
          <w:sz w:val="24"/>
          <w:highlight w:val="none"/>
          <w:lang w:eastAsia="en-US"/>
        </w:rPr>
      </w:r>
      <w:r>
        <w:rPr>
          <w:rFonts w:ascii="Times New Roman" w:hAnsi="Times New Roman" w:cs="Times New Roman"/>
          <w:sz w:val="24"/>
          <w:szCs w:val="24"/>
        </w:rPr>
      </w:r>
    </w:p>
    <w:p>
      <w:pPr>
        <w:ind w:firstLine="567"/>
        <w:jc w:val="both"/>
        <w:spacing w:after="0" w:afterAutospacing="0" w:line="240" w:lineRule="auto"/>
        <w:tabs>
          <w:tab w:val="left" w:pos="851" w:leader="none"/>
          <w:tab w:val="left" w:pos="993" w:leader="none"/>
        </w:tabs>
        <w:rPr>
          <w:rFonts w:ascii="Times New Roman" w:hAnsi="Times New Roman" w:eastAsia="Times New Roman" w:cs="Times New Roman"/>
          <w:sz w:val="24"/>
          <w:szCs w:val="24"/>
          <w:highlight w:val="none"/>
          <w:lang w:eastAsia="en-US"/>
        </w:rPr>
      </w:pPr>
      <w:r>
        <w:rPr>
          <w:rFonts w:ascii="Times New Roman" w:hAnsi="Times New Roman" w:eastAsia="Times New Roman" w:cs="Times New Roman"/>
          <w:sz w:val="24"/>
          <w:lang w:eastAsia="en-US"/>
        </w:rPr>
        <w:t xml:space="preserve">8.1. В случае, если плановое техническое обслуживание оборудования было назначено на период, когда оборудование или Подсистема были неисправны, то оно должно быть проведено внепланово после восстановления оборудования</w:t>
      </w:r>
      <w:r>
        <w:rPr>
          <w:rFonts w:ascii="Times New Roman" w:hAnsi="Times New Roman" w:eastAsia="Times New Roman" w:cs="Times New Roman"/>
          <w:sz w:val="24"/>
          <w:lang w:eastAsia="en-US"/>
        </w:rPr>
      </w:r>
      <w:r>
        <w:rPr>
          <w:rFonts w:ascii="Times New Roman" w:hAnsi="Times New Roman" w:eastAsia="Times New Roman" w:cs="Times New Roman"/>
          <w:sz w:val="24"/>
          <w:szCs w:val="24"/>
          <w:highlight w:val="none"/>
          <w:lang w:eastAsia="en-US"/>
        </w:rPr>
      </w:r>
    </w:p>
    <w:p>
      <w:pPr>
        <w:contextualSpacing/>
        <w:jc w:val="both"/>
        <w:spacing w:after="0" w:afterAutospacing="0" w:line="240" w:lineRule="auto"/>
        <w:widowControl w:val="off"/>
        <w:tabs>
          <w:tab w:val="left" w:pos="851" w:leader="none"/>
          <w:tab w:val="left" w:pos="993" w:leader="none"/>
        </w:tabs>
        <w:rPr>
          <w:rFonts w:ascii="Times New Roman" w:hAnsi="Times New Roman" w:cs="Times New Roman"/>
        </w:rPr>
      </w:pPr>
      <w:r>
        <w:rPr>
          <w:rFonts w:ascii="Times New Roman" w:hAnsi="Times New Roman" w:eastAsia="Times New Roman" w:cs="Times New Roman"/>
          <w:lang w:eastAsia="en-US"/>
        </w:rPr>
      </w:r>
      <w:r>
        <w:rPr>
          <w:rFonts w:ascii="Times New Roman" w:hAnsi="Times New Roman" w:eastAsia="Times New Roman" w:cs="Times New Roman"/>
          <w:lang w:eastAsia="en-US"/>
        </w:rPr>
      </w:r>
      <w:r>
        <w:rPr>
          <w:rFonts w:ascii="Times New Roman" w:hAnsi="Times New Roman" w:cs="Times New Roman"/>
        </w:rPr>
      </w:r>
    </w:p>
    <w:p>
      <w:pPr>
        <w:contextualSpacing/>
        <w:ind w:left="567" w:right="0" w:hanging="567"/>
        <w:jc w:val="center"/>
        <w:spacing w:after="0" w:afterAutospacing="0" w:line="240" w:lineRule="auto"/>
        <w:rPr>
          <w:rFonts w:ascii="Times New Roman" w:hAnsi="Times New Roman" w:cs="Times New Roman"/>
          <w:b/>
          <w:sz w:val="24"/>
        </w:rPr>
        <w:outlineLvl w:val="0"/>
      </w:pPr>
      <w:r>
        <w:rPr>
          <w:rFonts w:ascii="Times New Roman" w:hAnsi="Times New Roman" w:eastAsia="Times New Roman" w:cs="Times New Roman"/>
          <w:b/>
          <w:bCs/>
          <w:sz w:val="24"/>
          <w:szCs w:val="24"/>
          <w:lang w:eastAsia="ru-RU"/>
        </w:rPr>
        <w:t xml:space="preserve">9. </w:t>
      </w:r>
      <w:bookmarkStart w:id="0" w:name="undefined"/>
      <w:r>
        <w:rPr>
          <w:rFonts w:ascii="Times New Roman" w:hAnsi="Times New Roman" w:eastAsia="Times New Roman" w:cs="Times New Roman"/>
          <w:b/>
          <w:sz w:val="24"/>
          <w:lang w:eastAsia="ru-RU"/>
        </w:rPr>
        <w:t xml:space="preserve">     Требования к исполнительной документации </w:t>
      </w:r>
      <w:bookmarkEnd w:id="0"/>
      <w:r>
        <w:rPr>
          <w:rFonts w:ascii="Times New Roman" w:hAnsi="Times New Roman" w:eastAsia="Times New Roman" w:cs="Times New Roman"/>
          <w:b/>
          <w:sz w:val="24"/>
          <w:lang w:eastAsia="ru-RU"/>
        </w:rPr>
      </w:r>
      <w:r>
        <w:rPr>
          <w:rFonts w:ascii="Times New Roman" w:hAnsi="Times New Roman" w:cs="Times New Roman"/>
          <w:b/>
          <w:sz w:val="24"/>
        </w:rPr>
      </w:r>
    </w:p>
    <w:p>
      <w:pPr>
        <w:contextualSpacing/>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highlight w:val="none"/>
          <w:lang w:eastAsia="ru-RU"/>
        </w:rPr>
      </w:r>
      <w:r>
        <w:rPr>
          <w:rFonts w:ascii="Times New Roman" w:hAnsi="Times New Roman" w:eastAsia="Times New Roman" w:cs="Times New Roman"/>
          <w:sz w:val="24"/>
          <w:highlight w:val="none"/>
          <w:lang w:eastAsia="ru-RU"/>
        </w:rPr>
      </w:r>
      <w:r>
        <w:rPr>
          <w:rFonts w:ascii="Times New Roman" w:hAnsi="Times New Roman" w:cs="Times New Roman"/>
          <w:sz w:val="24"/>
          <w:szCs w:val="24"/>
        </w:rPr>
      </w:r>
    </w:p>
    <w:p>
      <w:pPr>
        <w:contextualSpacing/>
        <w:ind w:left="0" w:right="0" w:firstLine="567"/>
        <w:jc w:val="both"/>
        <w:spacing w:after="0" w:afterAutospacing="0" w:line="240" w:lineRule="auto"/>
        <w:rPr>
          <w:rFonts w:ascii="Times New Roman" w:hAnsi="Times New Roman" w:eastAsia="Times New Roman" w:cs="Times New Roman"/>
          <w:sz w:val="24"/>
          <w:szCs w:val="24"/>
          <w:highlight w:val="none"/>
          <w:lang w:eastAsia="ru-RU"/>
        </w:rPr>
      </w:pPr>
      <w:r>
        <w:rPr>
          <w:rFonts w:ascii="Times New Roman" w:hAnsi="Times New Roman" w:eastAsia="Times New Roman" w:cs="Times New Roman"/>
          <w:sz w:val="24"/>
          <w:szCs w:val="24"/>
          <w:lang w:eastAsia="ru-RU"/>
        </w:rPr>
        <w:t xml:space="preserve">9.1.</w:t>
      </w:r>
      <w:r>
        <w:rPr>
          <w:rFonts w:ascii="Times New Roman" w:hAnsi="Times New Roman" w:eastAsia="Times New Roman" w:cs="Times New Roman"/>
        </w:rPr>
        <w:t xml:space="preserve"> </w:t>
      </w:r>
      <w:bookmarkStart w:id="0" w:name="undefined"/>
      <w:r>
        <w:rPr>
          <w:rFonts w:ascii="Times New Roman" w:hAnsi="Times New Roman" w:eastAsia="Times New Roman" w:cs="Times New Roman"/>
          <w:sz w:val="24"/>
          <w:lang w:eastAsia="ru-RU"/>
        </w:rPr>
        <w:t xml:space="preserve">Подрядчик обязан не позднее 2 рабочих дней с даты окончания отдельного этапа выполнения работ представлять Заказчику:</w:t>
      </w:r>
      <w:bookmarkEnd w:id="0"/>
      <w:r>
        <w:rPr>
          <w:rFonts w:ascii="Times New Roman" w:hAnsi="Times New Roman" w:eastAsia="Times New Roman" w:cs="Times New Roman"/>
          <w:sz w:val="24"/>
          <w:lang w:eastAsia="ru-RU"/>
        </w:rPr>
      </w:r>
      <w:r>
        <w:rPr>
          <w:rFonts w:ascii="Times New Roman" w:hAnsi="Times New Roman" w:eastAsia="Times New Roman" w:cs="Times New Roman"/>
          <w:sz w:val="24"/>
          <w:szCs w:val="24"/>
          <w:highlight w:val="none"/>
          <w:lang w:eastAsia="ru-RU"/>
        </w:rPr>
      </w:r>
    </w:p>
    <w:p>
      <w:pPr>
        <w:numPr>
          <w:ilvl w:val="0"/>
          <w:numId w:val="100"/>
        </w:numPr>
        <w:contextualSpacing/>
        <w:ind w:left="0" w:right="0"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ru-RU"/>
        </w:rPr>
        <w:t xml:space="preserve"> </w:t>
      </w:r>
      <w:r>
        <w:rPr>
          <w:rFonts w:ascii="Times New Roman" w:hAnsi="Times New Roman" w:eastAsia="Times New Roman" w:cs="Times New Roman"/>
          <w:sz w:val="24"/>
          <w:lang w:eastAsia="en-US"/>
        </w:rPr>
        <w:t xml:space="preserve">журнал учета технического обслуживания комплексов ФВФ и Подсистемы</w:t>
      </w:r>
      <w:r>
        <w:rPr>
          <w:rFonts w:ascii="Times New Roman" w:hAnsi="Times New Roman" w:eastAsia="Times New Roman" w:cs="Times New Roman"/>
          <w:sz w:val="24"/>
          <w:lang w:eastAsia="ru-RU"/>
        </w:rPr>
        <w:t xml:space="preserve">;</w:t>
      </w:r>
      <w:r>
        <w:rPr>
          <w:rFonts w:ascii="Times New Roman" w:hAnsi="Times New Roman" w:eastAsia="Times New Roman" w:cs="Times New Roman"/>
          <w:sz w:val="24"/>
          <w:lang w:eastAsia="ru-RU"/>
        </w:rPr>
      </w:r>
      <w:r>
        <w:rPr>
          <w:rFonts w:ascii="Times New Roman" w:hAnsi="Times New Roman" w:cs="Times New Roman"/>
          <w:sz w:val="24"/>
        </w:rPr>
      </w:r>
    </w:p>
    <w:p>
      <w:pPr>
        <w:numPr>
          <w:ilvl w:val="0"/>
          <w:numId w:val="100"/>
        </w:numPr>
        <w:contextualSpacing/>
        <w:ind w:left="0" w:right="0"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ru-RU"/>
        </w:rPr>
        <w:t xml:space="preserve"> фотоотчет на выполненные работы в отношении периферийного оборудования;</w:t>
      </w:r>
      <w:r>
        <w:rPr>
          <w:rFonts w:ascii="Times New Roman" w:hAnsi="Times New Roman" w:eastAsia="Times New Roman" w:cs="Times New Roman"/>
          <w:sz w:val="24"/>
          <w:lang w:eastAsia="ru-RU"/>
        </w:rPr>
      </w:r>
      <w:r>
        <w:rPr>
          <w:rFonts w:ascii="Times New Roman" w:hAnsi="Times New Roman" w:cs="Times New Roman"/>
          <w:sz w:val="24"/>
        </w:rPr>
      </w:r>
    </w:p>
    <w:p>
      <w:pPr>
        <w:pStyle w:val="971"/>
        <w:numPr>
          <w:ilvl w:val="0"/>
          <w:numId w:val="112"/>
        </w:numPr>
        <w:ind w:left="0" w:right="0"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ru-RU"/>
        </w:rPr>
        <w:t xml:space="preserve"> свидетельство о поверке (при проведении поверки комплексов ФВФ).</w:t>
      </w:r>
      <w:r>
        <w:rPr>
          <w:rFonts w:ascii="Times New Roman" w:hAnsi="Times New Roman" w:eastAsia="Times New Roman" w:cs="Times New Roman"/>
          <w:sz w:val="24"/>
          <w:lang w:eastAsia="ru-RU"/>
        </w:rPr>
      </w:r>
      <w:r>
        <w:rPr>
          <w:rFonts w:ascii="Times New Roman" w:hAnsi="Times New Roman" w:cs="Times New Roman"/>
          <w:sz w:val="24"/>
        </w:rPr>
      </w:r>
    </w:p>
    <w:p>
      <w:pPr>
        <w:contextualSpacing/>
        <w:jc w:val="both"/>
        <w:spacing w:after="0" w:afterAutospacing="0" w:line="240" w:lineRule="auto"/>
        <w:tabs>
          <w:tab w:val="left" w:pos="567" w:leader="none"/>
          <w:tab w:val="left" w:pos="851" w:leader="none"/>
        </w:tabs>
        <w:rPr>
          <w:rFonts w:ascii="Times New Roman" w:hAnsi="Times New Roman" w:cs="Times New Roman"/>
          <w:sz w:val="24"/>
        </w:rPr>
      </w:pPr>
      <w:r>
        <w:rPr>
          <w:rFonts w:ascii="Times New Roman" w:hAnsi="Times New Roman" w:eastAsia="Times New Roman" w:cs="Times New Roman"/>
          <w:sz w:val="24"/>
          <w:lang w:eastAsia="en-US"/>
        </w:rPr>
      </w:r>
      <w:r>
        <w:rPr>
          <w:rFonts w:ascii="Times New Roman" w:hAnsi="Times New Roman" w:eastAsia="Times New Roman" w:cs="Times New Roman"/>
          <w:sz w:val="24"/>
          <w:lang w:eastAsia="en-US"/>
        </w:rPr>
      </w:r>
      <w:r>
        <w:rPr>
          <w:rFonts w:ascii="Times New Roman" w:hAnsi="Times New Roman" w:cs="Times New Roman"/>
          <w:sz w:val="24"/>
        </w:rPr>
      </w:r>
    </w:p>
    <w:p>
      <w:pPr>
        <w:contextualSpacing/>
        <w:jc w:val="both"/>
        <w:spacing w:after="0" w:afterAutospacing="0" w:line="240" w:lineRule="auto"/>
        <w:rPr>
          <w:rFonts w:ascii="Times New Roman" w:hAnsi="Times New Roman" w:cs="Times New Roman"/>
        </w:rPr>
      </w:pPr>
      <w:r>
        <w:rPr>
          <w:rFonts w:ascii="Times New Roman" w:hAnsi="Times New Roman" w:eastAsia="Times New Roman" w:cs="Times New Roman"/>
          <w:lang w:eastAsia="ru-RU"/>
        </w:rPr>
      </w:r>
      <w:r>
        <w:rPr>
          <w:rFonts w:ascii="Times New Roman" w:hAnsi="Times New Roman" w:eastAsia="Times New Roman" w:cs="Times New Roman"/>
          <w:lang w:eastAsia="ru-RU"/>
        </w:rPr>
      </w:r>
      <w:r>
        <w:rPr>
          <w:rFonts w:ascii="Times New Roman" w:hAnsi="Times New Roman" w:cs="Times New Roman"/>
        </w:rPr>
      </w:r>
    </w:p>
    <w:p>
      <w:pPr>
        <w:contextualSpacing/>
        <w:ind w:left="709"/>
        <w:jc w:val="right"/>
        <w:spacing w:after="0" w:afterAutospacing="0" w:line="240" w:lineRule="auto"/>
        <w:tabs>
          <w:tab w:val="left" w:pos="567" w:leader="none"/>
          <w:tab w:val="left" w:pos="851" w:leader="none"/>
        </w:tabs>
        <w:rPr>
          <w:rFonts w:ascii="Times New Roman" w:hAnsi="Times New Roman" w:cs="Times New Roman"/>
          <w:sz w:val="24"/>
        </w:rPr>
        <w:sectPr>
          <w:footnotePr/>
          <w:endnotePr/>
          <w:type w:val="nextPage"/>
          <w:pgSz w:w="11906" w:h="16838" w:orient="portrait"/>
          <w:pgMar w:top="567" w:right="567" w:bottom="567" w:left="1134" w:header="709" w:footer="709" w:gutter="0"/>
          <w:cols w:num="1" w:sep="0" w:space="708" w:equalWidth="1"/>
          <w:docGrid w:linePitch="360"/>
        </w:sectPr>
      </w:pPr>
      <w:r>
        <w:rPr>
          <w:rFonts w:ascii="Times New Roman" w:hAnsi="Times New Roman" w:eastAsia="Times New Roman" w:cs="Times New Roman"/>
          <w:sz w:val="24"/>
          <w:lang w:eastAsia="en-US"/>
        </w:rPr>
      </w:r>
      <w:r>
        <w:rPr>
          <w:rFonts w:ascii="Times New Roman" w:hAnsi="Times New Roman" w:eastAsia="Times New Roman" w:cs="Times New Roman"/>
          <w:sz w:val="24"/>
          <w:lang w:eastAsia="en-US"/>
        </w:rPr>
      </w:r>
      <w:r>
        <w:rPr>
          <w:rFonts w:ascii="Times New Roman" w:hAnsi="Times New Roman" w:cs="Times New Roman"/>
          <w:sz w:val="24"/>
        </w:rPr>
      </w:r>
    </w:p>
    <w:p>
      <w:pPr>
        <w:contextualSpacing/>
        <w:ind w:left="709"/>
        <w:jc w:val="right"/>
        <w:spacing w:after="0" w:afterAutospacing="0" w:line="240" w:lineRule="auto"/>
        <w:tabs>
          <w:tab w:val="left" w:pos="567" w:leader="none"/>
          <w:tab w:val="left" w:pos="851" w:leader="none"/>
        </w:tabs>
        <w:rPr>
          <w:rFonts w:ascii="Times New Roman" w:hAnsi="Times New Roman" w:cs="Times New Roman"/>
          <w:sz w:val="24"/>
        </w:rPr>
      </w:pPr>
      <w:r>
        <w:rPr>
          <w:rFonts w:ascii="Times New Roman" w:hAnsi="Times New Roman" w:eastAsia="Times New Roman" w:cs="Times New Roman"/>
          <w:sz w:val="24"/>
          <w:lang w:eastAsia="en-US"/>
        </w:rPr>
        <w:t xml:space="preserve">Приложение № 1</w:t>
      </w:r>
      <w:r>
        <w:rPr>
          <w:rFonts w:ascii="Times New Roman" w:hAnsi="Times New Roman" w:eastAsia="Times New Roman" w:cs="Times New Roman"/>
          <w:sz w:val="24"/>
          <w:lang w:eastAsia="en-US"/>
        </w:rPr>
      </w:r>
      <w:r>
        <w:rPr>
          <w:rFonts w:ascii="Times New Roman" w:hAnsi="Times New Roman" w:cs="Times New Roman"/>
          <w:sz w:val="24"/>
        </w:rPr>
      </w:r>
    </w:p>
    <w:p>
      <w:pPr>
        <w:contextualSpacing/>
        <w:ind w:left="709"/>
        <w:jc w:val="right"/>
        <w:spacing w:after="0" w:afterAutospacing="0" w:line="240" w:lineRule="auto"/>
        <w:tabs>
          <w:tab w:val="left" w:pos="567" w:leader="none"/>
          <w:tab w:val="left" w:pos="851" w:leader="none"/>
        </w:tabs>
        <w:rPr>
          <w:rFonts w:ascii="Times New Roman" w:hAnsi="Times New Roman" w:cs="Times New Roman"/>
          <w:sz w:val="24"/>
        </w:rPr>
      </w:pPr>
      <w:r>
        <w:rPr>
          <w:rFonts w:ascii="Times New Roman" w:hAnsi="Times New Roman" w:eastAsia="Times New Roman" w:cs="Times New Roman"/>
          <w:sz w:val="24"/>
          <w:lang w:eastAsia="en-US"/>
        </w:rPr>
        <w:t xml:space="preserve">к техническому заданию</w:t>
      </w:r>
      <w:r>
        <w:rPr>
          <w:rFonts w:ascii="Times New Roman" w:hAnsi="Times New Roman" w:eastAsia="Times New Roman" w:cs="Times New Roman"/>
          <w:sz w:val="24"/>
          <w:lang w:eastAsia="en-US"/>
        </w:rPr>
      </w:r>
      <w:r>
        <w:rPr>
          <w:rFonts w:ascii="Times New Roman" w:hAnsi="Times New Roman" w:cs="Times New Roman"/>
          <w:sz w:val="24"/>
        </w:rPr>
      </w:r>
    </w:p>
    <w:p>
      <w:pPr>
        <w:spacing w:after="0" w:afterAutospacing="0" w:line="240" w:lineRule="auto"/>
        <w:tabs>
          <w:tab w:val="left" w:pos="567" w:leader="none"/>
          <w:tab w:val="left" w:pos="851" w:leader="none"/>
        </w:tabs>
        <w:rPr>
          <w:rFonts w:ascii="Times New Roman" w:hAnsi="Times New Roman" w:cs="Times New Roman"/>
          <w:sz w:val="24"/>
        </w:rPr>
      </w:pPr>
      <w:r>
        <w:rPr>
          <w:rFonts w:ascii="Times New Roman" w:hAnsi="Times New Roman" w:eastAsia="Times New Roman" w:cs="Times New Roman"/>
          <w:sz w:val="24"/>
          <w:lang w:eastAsia="en-US"/>
        </w:rPr>
      </w:r>
      <w:r>
        <w:rPr>
          <w:rFonts w:ascii="Times New Roman" w:hAnsi="Times New Roman" w:eastAsia="Times New Roman" w:cs="Times New Roman"/>
          <w:sz w:val="24"/>
          <w:lang w:eastAsia="en-US"/>
        </w:rPr>
      </w:r>
      <w:r>
        <w:rPr>
          <w:rFonts w:ascii="Times New Roman" w:hAnsi="Times New Roman" w:cs="Times New Roman"/>
          <w:sz w:val="24"/>
        </w:rPr>
      </w:r>
    </w:p>
    <w:p>
      <w:pPr>
        <w:contextualSpacing/>
        <w:ind w:left="709"/>
        <w:jc w:val="center"/>
        <w:spacing w:after="0" w:afterAutospacing="0" w:line="240" w:lineRule="auto"/>
        <w:tabs>
          <w:tab w:val="left" w:pos="567" w:leader="none"/>
          <w:tab w:val="left" w:pos="851" w:leader="none"/>
        </w:tabs>
        <w:rPr>
          <w:rFonts w:ascii="Times New Roman" w:hAnsi="Times New Roman" w:cs="Times New Roman"/>
          <w:b/>
          <w:bCs/>
          <w:sz w:val="24"/>
          <w:szCs w:val="20"/>
        </w:rPr>
      </w:pPr>
      <w:r>
        <w:rPr>
          <w:rFonts w:ascii="Times New Roman" w:hAnsi="Times New Roman" w:eastAsia="Times New Roman" w:cs="Times New Roman"/>
          <w:b/>
          <w:bCs/>
          <w:sz w:val="24"/>
          <w:szCs w:val="20"/>
          <w:lang w:eastAsia="ru-RU"/>
        </w:rPr>
        <w:t xml:space="preserve">АДРЕСНЫЙ СПИСОК ОБЪЕКТОВ</w:t>
      </w:r>
      <w:r>
        <w:rPr>
          <w:rFonts w:ascii="Times New Roman" w:hAnsi="Times New Roman" w:eastAsia="Times New Roman" w:cs="Times New Roman"/>
          <w:b/>
          <w:bCs/>
          <w:sz w:val="24"/>
          <w:szCs w:val="20"/>
          <w:lang w:eastAsia="ru-RU"/>
        </w:rPr>
      </w:r>
      <w:r>
        <w:rPr>
          <w:rFonts w:ascii="Times New Roman" w:hAnsi="Times New Roman" w:cs="Times New Roman"/>
          <w:b/>
          <w:bCs/>
          <w:sz w:val="24"/>
          <w:szCs w:val="20"/>
        </w:rPr>
      </w:r>
    </w:p>
    <w:p>
      <w:pPr>
        <w:contextualSpacing/>
        <w:ind w:left="709"/>
        <w:jc w:val="center"/>
        <w:spacing w:after="0" w:afterAutospacing="0" w:line="240" w:lineRule="auto"/>
        <w:tabs>
          <w:tab w:val="left" w:pos="567" w:leader="none"/>
          <w:tab w:val="left" w:pos="851" w:leader="none"/>
        </w:tabs>
        <w:rPr>
          <w:rFonts w:ascii="Times New Roman" w:hAnsi="Times New Roman" w:cs="Times New Roman"/>
          <w:sz w:val="24"/>
        </w:rPr>
      </w:pPr>
      <w:r>
        <w:rPr>
          <w:rFonts w:ascii="Times New Roman" w:hAnsi="Times New Roman" w:eastAsia="Times New Roman" w:cs="Times New Roman"/>
          <w:sz w:val="24"/>
          <w:lang w:eastAsia="en-US"/>
        </w:rPr>
      </w:r>
      <w:r>
        <w:rPr>
          <w:rFonts w:ascii="Times New Roman" w:hAnsi="Times New Roman" w:eastAsia="Times New Roman" w:cs="Times New Roman"/>
          <w:sz w:val="24"/>
          <w:lang w:eastAsia="en-US"/>
        </w:rPr>
      </w:r>
      <w:r>
        <w:rPr>
          <w:rFonts w:ascii="Times New Roman" w:hAnsi="Times New Roman" w:cs="Times New Roman"/>
          <w:sz w:val="24"/>
        </w:rPr>
      </w:r>
    </w:p>
    <w:tbl>
      <w:tblPr>
        <w:tblW w:w="0" w:type="auto"/>
        <w:tblInd w:w="-4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6061"/>
        <w:gridCol w:w="2108"/>
        <w:gridCol w:w="1985"/>
      </w:tblGrid>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Привязка объекта к местности</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координаты</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Состав объекта</w:t>
            </w:r>
            <w:r>
              <w:rPr>
                <w:rFonts w:ascii="Times New Roman" w:hAnsi="Times New Roman" w:eastAsia="Times New Roman" w:cs="Times New Roman"/>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1</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71км + 008м, 61 ОП РЗ 61К-006, «Рязань - Ряжск - Александро-Невский - Данков - Ефремов», д. </w:t>
            </w:r>
            <w:r>
              <w:rPr>
                <w:rFonts w:ascii="Times New Roman" w:hAnsi="Times New Roman" w:eastAsia="Times New Roman" w:cs="Times New Roman"/>
              </w:rPr>
              <w:t xml:space="preserve">Асники</w:t>
            </w:r>
            <w:r>
              <w:rPr>
                <w:rFonts w:ascii="Times New Roman" w:hAnsi="Times New Roman" w:eastAsia="Times New Roman" w:cs="Times New Roman"/>
              </w:rPr>
              <w:t xml:space="preserve">, </w:t>
            </w:r>
            <w:r>
              <w:rPr>
                <w:rFonts w:ascii="Times New Roman" w:hAnsi="Times New Roman" w:eastAsia="Times New Roman" w:cs="Times New Roman"/>
              </w:rPr>
              <w:t xml:space="preserve">Кораблинский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54.072335</w:t>
            </w:r>
            <w:r>
              <w:rPr>
                <w:rFonts w:ascii="Times New Roman" w:hAnsi="Times New Roman" w:eastAsia="Times New Roman" w:cs="Times New Roman"/>
              </w:rPr>
              <w:br/>
              <w:t xml:space="preserve">40.089243</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№MD1555</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2</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0км + 419м, 61 ОП РЗ 61К-844, ул. Большая д.100, г. Рязань,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54.61735</w:t>
            </w:r>
            <w:r>
              <w:rPr>
                <w:rFonts w:ascii="Times New Roman" w:hAnsi="Times New Roman" w:eastAsia="Times New Roman" w:cs="Times New Roman"/>
              </w:rPr>
              <w:br/>
              <w:t xml:space="preserve">39.803577</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№MD1552</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3</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73км + 680м, 61 ОП РЗ 61К-009, «Ряжск - Касимов - Нижний Новгород», д. Дмитриевка, </w:t>
            </w:r>
            <w:r>
              <w:rPr>
                <w:rFonts w:ascii="Times New Roman" w:hAnsi="Times New Roman" w:eastAsia="Times New Roman" w:cs="Times New Roman"/>
              </w:rPr>
              <w:t xml:space="preserve">Сапожковский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54.050314</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40.785700</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№MD1599</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4</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64км + 950м, «Рязань - </w:t>
            </w:r>
            <w:r>
              <w:rPr>
                <w:rFonts w:ascii="Times New Roman" w:hAnsi="Times New Roman" w:eastAsia="Times New Roman" w:cs="Times New Roman"/>
              </w:rPr>
              <w:t xml:space="preserve">Пронск</w:t>
            </w:r>
            <w:r>
              <w:rPr>
                <w:rFonts w:ascii="Times New Roman" w:hAnsi="Times New Roman" w:eastAsia="Times New Roman" w:cs="Times New Roman"/>
              </w:rPr>
              <w:t xml:space="preserve"> - Скопин», </w:t>
            </w:r>
            <w:r>
              <w:rPr>
                <w:rFonts w:ascii="Times New Roman" w:hAnsi="Times New Roman" w:eastAsia="Times New Roman" w:cs="Times New Roman"/>
              </w:rPr>
              <w:t xml:space="preserve">рп</w:t>
            </w:r>
            <w:r>
              <w:rPr>
                <w:rFonts w:ascii="Times New Roman" w:hAnsi="Times New Roman" w:eastAsia="Times New Roman" w:cs="Times New Roman"/>
              </w:rPr>
              <w:t xml:space="preserve"> </w:t>
            </w:r>
            <w:r>
              <w:rPr>
                <w:rFonts w:ascii="Times New Roman" w:hAnsi="Times New Roman" w:eastAsia="Times New Roman" w:cs="Times New Roman"/>
              </w:rPr>
              <w:t xml:space="preserve">Пронск</w:t>
            </w:r>
            <w:r>
              <w:rPr>
                <w:rFonts w:ascii="Times New Roman" w:hAnsi="Times New Roman" w:eastAsia="Times New Roman" w:cs="Times New Roman"/>
              </w:rPr>
              <w:t xml:space="preserve">, </w:t>
            </w:r>
            <w:r>
              <w:rPr>
                <w:rFonts w:ascii="Times New Roman" w:hAnsi="Times New Roman" w:eastAsia="Times New Roman" w:cs="Times New Roman"/>
              </w:rPr>
              <w:t xml:space="preserve">Пронский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54.101108</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39.598628</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№MD1601</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5</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13км + 864м, 61 ОП РЗ 61К-006, «Рязань - Александро-Невский - Данков - Ефремов», с. </w:t>
            </w:r>
            <w:r>
              <w:rPr>
                <w:rFonts w:ascii="Times New Roman" w:hAnsi="Times New Roman" w:eastAsia="Times New Roman" w:cs="Times New Roman"/>
              </w:rPr>
              <w:t xml:space="preserve">Реткино</w:t>
            </w:r>
            <w:r>
              <w:rPr>
                <w:rFonts w:ascii="Times New Roman" w:hAnsi="Times New Roman" w:eastAsia="Times New Roman" w:cs="Times New Roman"/>
              </w:rPr>
              <w:t xml:space="preserve">, Рязанский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54.512885</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39.795295</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№MD1604</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highlight w:val="yellow"/>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6</w:t>
            </w:r>
            <w:r>
              <w:rPr>
                <w:rFonts w:ascii="Times New Roman" w:hAnsi="Times New Roman" w:eastAsia="Times New Roman" w:cs="Times New Roman"/>
                <w:highlight w:val="yellow"/>
              </w:rPr>
            </w:r>
            <w:r>
              <w:rPr>
                <w:rFonts w:ascii="Times New Roman" w:hAnsi="Times New Roman" w:cs="Times New Roman"/>
                <w:highlight w:val="yellow"/>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89км + 532м, 61 ОП РЗ 61К-006, «Рязань - Ряжск - Александр-Невский - Данков - Ефремов», п. Газопровода, </w:t>
            </w:r>
            <w:r>
              <w:rPr>
                <w:rFonts w:ascii="Times New Roman" w:hAnsi="Times New Roman" w:eastAsia="Times New Roman" w:cs="Times New Roman"/>
              </w:rPr>
              <w:t xml:space="preserve">Кораблинский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53.911310;</w:t>
            </w:r>
            <w:r>
              <w:rPr>
                <w:rFonts w:ascii="Times New Roman" w:hAnsi="Times New Roman" w:eastAsia="Times New Roman" w:cs="Times New Roman"/>
              </w:rPr>
              <w:br/>
              <w:t xml:space="preserve">40.110660</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№MD1553</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7</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32км + 550м, 61 ОП РЗ 61К-006, «Рязань - Ряжск - Александро-Невский - Данков - Ефремов», д. </w:t>
            </w:r>
            <w:r>
              <w:rPr>
                <w:rFonts w:ascii="Times New Roman" w:hAnsi="Times New Roman" w:eastAsia="Times New Roman" w:cs="Times New Roman"/>
              </w:rPr>
              <w:t xml:space="preserve">Епихино</w:t>
            </w:r>
            <w:r>
              <w:rPr>
                <w:rFonts w:ascii="Times New Roman" w:hAnsi="Times New Roman" w:eastAsia="Times New Roman" w:cs="Times New Roman"/>
              </w:rPr>
              <w:t xml:space="preserve">, </w:t>
            </w:r>
            <w:r>
              <w:rPr>
                <w:rFonts w:ascii="Times New Roman" w:hAnsi="Times New Roman" w:eastAsia="Times New Roman" w:cs="Times New Roman"/>
              </w:rPr>
              <w:t xml:space="preserve">Старожиловский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54.376320</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39.928434</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№MD1641</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8</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82км + 486м, 61 ОП РЗ 61К-009, «Ряжск - Касимов - Нижний Новгород», </w:t>
            </w:r>
            <w:r>
              <w:rPr>
                <w:rFonts w:ascii="Times New Roman" w:hAnsi="Times New Roman" w:eastAsia="Times New Roman" w:cs="Times New Roman"/>
              </w:rPr>
              <w:t xml:space="preserve">Путятинский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54.121356</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40.833581</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№MD1640</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9</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41км + 820м, 61 ОП РЗ 61К-006, «Рязань - Ряжск - Александро-Невский - Данков - Ефремов», с. </w:t>
            </w:r>
            <w:r>
              <w:rPr>
                <w:rFonts w:ascii="Times New Roman" w:hAnsi="Times New Roman" w:eastAsia="Times New Roman" w:cs="Times New Roman"/>
              </w:rPr>
              <w:t xml:space="preserve">Чернобаево</w:t>
            </w:r>
            <w:r>
              <w:rPr>
                <w:rFonts w:ascii="Times New Roman" w:hAnsi="Times New Roman" w:eastAsia="Times New Roman" w:cs="Times New Roman"/>
              </w:rPr>
              <w:t xml:space="preserve">, </w:t>
            </w:r>
            <w:r>
              <w:rPr>
                <w:rFonts w:ascii="Times New Roman" w:hAnsi="Times New Roman" w:eastAsia="Times New Roman" w:cs="Times New Roman"/>
              </w:rPr>
              <w:t xml:space="preserve">Старожиловский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54.305596</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39.963694</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№MD1639</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10</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44км + 260м, 61 ОП РЗ 61К-006, «Рязань - Ряжск - Александро-Невский - Данков - Ефремов», д. </w:t>
            </w:r>
            <w:r>
              <w:rPr>
                <w:rFonts w:ascii="Times New Roman" w:hAnsi="Times New Roman" w:eastAsia="Times New Roman" w:cs="Times New Roman"/>
              </w:rPr>
              <w:t xml:space="preserve">Акулово</w:t>
            </w:r>
            <w:r>
              <w:rPr>
                <w:rFonts w:ascii="Times New Roman" w:hAnsi="Times New Roman" w:eastAsia="Times New Roman" w:cs="Times New Roman"/>
              </w:rPr>
              <w:t xml:space="preserve">, </w:t>
            </w:r>
            <w:r>
              <w:rPr>
                <w:rFonts w:ascii="Times New Roman" w:hAnsi="Times New Roman" w:eastAsia="Times New Roman" w:cs="Times New Roman"/>
              </w:rPr>
              <w:t xml:space="preserve">Старожиловский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54.283850</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39.967561</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№MD1642</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11</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31км + 495м, 61 ОП РЗ 61К-015, «Сапожок - Сараи - Борец - Шацк» с подъездом к ст. «</w:t>
            </w:r>
            <w:r>
              <w:rPr>
                <w:rFonts w:ascii="Times New Roman" w:hAnsi="Times New Roman" w:eastAsia="Times New Roman" w:cs="Times New Roman"/>
              </w:rPr>
              <w:t xml:space="preserve">Верда</w:t>
            </w:r>
            <w:r>
              <w:rPr>
                <w:rFonts w:ascii="Times New Roman" w:hAnsi="Times New Roman" w:eastAsia="Times New Roman" w:cs="Times New Roman"/>
              </w:rPr>
              <w:t xml:space="preserve">», с. Большие Можары, </w:t>
            </w:r>
            <w:r>
              <w:rPr>
                <w:rFonts w:ascii="Times New Roman" w:hAnsi="Times New Roman" w:eastAsia="Times New Roman" w:cs="Times New Roman"/>
              </w:rPr>
              <w:t xml:space="preserve">Сараевский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53.871727</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41.045532</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№MD1643</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12</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7км + 274м, 61 ОП РЗ 61К-028, «</w:t>
            </w:r>
            <w:r>
              <w:rPr>
                <w:rFonts w:ascii="Times New Roman" w:hAnsi="Times New Roman" w:eastAsia="Times New Roman" w:cs="Times New Roman"/>
              </w:rPr>
              <w:t xml:space="preserve">Акулово</w:t>
            </w:r>
            <w:r>
              <w:rPr>
                <w:rFonts w:ascii="Times New Roman" w:hAnsi="Times New Roman" w:eastAsia="Times New Roman" w:cs="Times New Roman"/>
              </w:rPr>
              <w:t xml:space="preserve"> - Старожилово - </w:t>
            </w:r>
            <w:r>
              <w:rPr>
                <w:rFonts w:ascii="Times New Roman" w:hAnsi="Times New Roman" w:eastAsia="Times New Roman" w:cs="Times New Roman"/>
              </w:rPr>
              <w:t xml:space="preserve">Пронск</w:t>
            </w:r>
            <w:r>
              <w:rPr>
                <w:rFonts w:ascii="Times New Roman" w:hAnsi="Times New Roman" w:eastAsia="Times New Roman" w:cs="Times New Roman"/>
              </w:rPr>
              <w:t xml:space="preserve">» ,</w:t>
            </w:r>
            <w:r>
              <w:rPr>
                <w:rFonts w:ascii="Times New Roman" w:hAnsi="Times New Roman" w:eastAsia="Times New Roman" w:cs="Times New Roman"/>
              </w:rPr>
              <w:t xml:space="preserve"> </w:t>
            </w:r>
            <w:r>
              <w:rPr>
                <w:rFonts w:ascii="Times New Roman" w:hAnsi="Times New Roman" w:eastAsia="Times New Roman" w:cs="Times New Roman"/>
              </w:rPr>
              <w:t xml:space="preserve">рп</w:t>
            </w:r>
            <w:r>
              <w:rPr>
                <w:rFonts w:ascii="Times New Roman" w:hAnsi="Times New Roman" w:eastAsia="Times New Roman" w:cs="Times New Roman"/>
              </w:rPr>
              <w:t xml:space="preserve"> Старожилово, </w:t>
            </w:r>
            <w:r>
              <w:rPr>
                <w:rFonts w:ascii="Times New Roman" w:hAnsi="Times New Roman" w:eastAsia="Times New Roman" w:cs="Times New Roman"/>
              </w:rPr>
              <w:t xml:space="preserve">Старожиловский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54.246056</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39.911259</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№MD1644</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13</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103км + 939м, 61 ОП РЗ 61К-014, «Михайлов - </w:t>
            </w:r>
            <w:r>
              <w:rPr>
                <w:rFonts w:ascii="Times New Roman" w:hAnsi="Times New Roman" w:eastAsia="Times New Roman" w:cs="Times New Roman"/>
              </w:rPr>
              <w:t xml:space="preserve">Голдино</w:t>
            </w:r>
            <w:r>
              <w:rPr>
                <w:rFonts w:ascii="Times New Roman" w:hAnsi="Times New Roman" w:eastAsia="Times New Roman" w:cs="Times New Roman"/>
              </w:rPr>
              <w:t xml:space="preserve"> - Горлово - Скопин - Милославское», п. Пробуждение, Милославский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53.618688</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39.522993</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№MD1582</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14</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69км + 093м, 61 ОП РЗ 61К-009, «Ряжск - Касимов - Нижний Новгород», с. Михеи, </w:t>
            </w:r>
            <w:r>
              <w:rPr>
                <w:rFonts w:ascii="Times New Roman" w:hAnsi="Times New Roman" w:eastAsia="Times New Roman" w:cs="Times New Roman"/>
              </w:rPr>
              <w:t xml:space="preserve">Сапожковский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54.01295</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40.760798</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№MD1645</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15</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12км + 067м, 61 ОП РЗ 61К-051, «Шереметьево - </w:t>
            </w:r>
            <w:r>
              <w:rPr>
                <w:rFonts w:ascii="Times New Roman" w:hAnsi="Times New Roman" w:eastAsia="Times New Roman" w:cs="Times New Roman"/>
              </w:rPr>
              <w:t xml:space="preserve">Дядьково</w:t>
            </w:r>
            <w:r>
              <w:rPr>
                <w:rFonts w:ascii="Times New Roman" w:hAnsi="Times New Roman" w:eastAsia="Times New Roman" w:cs="Times New Roman"/>
              </w:rPr>
              <w:t xml:space="preserve"> - Вышгород - Наумово - </w:t>
            </w:r>
            <w:r>
              <w:rPr>
                <w:rFonts w:ascii="Times New Roman" w:hAnsi="Times New Roman" w:eastAsia="Times New Roman" w:cs="Times New Roman"/>
              </w:rPr>
              <w:t xml:space="preserve">Гавердово</w:t>
            </w:r>
            <w:r>
              <w:rPr>
                <w:rFonts w:ascii="Times New Roman" w:hAnsi="Times New Roman" w:eastAsia="Times New Roman" w:cs="Times New Roman"/>
              </w:rPr>
              <w:t xml:space="preserve">», Рязанский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54.569317</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39.963673</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№MD1583</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16</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11км + 400м, 61 ОП РЗ 61К-011, «Рязань (от села </w:t>
            </w:r>
            <w:r>
              <w:rPr>
                <w:rFonts w:ascii="Times New Roman" w:hAnsi="Times New Roman" w:eastAsia="Times New Roman" w:cs="Times New Roman"/>
              </w:rPr>
              <w:t xml:space="preserve">Шумашь</w:t>
            </w:r>
            <w:r>
              <w:rPr>
                <w:rFonts w:ascii="Times New Roman" w:hAnsi="Times New Roman" w:eastAsia="Times New Roman" w:cs="Times New Roman"/>
              </w:rPr>
              <w:t xml:space="preserve">) - Спасск-Рязанский - Ижевское - Лакаш», Рязанский-р-н,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54.661982</w:t>
            </w:r>
            <w:r>
              <w:rPr>
                <w:rFonts w:ascii="Times New Roman" w:hAnsi="Times New Roman" w:eastAsia="Times New Roman" w:cs="Times New Roman"/>
              </w:rPr>
              <w:br/>
              <w:t xml:space="preserve">39.890700</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№MD1554</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17</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9км + 040м, 61 ОП РЗ 61К-016, «от автодороги М-5 «Урал» - Собчаково - Троица - Спасск-Рязанский», с. Троица, Спасский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54.401294</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40.234217</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№MD1603</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18</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2км + 780м, 61 ОП РЗ 61К-051, «</w:t>
            </w:r>
            <w:r>
              <w:rPr>
                <w:rFonts w:ascii="Times New Roman" w:hAnsi="Times New Roman" w:eastAsia="Times New Roman" w:cs="Times New Roman"/>
              </w:rPr>
              <w:t xml:space="preserve">Шереметьво</w:t>
            </w:r>
            <w:r>
              <w:rPr>
                <w:rFonts w:ascii="Times New Roman" w:hAnsi="Times New Roman" w:eastAsia="Times New Roman" w:cs="Times New Roman"/>
              </w:rPr>
              <w:t xml:space="preserve"> - </w:t>
            </w:r>
            <w:r>
              <w:rPr>
                <w:rFonts w:ascii="Times New Roman" w:hAnsi="Times New Roman" w:eastAsia="Times New Roman" w:cs="Times New Roman"/>
              </w:rPr>
              <w:t xml:space="preserve">Дядьково</w:t>
            </w:r>
            <w:r>
              <w:rPr>
                <w:rFonts w:ascii="Times New Roman" w:hAnsi="Times New Roman" w:eastAsia="Times New Roman" w:cs="Times New Roman"/>
              </w:rPr>
              <w:t xml:space="preserve"> - Вышгород - Наумово - </w:t>
            </w:r>
            <w:r>
              <w:rPr>
                <w:rFonts w:ascii="Times New Roman" w:hAnsi="Times New Roman" w:eastAsia="Times New Roman" w:cs="Times New Roman"/>
              </w:rPr>
              <w:t xml:space="preserve">Гавердово</w:t>
            </w:r>
            <w:r>
              <w:rPr>
                <w:rFonts w:ascii="Times New Roman" w:hAnsi="Times New Roman" w:eastAsia="Times New Roman" w:cs="Times New Roman"/>
              </w:rPr>
              <w:t xml:space="preserve">», с. </w:t>
            </w:r>
            <w:r>
              <w:rPr>
                <w:rFonts w:ascii="Times New Roman" w:hAnsi="Times New Roman" w:eastAsia="Times New Roman" w:cs="Times New Roman"/>
              </w:rPr>
              <w:t xml:space="preserve">Дядьково</w:t>
            </w:r>
            <w:r>
              <w:rPr>
                <w:rFonts w:ascii="Times New Roman" w:hAnsi="Times New Roman" w:eastAsia="Times New Roman" w:cs="Times New Roman"/>
              </w:rPr>
              <w:t xml:space="preserve">, Рязанский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54.6024</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39.861952</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№MD1600</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19</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34км + 350м, 61 ОП РЗ 61К-009, «Ряжск - Касимов - Нижний Новгород», </w:t>
            </w:r>
            <w:r>
              <w:rPr>
                <w:rFonts w:ascii="Times New Roman" w:hAnsi="Times New Roman" w:eastAsia="Times New Roman" w:cs="Times New Roman"/>
              </w:rPr>
              <w:t xml:space="preserve">рп</w:t>
            </w:r>
            <w:r>
              <w:rPr>
                <w:rFonts w:ascii="Times New Roman" w:hAnsi="Times New Roman" w:eastAsia="Times New Roman" w:cs="Times New Roman"/>
              </w:rPr>
              <w:t xml:space="preserve"> Ухолово, </w:t>
            </w:r>
            <w:r>
              <w:rPr>
                <w:rFonts w:ascii="Times New Roman" w:hAnsi="Times New Roman" w:eastAsia="Times New Roman" w:cs="Times New Roman"/>
              </w:rPr>
              <w:t xml:space="preserve">Ухоловский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53.799245</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40.47051</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№MD1580</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20</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10км + 060м, 61 ОП РЗ 61К-051, «Шереметьево - </w:t>
            </w:r>
            <w:r>
              <w:rPr>
                <w:rFonts w:ascii="Times New Roman" w:hAnsi="Times New Roman" w:eastAsia="Times New Roman" w:cs="Times New Roman"/>
              </w:rPr>
              <w:t xml:space="preserve">Дядьково</w:t>
            </w:r>
            <w:r>
              <w:rPr>
                <w:rFonts w:ascii="Times New Roman" w:hAnsi="Times New Roman" w:eastAsia="Times New Roman" w:cs="Times New Roman"/>
              </w:rPr>
              <w:t xml:space="preserve"> - Вышгород - Наумово - </w:t>
            </w:r>
            <w:r>
              <w:rPr>
                <w:rFonts w:ascii="Times New Roman" w:hAnsi="Times New Roman" w:eastAsia="Times New Roman" w:cs="Times New Roman"/>
              </w:rPr>
              <w:t xml:space="preserve">Гавердово</w:t>
            </w:r>
            <w:r>
              <w:rPr>
                <w:rFonts w:ascii="Times New Roman" w:hAnsi="Times New Roman" w:eastAsia="Times New Roman" w:cs="Times New Roman"/>
              </w:rPr>
              <w:t xml:space="preserve">», с. </w:t>
            </w:r>
            <w:r>
              <w:rPr>
                <w:rFonts w:ascii="Times New Roman" w:hAnsi="Times New Roman" w:eastAsia="Times New Roman" w:cs="Times New Roman"/>
              </w:rPr>
              <w:t xml:space="preserve">Льгово</w:t>
            </w:r>
            <w:r>
              <w:rPr>
                <w:rFonts w:ascii="Times New Roman" w:hAnsi="Times New Roman" w:eastAsia="Times New Roman" w:cs="Times New Roman"/>
              </w:rPr>
              <w:t xml:space="preserve">, Рязанский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54.585805</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39.963693</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№MD1581</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21</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0км + 050м, 61 ОП РЗ 61К-769, «Северный обход города Рязани», г. Рязань,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54.640997</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39.719046</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№MD1605</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22</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202км + 641м, 61 ОП РЗ 61К-009, «Ряжск-Касимов-Нижний Новгород»</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54.964722</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41.401075</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"СКАТ-ПП" №2009033</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23</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0км + 330м, 61 ОП РЗ 61К-849, «Мостовой переход через реку Ока на автодороге Спас-Клепики-Рязань»,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54.662094</w:t>
            </w:r>
            <w:r>
              <w:rPr>
                <w:rFonts w:ascii="Times New Roman" w:hAnsi="Times New Roman" w:eastAsia="Times New Roman" w:cs="Times New Roman"/>
              </w:rPr>
              <w:br/>
              <w:t xml:space="preserve">39.822315</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"СКАТ-ПП" №2009030</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rHeight w:val="253"/>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24</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108км + 855м, 61 ОП РЗ 61К-009, «Ряжск - Касимов - Нижний Новгород», </w:t>
            </w:r>
            <w:r>
              <w:rPr>
                <w:rFonts w:ascii="Times New Roman" w:hAnsi="Times New Roman" w:eastAsia="Times New Roman" w:cs="Times New Roman"/>
              </w:rPr>
              <w:t xml:space="preserve">рп</w:t>
            </w:r>
            <w:r>
              <w:rPr>
                <w:rFonts w:ascii="Times New Roman" w:hAnsi="Times New Roman" w:eastAsia="Times New Roman" w:cs="Times New Roman"/>
              </w:rPr>
              <w:t xml:space="preserve"> Шилово, Шиловский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54.323275</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40.907471</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"СКАТ-ПП" №2009032</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rHeight w:val="253"/>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25</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109км + 361м, 61 ОП РЗ 61К-014, «Михайлов - </w:t>
            </w:r>
            <w:r>
              <w:rPr>
                <w:rFonts w:ascii="Times New Roman" w:hAnsi="Times New Roman" w:eastAsia="Times New Roman" w:cs="Times New Roman"/>
              </w:rPr>
              <w:t xml:space="preserve">Голдино</w:t>
            </w:r>
            <w:r>
              <w:rPr>
                <w:rFonts w:ascii="Times New Roman" w:hAnsi="Times New Roman" w:eastAsia="Times New Roman" w:cs="Times New Roman"/>
              </w:rPr>
              <w:t xml:space="preserve"> - Горлово - Скопин - Милославское», Милославский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53.592706</w:t>
            </w:r>
            <w:r>
              <w:rPr>
                <w:rFonts w:ascii="Times New Roman" w:hAnsi="Times New Roman" w:eastAsia="Times New Roman" w:cs="Times New Roman"/>
              </w:rPr>
              <w:br/>
              <w:t xml:space="preserve">39.456503</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"СКАТ-ПП" №2009031</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26</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0км + 000м, 61 ОП РЗ 61К-769, «Северный обход города Рязани Узел № 1», г. Рязань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54.641164</w:t>
            </w:r>
            <w:r>
              <w:rPr>
                <w:rFonts w:ascii="Times New Roman" w:hAnsi="Times New Roman" w:eastAsia="Times New Roman" w:cs="Times New Roman"/>
              </w:rPr>
              <w:br/>
              <w:t xml:space="preserve">39.715115</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№MD1602</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27</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61км + 800м, 61 ОП РЗ 61К-015, «Сапожок - Сараи - Борец - Шацк с подъездом к станции </w:t>
            </w:r>
            <w:r>
              <w:rPr>
                <w:rFonts w:ascii="Times New Roman" w:hAnsi="Times New Roman" w:eastAsia="Times New Roman" w:cs="Times New Roman"/>
              </w:rPr>
              <w:t xml:space="preserve">Верда</w:t>
            </w:r>
            <w:r>
              <w:rPr>
                <w:rFonts w:ascii="Times New Roman" w:hAnsi="Times New Roman" w:eastAsia="Times New Roman" w:cs="Times New Roman"/>
              </w:rPr>
              <w:t xml:space="preserve">», с. Высокое, </w:t>
            </w:r>
            <w:r>
              <w:rPr>
                <w:rFonts w:ascii="Times New Roman" w:hAnsi="Times New Roman" w:eastAsia="Times New Roman" w:cs="Times New Roman"/>
              </w:rPr>
              <w:t xml:space="preserve">Сараевский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53.757119</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41.228554</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w:t>
            </w:r>
            <w:r>
              <w:rPr>
                <w:rFonts w:ascii="Times New Roman" w:hAnsi="Times New Roman" w:eastAsia="Times New Roman" w:cs="Times New Roman"/>
                <w:lang w:eastAsia="en-US"/>
              </w:rPr>
              <w:t xml:space="preserve">Кордон Про</w:t>
            </w:r>
            <w:r>
              <w:rPr>
                <w:rFonts w:ascii="Times New Roman" w:hAnsi="Times New Roman" w:eastAsia="Times New Roman" w:cs="Times New Roman"/>
                <w:lang w:eastAsia="en-US"/>
              </w:rPr>
              <w:t xml:space="preserve">" М №PM0118</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28</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1км + 978м, 61 ОП РЗ 61К-843, «Северная окружная дорога», г. Рязань,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54.652678</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39.693326</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w:t>
            </w:r>
            <w:r>
              <w:rPr>
                <w:rFonts w:ascii="Times New Roman" w:hAnsi="Times New Roman" w:eastAsia="Times New Roman" w:cs="Times New Roman"/>
                <w:lang w:eastAsia="en-US"/>
              </w:rPr>
              <w:t xml:space="preserve">Кордон Про</w:t>
            </w:r>
            <w:r>
              <w:rPr>
                <w:rFonts w:ascii="Times New Roman" w:hAnsi="Times New Roman" w:eastAsia="Times New Roman" w:cs="Times New Roman"/>
                <w:lang w:eastAsia="en-US"/>
              </w:rPr>
              <w:t xml:space="preserve">" М №PM0478 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29</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15км + 360м, 61 ОП МЗ 61Н-638, «</w:t>
            </w:r>
            <w:r>
              <w:rPr>
                <w:rFonts w:ascii="Times New Roman" w:hAnsi="Times New Roman" w:eastAsia="Times New Roman" w:cs="Times New Roman"/>
              </w:rPr>
              <w:t xml:space="preserve">Чернобаево</w:t>
            </w:r>
            <w:r>
              <w:rPr>
                <w:rFonts w:ascii="Times New Roman" w:hAnsi="Times New Roman" w:eastAsia="Times New Roman" w:cs="Times New Roman"/>
              </w:rPr>
              <w:t xml:space="preserve"> - Истье - автодорога М-5 «Урал»», </w:t>
            </w:r>
            <w:r>
              <w:rPr>
                <w:rFonts w:ascii="Times New Roman" w:hAnsi="Times New Roman" w:eastAsia="Times New Roman" w:cs="Times New Roman"/>
              </w:rPr>
              <w:t xml:space="preserve">Старожиловский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54.320133</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40.161582</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w:t>
            </w:r>
            <w:r>
              <w:rPr>
                <w:rFonts w:ascii="Times New Roman" w:hAnsi="Times New Roman" w:eastAsia="Times New Roman" w:cs="Times New Roman"/>
                <w:lang w:eastAsia="en-US"/>
              </w:rPr>
              <w:t xml:space="preserve">Кордон Про</w:t>
            </w:r>
            <w:r>
              <w:rPr>
                <w:rFonts w:ascii="Times New Roman" w:hAnsi="Times New Roman" w:eastAsia="Times New Roman" w:cs="Times New Roman"/>
                <w:lang w:eastAsia="en-US"/>
              </w:rPr>
              <w:t xml:space="preserve">" М №PM0482 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30</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52км + 257м, 61 ОП РЗ 61К-006, «Рязань - Ряжск - Александро-Невский - Данков - Ефремов», с. </w:t>
            </w:r>
            <w:r>
              <w:rPr>
                <w:rFonts w:ascii="Times New Roman" w:hAnsi="Times New Roman" w:eastAsia="Times New Roman" w:cs="Times New Roman"/>
              </w:rPr>
              <w:t xml:space="preserve">Асташово</w:t>
            </w:r>
            <w:r>
              <w:rPr>
                <w:rFonts w:ascii="Times New Roman" w:hAnsi="Times New Roman" w:eastAsia="Times New Roman" w:cs="Times New Roman"/>
              </w:rPr>
              <w:t xml:space="preserve">, </w:t>
            </w:r>
            <w:r>
              <w:rPr>
                <w:rFonts w:ascii="Times New Roman" w:hAnsi="Times New Roman" w:eastAsia="Times New Roman" w:cs="Times New Roman"/>
              </w:rPr>
              <w:t xml:space="preserve">Старожиловский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54.219987</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40.015160</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"Кордон Про" М №PM</w:t>
            </w:r>
            <w:r>
              <w:rPr>
                <w:rFonts w:ascii="Times New Roman" w:hAnsi="Times New Roman" w:eastAsia="Times New Roman" w:cs="Times New Roman"/>
                <w:lang w:eastAsia="en-US"/>
              </w:rPr>
              <w:t xml:space="preserve">0390  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31</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107км + 100м, 61 ОП РЗ 61К-014, «Михайлов - </w:t>
            </w:r>
            <w:r>
              <w:rPr>
                <w:rFonts w:ascii="Times New Roman" w:hAnsi="Times New Roman" w:eastAsia="Times New Roman" w:cs="Times New Roman"/>
              </w:rPr>
              <w:t xml:space="preserve">Голдино</w:t>
            </w:r>
            <w:r>
              <w:rPr>
                <w:rFonts w:ascii="Times New Roman" w:hAnsi="Times New Roman" w:eastAsia="Times New Roman" w:cs="Times New Roman"/>
              </w:rPr>
              <w:t xml:space="preserve"> - Горлово - Скопин - Милославское», п. Горняк, Милославский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53.601059</w:t>
            </w:r>
            <w:r>
              <w:rPr>
                <w:rFonts w:ascii="Times New Roman" w:hAnsi="Times New Roman" w:eastAsia="Times New Roman" w:cs="Times New Roman"/>
              </w:rPr>
              <w:br/>
              <w:t xml:space="preserve">39.488064</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w:t>
            </w:r>
            <w:r>
              <w:rPr>
                <w:rFonts w:ascii="Times New Roman" w:hAnsi="Times New Roman" w:eastAsia="Times New Roman" w:cs="Times New Roman"/>
                <w:lang w:eastAsia="en-US"/>
              </w:rPr>
              <w:t xml:space="preserve">Кордон Про</w:t>
            </w:r>
            <w:r>
              <w:rPr>
                <w:rFonts w:ascii="Times New Roman" w:hAnsi="Times New Roman" w:eastAsia="Times New Roman" w:cs="Times New Roman"/>
                <w:lang w:eastAsia="en-US"/>
              </w:rPr>
              <w:t xml:space="preserve">" М №PM0479 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32</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0км + 010м, 61 ОП РЗ 61К-843, «Северная окружная дорога», г. Рязань,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54.641562</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39.714679</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w:t>
            </w:r>
            <w:r>
              <w:rPr>
                <w:rFonts w:ascii="Times New Roman" w:hAnsi="Times New Roman" w:eastAsia="Times New Roman" w:cs="Times New Roman"/>
                <w:lang w:eastAsia="en-US"/>
              </w:rPr>
              <w:t xml:space="preserve">Кордон Про</w:t>
            </w:r>
            <w:r>
              <w:rPr>
                <w:rFonts w:ascii="Times New Roman" w:hAnsi="Times New Roman" w:eastAsia="Times New Roman" w:cs="Times New Roman"/>
                <w:lang w:eastAsia="en-US"/>
              </w:rPr>
              <w:t xml:space="preserve">" М №PM0477 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33</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81км + 564м, 61 ОП РЗ 61К-014, «Михайлов-</w:t>
            </w:r>
            <w:r>
              <w:rPr>
                <w:rFonts w:ascii="Times New Roman" w:hAnsi="Times New Roman" w:eastAsia="Times New Roman" w:cs="Times New Roman"/>
              </w:rPr>
              <w:t xml:space="preserve">Голдино</w:t>
            </w:r>
            <w:r>
              <w:rPr>
                <w:rFonts w:ascii="Times New Roman" w:hAnsi="Times New Roman" w:eastAsia="Times New Roman" w:cs="Times New Roman"/>
              </w:rPr>
              <w:t xml:space="preserve">-Горлово-Скопин-Милославское», </w:t>
            </w:r>
            <w:r>
              <w:rPr>
                <w:rFonts w:ascii="Times New Roman" w:hAnsi="Times New Roman" w:eastAsia="Times New Roman" w:cs="Times New Roman"/>
              </w:rPr>
              <w:t xml:space="preserve">мкр</w:t>
            </w:r>
            <w:r>
              <w:rPr>
                <w:rFonts w:ascii="Times New Roman" w:hAnsi="Times New Roman" w:eastAsia="Times New Roman" w:cs="Times New Roman"/>
              </w:rPr>
              <w:t xml:space="preserve">. </w:t>
            </w:r>
            <w:r>
              <w:rPr>
                <w:rFonts w:ascii="Times New Roman" w:hAnsi="Times New Roman" w:eastAsia="Times New Roman" w:cs="Times New Roman"/>
              </w:rPr>
              <w:t xml:space="preserve">Коготково</w:t>
            </w:r>
            <w:r>
              <w:rPr>
                <w:rFonts w:ascii="Times New Roman" w:hAnsi="Times New Roman" w:eastAsia="Times New Roman" w:cs="Times New Roman"/>
              </w:rPr>
              <w:t xml:space="preserve">, г. Скопин,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53.790264</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39.535626</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w:t>
            </w:r>
            <w:r>
              <w:rPr>
                <w:rFonts w:ascii="Times New Roman" w:hAnsi="Times New Roman" w:eastAsia="Times New Roman" w:cs="Times New Roman"/>
                <w:lang w:eastAsia="en-US"/>
              </w:rPr>
              <w:t xml:space="preserve">Кордон Про</w:t>
            </w:r>
            <w:r>
              <w:rPr>
                <w:rFonts w:ascii="Times New Roman" w:hAnsi="Times New Roman" w:eastAsia="Times New Roman" w:cs="Times New Roman"/>
                <w:lang w:eastAsia="en-US"/>
              </w:rPr>
              <w:t xml:space="preserve">" М №PM0480 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34</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86км + 564м, 61 ОП РЗ 61К-014, «Михайлов - </w:t>
            </w:r>
            <w:r>
              <w:rPr>
                <w:rFonts w:ascii="Times New Roman" w:hAnsi="Times New Roman" w:eastAsia="Times New Roman" w:cs="Times New Roman"/>
              </w:rPr>
              <w:t xml:space="preserve">Голдино</w:t>
            </w:r>
            <w:r>
              <w:rPr>
                <w:rFonts w:ascii="Times New Roman" w:hAnsi="Times New Roman" w:eastAsia="Times New Roman" w:cs="Times New Roman"/>
              </w:rPr>
              <w:t xml:space="preserve"> - Горлово - Скопин - Милославское», с. </w:t>
            </w:r>
            <w:r>
              <w:rPr>
                <w:rFonts w:ascii="Times New Roman" w:hAnsi="Times New Roman" w:eastAsia="Times New Roman" w:cs="Times New Roman"/>
              </w:rPr>
              <w:t xml:space="preserve">Чулково</w:t>
            </w:r>
            <w:r>
              <w:rPr>
                <w:rFonts w:ascii="Times New Roman" w:hAnsi="Times New Roman" w:eastAsia="Times New Roman" w:cs="Times New Roman"/>
              </w:rPr>
              <w:t xml:space="preserve">, </w:t>
            </w:r>
            <w:r>
              <w:rPr>
                <w:rFonts w:ascii="Times New Roman" w:hAnsi="Times New Roman" w:eastAsia="Times New Roman" w:cs="Times New Roman"/>
              </w:rPr>
              <w:t xml:space="preserve">Скопинский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53.748670</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39.552739</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w:t>
            </w:r>
            <w:r>
              <w:rPr>
                <w:rFonts w:ascii="Times New Roman" w:hAnsi="Times New Roman" w:eastAsia="Times New Roman" w:cs="Times New Roman"/>
                <w:lang w:eastAsia="en-US"/>
              </w:rPr>
              <w:t xml:space="preserve">Кордон Про</w:t>
            </w:r>
            <w:r>
              <w:rPr>
                <w:rFonts w:ascii="Times New Roman" w:hAnsi="Times New Roman" w:eastAsia="Times New Roman" w:cs="Times New Roman"/>
                <w:lang w:eastAsia="en-US"/>
              </w:rPr>
              <w:t xml:space="preserve">" М №РМ0035</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35</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57км + 733м, 61 ОП РЗ 61К-011, «Рязань (от села </w:t>
            </w:r>
            <w:r>
              <w:rPr>
                <w:rFonts w:ascii="Times New Roman" w:hAnsi="Times New Roman" w:eastAsia="Times New Roman" w:cs="Times New Roman"/>
              </w:rPr>
              <w:t xml:space="preserve">Шумашь</w:t>
            </w:r>
            <w:r>
              <w:rPr>
                <w:rFonts w:ascii="Times New Roman" w:hAnsi="Times New Roman" w:eastAsia="Times New Roman" w:cs="Times New Roman"/>
              </w:rPr>
              <w:t xml:space="preserve">) - Спасск-Рязанский - Ижевское - Лакаш», с. </w:t>
            </w:r>
            <w:r>
              <w:rPr>
                <w:rFonts w:ascii="Times New Roman" w:hAnsi="Times New Roman" w:eastAsia="Times New Roman" w:cs="Times New Roman"/>
              </w:rPr>
              <w:t xml:space="preserve">Гавриловское</w:t>
            </w:r>
            <w:r>
              <w:rPr>
                <w:rFonts w:ascii="Times New Roman" w:hAnsi="Times New Roman" w:eastAsia="Times New Roman" w:cs="Times New Roman"/>
              </w:rPr>
              <w:t xml:space="preserve">, Спасский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54.427589</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40.379129</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w:t>
            </w:r>
            <w:r>
              <w:rPr>
                <w:rFonts w:ascii="Times New Roman" w:hAnsi="Times New Roman" w:eastAsia="Times New Roman" w:cs="Times New Roman"/>
                <w:lang w:eastAsia="en-US"/>
              </w:rPr>
              <w:t xml:space="preserve">Кордон Про</w:t>
            </w:r>
            <w:r>
              <w:rPr>
                <w:rFonts w:ascii="Times New Roman" w:hAnsi="Times New Roman" w:eastAsia="Times New Roman" w:cs="Times New Roman"/>
                <w:lang w:eastAsia="en-US"/>
              </w:rPr>
              <w:t xml:space="preserve">" М №PM0481 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36</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82км + 555м, 61 ОП РЗ 61К-014, «Михайлов - </w:t>
            </w:r>
            <w:r>
              <w:rPr>
                <w:rFonts w:ascii="Times New Roman" w:hAnsi="Times New Roman" w:eastAsia="Times New Roman" w:cs="Times New Roman"/>
              </w:rPr>
              <w:t xml:space="preserve">Голдино</w:t>
            </w:r>
            <w:r>
              <w:rPr>
                <w:rFonts w:ascii="Times New Roman" w:hAnsi="Times New Roman" w:eastAsia="Times New Roman" w:cs="Times New Roman"/>
              </w:rPr>
              <w:t xml:space="preserve"> - Горлово - Скопин - Милославское», д. </w:t>
            </w:r>
            <w:r>
              <w:rPr>
                <w:rFonts w:ascii="Times New Roman" w:hAnsi="Times New Roman" w:eastAsia="Times New Roman" w:cs="Times New Roman"/>
              </w:rPr>
              <w:t xml:space="preserve">Гуменки</w:t>
            </w:r>
            <w:r>
              <w:rPr>
                <w:rFonts w:ascii="Times New Roman" w:hAnsi="Times New Roman" w:eastAsia="Times New Roman" w:cs="Times New Roman"/>
              </w:rPr>
              <w:t xml:space="preserve">, </w:t>
            </w:r>
            <w:r>
              <w:rPr>
                <w:rFonts w:ascii="Times New Roman" w:hAnsi="Times New Roman" w:eastAsia="Times New Roman" w:cs="Times New Roman"/>
              </w:rPr>
              <w:t xml:space="preserve">Скопинский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53.781617</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39.536839</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w:t>
            </w:r>
            <w:r>
              <w:rPr>
                <w:rFonts w:ascii="Times New Roman" w:hAnsi="Times New Roman" w:eastAsia="Times New Roman" w:cs="Times New Roman"/>
                <w:lang w:eastAsia="en-US"/>
              </w:rPr>
              <w:t xml:space="preserve">Кордон Про</w:t>
            </w:r>
            <w:r>
              <w:rPr>
                <w:rFonts w:ascii="Times New Roman" w:hAnsi="Times New Roman" w:eastAsia="Times New Roman" w:cs="Times New Roman"/>
                <w:lang w:eastAsia="en-US"/>
              </w:rPr>
              <w:t xml:space="preserve">" М №PM0476 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37</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15км + 655м, 61 ОП РЗ 61К-051, «Шереметьево - </w:t>
            </w:r>
            <w:r>
              <w:rPr>
                <w:rFonts w:ascii="Times New Roman" w:hAnsi="Times New Roman" w:eastAsia="Times New Roman" w:cs="Times New Roman"/>
              </w:rPr>
              <w:t xml:space="preserve">Дядьково</w:t>
            </w:r>
            <w:r>
              <w:rPr>
                <w:rFonts w:ascii="Times New Roman" w:hAnsi="Times New Roman" w:eastAsia="Times New Roman" w:cs="Times New Roman"/>
              </w:rPr>
              <w:t xml:space="preserve"> - Вышгород - Наумово - </w:t>
            </w:r>
            <w:r>
              <w:rPr>
                <w:rFonts w:ascii="Times New Roman" w:hAnsi="Times New Roman" w:eastAsia="Times New Roman" w:cs="Times New Roman"/>
              </w:rPr>
              <w:t xml:space="preserve">Гавердово</w:t>
            </w:r>
            <w:r>
              <w:rPr>
                <w:rFonts w:ascii="Times New Roman" w:hAnsi="Times New Roman" w:eastAsia="Times New Roman" w:cs="Times New Roman"/>
              </w:rPr>
              <w:t xml:space="preserve">», с. Кораблино, Рязанский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54.545086</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39.994884</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w:t>
            </w:r>
            <w:r>
              <w:rPr>
                <w:rFonts w:ascii="Times New Roman" w:hAnsi="Times New Roman" w:eastAsia="Times New Roman" w:cs="Times New Roman"/>
                <w:lang w:eastAsia="en-US"/>
              </w:rPr>
              <w:t xml:space="preserve">Кордон Про</w:t>
            </w:r>
            <w:r>
              <w:rPr>
                <w:rFonts w:ascii="Times New Roman" w:hAnsi="Times New Roman" w:eastAsia="Times New Roman" w:cs="Times New Roman"/>
                <w:lang w:eastAsia="en-US"/>
              </w:rPr>
              <w:t xml:space="preserve">" М №PM0483 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38</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68км + 447м, 61 ОП РЗ 61К-006, «Рязань - Ряжск - Александро-Невский - Данков- Ефремов», д. </w:t>
            </w:r>
            <w:r>
              <w:rPr>
                <w:rFonts w:ascii="Times New Roman" w:hAnsi="Times New Roman" w:eastAsia="Times New Roman" w:cs="Times New Roman"/>
              </w:rPr>
              <w:t xml:space="preserve">Свиридовка</w:t>
            </w:r>
            <w:r>
              <w:rPr>
                <w:rFonts w:ascii="Times New Roman" w:hAnsi="Times New Roman" w:eastAsia="Times New Roman" w:cs="Times New Roman"/>
              </w:rPr>
              <w:t xml:space="preserve">, </w:t>
            </w:r>
            <w:r>
              <w:rPr>
                <w:rFonts w:ascii="Times New Roman" w:hAnsi="Times New Roman" w:eastAsia="Times New Roman" w:cs="Times New Roman"/>
              </w:rPr>
              <w:t xml:space="preserve">Старожиловский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54.094849</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40.080833</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№MD2046</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39</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116км + 840м, 61 ОП РЗ 61К-006, «Рязань - Ряжск - </w:t>
            </w:r>
            <w:r>
              <w:rPr>
                <w:rFonts w:ascii="Times New Roman" w:hAnsi="Times New Roman" w:eastAsia="Times New Roman" w:cs="Times New Roman"/>
              </w:rPr>
              <w:t xml:space="preserve">Александро-Невский - Данков- Ефремов», п. Свет, Ряжский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53.678360</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40.099781</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"Кордом-М" 2 </w:t>
            </w:r>
            <w:r>
              <w:rPr>
                <w:rFonts w:ascii="Times New Roman" w:hAnsi="Times New Roman" w:eastAsia="Times New Roman" w:cs="Times New Roman"/>
                <w:lang w:eastAsia="en-US"/>
              </w:rPr>
              <w:t xml:space="preserve">№MD2047</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40</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240км + 946м, 61ОП РЗ 61К-001, «Москва - Егорьевск - </w:t>
            </w:r>
            <w:r>
              <w:rPr>
                <w:rFonts w:ascii="Times New Roman" w:hAnsi="Times New Roman" w:eastAsia="Times New Roman" w:cs="Times New Roman"/>
              </w:rPr>
              <w:t xml:space="preserve">Тума</w:t>
            </w:r>
            <w:r>
              <w:rPr>
                <w:rFonts w:ascii="Times New Roman" w:hAnsi="Times New Roman" w:eastAsia="Times New Roman" w:cs="Times New Roman"/>
              </w:rPr>
              <w:t xml:space="preserve"> - Касимов», </w:t>
            </w:r>
            <w:r>
              <w:rPr>
                <w:rFonts w:ascii="Times New Roman" w:hAnsi="Times New Roman" w:eastAsia="Times New Roman" w:cs="Times New Roman"/>
              </w:rPr>
              <w:t xml:space="preserve">рп</w:t>
            </w:r>
            <w:r>
              <w:rPr>
                <w:rFonts w:ascii="Times New Roman" w:hAnsi="Times New Roman" w:eastAsia="Times New Roman" w:cs="Times New Roman"/>
              </w:rPr>
              <w:t xml:space="preserve"> Гусь-Железный, </w:t>
            </w:r>
            <w:r>
              <w:rPr>
                <w:rFonts w:ascii="Times New Roman" w:hAnsi="Times New Roman" w:eastAsia="Times New Roman" w:cs="Times New Roman"/>
              </w:rPr>
              <w:t xml:space="preserve">Касимовский</w:t>
            </w:r>
            <w:r>
              <w:rPr>
                <w:rFonts w:ascii="Times New Roman" w:hAnsi="Times New Roman" w:eastAsia="Times New Roman" w:cs="Times New Roman"/>
              </w:rPr>
              <w:t xml:space="preserve">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55.051651</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41.173316</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w:t>
            </w:r>
            <w:r>
              <w:rPr>
                <w:rFonts w:ascii="Times New Roman" w:hAnsi="Times New Roman" w:eastAsia="Times New Roman" w:cs="Times New Roman"/>
                <w:lang w:eastAsia="en-US"/>
              </w:rPr>
              <w:t xml:space="preserve">Кордон Про</w:t>
            </w:r>
            <w:r>
              <w:rPr>
                <w:rFonts w:ascii="Times New Roman" w:hAnsi="Times New Roman" w:eastAsia="Times New Roman" w:cs="Times New Roman"/>
                <w:lang w:eastAsia="en-US"/>
              </w:rPr>
              <w:t xml:space="preserve">" М №PM0187</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41</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14км + 300м, 61 ОП РЗ 61К-011, «Рязань (от села </w:t>
            </w:r>
            <w:r>
              <w:rPr>
                <w:rFonts w:ascii="Times New Roman" w:hAnsi="Times New Roman" w:eastAsia="Times New Roman" w:cs="Times New Roman"/>
              </w:rPr>
              <w:t xml:space="preserve">Шумашь</w:t>
            </w:r>
            <w:r>
              <w:rPr>
                <w:rFonts w:ascii="Times New Roman" w:hAnsi="Times New Roman" w:eastAsia="Times New Roman" w:cs="Times New Roman"/>
              </w:rPr>
              <w:t xml:space="preserve">) - Спасск-Рязанский - Ижевское - Лакаш», с. Дубровичи, Рязанский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54.649651</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39.930446</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w:t>
            </w:r>
            <w:r>
              <w:rPr>
                <w:rFonts w:ascii="Times New Roman" w:hAnsi="Times New Roman" w:eastAsia="Times New Roman" w:cs="Times New Roman"/>
                <w:lang w:eastAsia="en-US"/>
              </w:rPr>
              <w:t xml:space="preserve">Кордон Про</w:t>
            </w:r>
            <w:r>
              <w:rPr>
                <w:rFonts w:ascii="Times New Roman" w:hAnsi="Times New Roman" w:eastAsia="Times New Roman" w:cs="Times New Roman"/>
                <w:lang w:eastAsia="en-US"/>
              </w:rPr>
              <w:t xml:space="preserve">" М №PM0389</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r>
        <w:tblPrEx/>
        <w:trPr>
          <w:trHeight w:val="276"/>
        </w:trPr>
        <w:tc>
          <w:tcPr>
            <w:shd w:val="clear" w:color="ffffff"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rPr>
              <w:t xml:space="preserve">42</w:t>
            </w:r>
            <w:r>
              <w:rPr>
                <w:rFonts w:ascii="Times New Roman" w:hAnsi="Times New Roman" w:eastAsia="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3км + 370м, 61 ОП МЗ 61Н-437 «от автодороги «Спас-Клепики - Рязань» подъезд: Поляны», с. Поляны, Рязанский р-н, Рязанская обл.</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54.717397</w:t>
            </w:r>
            <w:r>
              <w:rPr>
                <w:rFonts w:ascii="Times New Roman" w:hAnsi="Times New Roman" w:eastAsia="Times New Roman" w:cs="Times New Roman"/>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rPr>
              <w:t xml:space="preserve">39.836300</w:t>
            </w:r>
            <w:r>
              <w:rPr>
                <w:rFonts w:ascii="Times New Roman" w:hAnsi="Times New Roman" w:eastAsia="Times New Roman" w:cs="Times New Roman"/>
                <w:lang w:eastAsia="ru-RU"/>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w:t>
            </w:r>
            <w:r>
              <w:rPr>
                <w:rFonts w:ascii="Times New Roman" w:hAnsi="Times New Roman" w:eastAsia="Times New Roman" w:cs="Times New Roman"/>
                <w:lang w:eastAsia="en-US"/>
              </w:rPr>
              <w:t xml:space="preserve">Кордон Про</w:t>
            </w:r>
            <w:r>
              <w:rPr>
                <w:rFonts w:ascii="Times New Roman" w:hAnsi="Times New Roman" w:eastAsia="Times New Roman" w:cs="Times New Roman"/>
                <w:lang w:eastAsia="en-US"/>
              </w:rPr>
              <w:t xml:space="preserve">" М №PM0288</w:t>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Bdr>
                <w:top w:val="none" w:color="000000" w:sz="4" w:space="0"/>
                <w:left w:val="none" w:color="000000" w:sz="4" w:space="0"/>
                <w:bottom w:val="none" w:color="000000" w:sz="4" w:space="0"/>
                <w:right w:val="none" w:color="000000" w:sz="4" w:space="0"/>
                <w:between w:val="none" w:color="000000" w:sz="4" w:space="0"/>
              </w:pBdr>
            </w:pPr>
            <w:r>
              <w:rPr>
                <w:rFonts w:ascii="Times New Roman" w:hAnsi="Times New Roman" w:eastAsia="Times New Roman" w:cs="Times New Roman"/>
                <w:lang w:eastAsia="en-US"/>
              </w:rPr>
              <w:t xml:space="preserve">ШУ</w:t>
            </w:r>
            <w:r>
              <w:rPr>
                <w:rFonts w:ascii="Times New Roman" w:hAnsi="Times New Roman" w:eastAsia="Times New Roman" w:cs="Times New Roman"/>
                <w:lang w:eastAsia="en-US"/>
              </w:rPr>
            </w:r>
            <w:r>
              <w:rPr>
                <w:rFonts w:ascii="Times New Roman" w:hAnsi="Times New Roman" w:cs="Times New Roman"/>
              </w:rPr>
            </w:r>
          </w:p>
        </w:tc>
      </w:tr>
    </w:tbl>
    <w:p>
      <w:pPr>
        <w:contextualSpacing/>
        <w:ind w:left="709"/>
        <w:jc w:val="center"/>
        <w:spacing w:after="0" w:afterAutospacing="0" w:line="240" w:lineRule="auto"/>
        <w:tabs>
          <w:tab w:val="left" w:pos="567" w:leader="none"/>
          <w:tab w:val="left" w:pos="851" w:leader="none"/>
        </w:tabs>
        <w:rPr>
          <w:rFonts w:ascii="Times New Roman" w:hAnsi="Times New Roman" w:cs="Times New Roman"/>
          <w:sz w:val="24"/>
        </w:rPr>
      </w:pPr>
      <w:r>
        <w:rPr>
          <w:rFonts w:ascii="Times New Roman" w:hAnsi="Times New Roman" w:eastAsia="Times New Roman" w:cs="Times New Roman"/>
          <w:sz w:val="24"/>
          <w:lang w:eastAsia="en-US"/>
        </w:rPr>
      </w:r>
      <w:r>
        <w:rPr>
          <w:rFonts w:ascii="Times New Roman" w:hAnsi="Times New Roman" w:eastAsia="Times New Roman" w:cs="Times New Roman"/>
          <w:sz w:val="24"/>
          <w:lang w:eastAsia="en-US"/>
        </w:rPr>
      </w:r>
      <w:r>
        <w:rPr>
          <w:rFonts w:ascii="Times New Roman" w:hAnsi="Times New Roman" w:cs="Times New Roman"/>
          <w:sz w:val="24"/>
        </w:rPr>
      </w:r>
    </w:p>
    <w:p>
      <w:pPr>
        <w:ind w:left="142"/>
        <w:jc w:val="center"/>
        <w:spacing w:after="0" w:afterAutospacing="0" w:line="240" w:lineRule="auto"/>
        <w:rPr>
          <w:rFonts w:ascii="Times New Roman" w:hAnsi="Times New Roman" w:cs="Times New Roman"/>
          <w:b/>
          <w:bCs/>
          <w:sz w:val="24"/>
        </w:rPr>
      </w:pPr>
      <w:r>
        <w:rPr>
          <w:rFonts w:ascii="Times New Roman" w:hAnsi="Times New Roman" w:eastAsia="Times New Roman" w:cs="Times New Roman"/>
          <w:b/>
          <w:bCs/>
          <w:sz w:val="24"/>
          <w:lang w:eastAsia="en-US"/>
        </w:rPr>
        <w:br w:type="page" w:clear="all"/>
      </w:r>
      <w:r>
        <w:rPr>
          <w:rFonts w:ascii="Times New Roman" w:hAnsi="Times New Roman" w:eastAsia="Times New Roman" w:cs="Times New Roman"/>
          <w:b/>
          <w:bCs/>
          <w:sz w:val="24"/>
          <w:lang w:eastAsia="en-US"/>
        </w:rPr>
      </w:r>
      <w:r>
        <w:rPr>
          <w:rFonts w:ascii="Times New Roman" w:hAnsi="Times New Roman" w:cs="Times New Roman"/>
          <w:b/>
          <w:bCs/>
          <w:sz w:val="24"/>
        </w:rPr>
      </w:r>
    </w:p>
    <w:p>
      <w:pPr>
        <w:contextualSpacing/>
        <w:jc w:val="right"/>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t xml:space="preserve">Приложение № 2 </w:t>
      </w:r>
      <w:r>
        <w:rPr>
          <w:rFonts w:ascii="Times New Roman" w:hAnsi="Times New Roman" w:eastAsia="Times New Roman" w:cs="Times New Roman"/>
          <w:sz w:val="24"/>
          <w:lang w:eastAsia="en-US"/>
        </w:rPr>
      </w:r>
      <w:r>
        <w:rPr>
          <w:rFonts w:ascii="Times New Roman" w:hAnsi="Times New Roman" w:cs="Times New Roman"/>
          <w:sz w:val="24"/>
        </w:rPr>
      </w:r>
    </w:p>
    <w:p>
      <w:pPr>
        <w:contextualSpacing/>
        <w:jc w:val="right"/>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t xml:space="preserve">к Техническому заданию</w:t>
      </w:r>
      <w:r>
        <w:rPr>
          <w:rFonts w:ascii="Times New Roman" w:hAnsi="Times New Roman" w:eastAsia="Times New Roman" w:cs="Times New Roman"/>
          <w:sz w:val="24"/>
          <w:lang w:eastAsia="en-US"/>
        </w:rPr>
      </w:r>
      <w:r>
        <w:rPr>
          <w:rFonts w:ascii="Times New Roman" w:hAnsi="Times New Roman" w:cs="Times New Roman"/>
          <w:sz w:val="24"/>
        </w:rPr>
      </w:r>
    </w:p>
    <w:p>
      <w:pPr>
        <w:contextualSpacing/>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r>
      <w:r>
        <w:rPr>
          <w:rFonts w:ascii="Times New Roman" w:hAnsi="Times New Roman" w:eastAsia="Times New Roman" w:cs="Times New Roman"/>
          <w:sz w:val="24"/>
          <w:lang w:eastAsia="en-US"/>
        </w:rPr>
      </w:r>
      <w:r>
        <w:rPr>
          <w:rFonts w:ascii="Times New Roman" w:hAnsi="Times New Roman" w:cs="Times New Roman"/>
          <w:sz w:val="24"/>
        </w:rPr>
      </w:r>
    </w:p>
    <w:p>
      <w:pPr>
        <w:numPr>
          <w:ilvl w:val="3"/>
          <w:numId w:val="97"/>
        </w:numPr>
        <w:contextualSpacing/>
        <w:ind w:left="567" w:right="0" w:hanging="567"/>
        <w:jc w:val="center"/>
        <w:spacing w:after="0" w:afterAutospacing="0" w:line="240" w:lineRule="auto"/>
        <w:rPr>
          <w:rFonts w:ascii="Times New Roman" w:hAnsi="Times New Roman" w:cs="Times New Roman"/>
          <w:b/>
          <w:bCs/>
          <w:sz w:val="24"/>
        </w:rPr>
      </w:pPr>
      <w:r>
        <w:rPr>
          <w:rFonts w:ascii="Times New Roman" w:hAnsi="Times New Roman" w:eastAsia="Times New Roman" w:cs="Times New Roman"/>
          <w:b/>
          <w:bCs/>
          <w:sz w:val="24"/>
          <w:lang w:eastAsia="en-US"/>
        </w:rPr>
        <w:t xml:space="preserve">Регламентные работы по техническому обслуживанию комплексов ФВФ</w:t>
      </w:r>
      <w:r>
        <w:rPr>
          <w:rFonts w:ascii="Times New Roman" w:hAnsi="Times New Roman" w:eastAsia="Times New Roman" w:cs="Times New Roman"/>
          <w:b/>
          <w:bCs/>
          <w:sz w:val="24"/>
          <w:lang w:eastAsia="en-US"/>
        </w:rPr>
      </w:r>
      <w:r>
        <w:rPr>
          <w:rFonts w:ascii="Times New Roman" w:hAnsi="Times New Roman" w:cs="Times New Roman"/>
          <w:b/>
          <w:bCs/>
          <w:sz w:val="24"/>
        </w:rPr>
      </w:r>
    </w:p>
    <w:p>
      <w:pPr>
        <w:contextualSpacing/>
        <w:ind w:left="720" w:right="0" w:firstLine="0"/>
        <w:jc w:val="center"/>
        <w:spacing w:after="0" w:afterAutospacing="0" w:line="240" w:lineRule="auto"/>
        <w:rPr>
          <w:rFonts w:ascii="Times New Roman" w:hAnsi="Times New Roman" w:cs="Times New Roman"/>
          <w:b/>
          <w:bCs/>
          <w:sz w:val="24"/>
          <w:szCs w:val="24"/>
        </w:rPr>
      </w:pPr>
      <w:r>
        <w:rPr>
          <w:rFonts w:ascii="Times New Roman" w:hAnsi="Times New Roman" w:eastAsia="Times New Roman" w:cs="Times New Roman"/>
          <w:b/>
          <w:bCs/>
          <w:sz w:val="24"/>
          <w:highlight w:val="none"/>
          <w:lang w:eastAsia="en-US"/>
        </w:rPr>
      </w:r>
      <w:r>
        <w:rPr>
          <w:rFonts w:ascii="Times New Roman" w:hAnsi="Times New Roman" w:eastAsia="Times New Roman" w:cs="Times New Roman"/>
          <w:b/>
          <w:bCs/>
          <w:sz w:val="24"/>
          <w:highlight w:val="none"/>
          <w:lang w:eastAsia="en-US"/>
        </w:rPr>
      </w:r>
      <w:r>
        <w:rPr>
          <w:rFonts w:ascii="Times New Roman" w:hAnsi="Times New Roman" w:cs="Times New Roman"/>
          <w:b/>
          <w:bCs/>
          <w:sz w:val="24"/>
          <w:szCs w:val="24"/>
        </w:rPr>
      </w:r>
    </w:p>
    <w:p>
      <w:pPr>
        <w:spacing w:after="0" w:afterAutospacing="0" w:line="240" w:lineRule="auto"/>
        <w:rPr>
          <w:rFonts w:ascii="Times New Roman" w:hAnsi="Times New Roman" w:cs="Times New Roman"/>
        </w:rPr>
      </w:pPr>
      <w:r>
        <w:rPr>
          <w:rFonts w:ascii="Times New Roman" w:hAnsi="Times New Roman" w:eastAsia="Times New Roman" w:cs="Times New Roman"/>
          <w:lang w:eastAsia="en-US"/>
        </w:rPr>
      </w:r>
      <w:r>
        <w:rPr>
          <w:rFonts w:ascii="Times New Roman" w:hAnsi="Times New Roman" w:eastAsia="Times New Roman" w:cs="Times New Roman"/>
          <w:lang w:eastAsia="en-US"/>
        </w:rPr>
      </w:r>
      <w:r>
        <w:rPr>
          <w:rFonts w:ascii="Times New Roman" w:hAnsi="Times New Roman" w:cs="Times New Roman"/>
        </w:rPr>
      </w:r>
    </w:p>
    <w:p>
      <w:pPr>
        <w:ind w:firstLine="567"/>
        <w:jc w:val="both"/>
        <w:spacing w:after="0" w:afterAutospacing="0" w:line="240" w:lineRule="auto"/>
        <w:rPr>
          <w:rFonts w:ascii="Times New Roman" w:hAnsi="Times New Roman" w:eastAsia="Times New Roman" w:cs="Times New Roman"/>
          <w:b/>
          <w:bCs/>
          <w:sz w:val="24"/>
          <w:szCs w:val="24"/>
          <w:highlight w:val="none"/>
          <w:lang w:eastAsia="ru-RU"/>
        </w:rPr>
      </w:pPr>
      <w:r>
        <w:rPr>
          <w:rFonts w:ascii="Times New Roman" w:hAnsi="Times New Roman" w:eastAsia="Times New Roman" w:cs="Times New Roman"/>
          <w:sz w:val="24"/>
          <w:szCs w:val="24"/>
          <w:lang w:eastAsia="ru-RU"/>
        </w:rPr>
        <w:t xml:space="preserve">*Требования к функциональным, техническим, качественным, эксплуатационным характеристикам </w:t>
      </w:r>
      <w:r>
        <w:rPr>
          <w:rFonts w:ascii="Times New Roman" w:hAnsi="Times New Roman" w:eastAsia="Times New Roman" w:cs="Times New Roman"/>
          <w:b/>
          <w:bCs/>
          <w:sz w:val="24"/>
          <w:szCs w:val="24"/>
          <w:lang w:eastAsia="ru-RU"/>
        </w:rPr>
        <w:t xml:space="preserve">АКБ:</w:t>
      </w:r>
      <w:r>
        <w:rPr>
          <w:rFonts w:ascii="Times New Roman" w:hAnsi="Times New Roman" w:eastAsia="Times New Roman" w:cs="Times New Roman"/>
          <w:b/>
          <w:bCs/>
          <w:sz w:val="24"/>
          <w:szCs w:val="24"/>
          <w:lang w:eastAsia="ru-RU"/>
        </w:rPr>
      </w:r>
      <w:r>
        <w:rPr>
          <w:rFonts w:ascii="Times New Roman" w:hAnsi="Times New Roman" w:eastAsia="Times New Roman" w:cs="Times New Roman"/>
          <w:b/>
          <w:bCs/>
          <w:sz w:val="24"/>
          <w:szCs w:val="24"/>
          <w:highlight w:val="none"/>
          <w:lang w:eastAsia="ru-RU"/>
        </w:rPr>
      </w:r>
    </w:p>
    <w:p>
      <w:pPr>
        <w:ind w:firstLine="567"/>
        <w:jc w:val="both"/>
        <w:spacing w:after="0" w:afterAutospacing="0" w:line="240" w:lineRule="auto"/>
        <w:rPr>
          <w:rFonts w:ascii="Times New Roman" w:hAnsi="Times New Roman" w:eastAsia="Times New Roman" w:cs="Times New Roman"/>
          <w:b/>
          <w:bCs/>
          <w:sz w:val="24"/>
          <w:szCs w:val="24"/>
          <w:highlight w:val="none"/>
          <w:lang w:eastAsia="ru-RU"/>
        </w:rPr>
      </w:pPr>
      <w:r>
        <w:rPr>
          <w:rFonts w:ascii="Times New Roman" w:hAnsi="Times New Roman" w:eastAsia="Times New Roman" w:cs="Times New Roman"/>
          <w:b/>
          <w:bCs/>
          <w:sz w:val="24"/>
          <w:szCs w:val="24"/>
          <w:highlight w:val="none"/>
          <w:lang w:eastAsia="ru-RU"/>
        </w:rPr>
      </w:r>
      <w:r>
        <w:rPr>
          <w:rFonts w:ascii="Times New Roman" w:hAnsi="Times New Roman" w:eastAsia="Times New Roman" w:cs="Times New Roman"/>
          <w:b/>
          <w:bCs/>
          <w:sz w:val="24"/>
          <w:szCs w:val="24"/>
          <w:highlight w:val="none"/>
          <w:lang w:eastAsia="ru-RU"/>
        </w:rPr>
      </w:r>
      <w:r>
        <w:rPr>
          <w:rFonts w:ascii="Times New Roman" w:hAnsi="Times New Roman" w:eastAsia="Times New Roman" w:cs="Times New Roman"/>
          <w:b/>
          <w:bCs/>
          <w:sz w:val="24"/>
          <w:szCs w:val="24"/>
          <w:highlight w:val="none"/>
          <w:lang w:eastAsia="ru-RU"/>
        </w:rP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1"/>
        <w:gridCol w:w="5011"/>
        <w:gridCol w:w="4389"/>
      </w:tblGrid>
      <w:tr>
        <w:tblPrEx/>
        <w:trPr>
          <w:trHeight w:val="435"/>
        </w:trPr>
        <w:tc>
          <w:tcPr>
            <w:shd w:val="clear" w:color="ffffff" w:fill="ffffff"/>
            <w:tcW w:w="80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b/>
                <w:bCs/>
                <w:sz w:val="24"/>
                <w:szCs w:val="24"/>
              </w:rPr>
            </w:pPr>
            <w:r>
              <w:rPr>
                <w:rFonts w:ascii="Times New Roman" w:hAnsi="Times New Roman" w:eastAsia="Times New Roman" w:cs="Times New Roman"/>
                <w:sz w:val="22"/>
                <w:szCs w:val="22"/>
              </w:rPr>
            </w:r>
            <w:bookmarkStart w:id="0" w:name="undefined"/>
            <w:r>
              <w:rPr>
                <w:rFonts w:ascii="Times New Roman" w:hAnsi="Times New Roman" w:eastAsia="Times New Roman" w:cs="Times New Roman"/>
                <w:b/>
                <w:bCs/>
                <w:sz w:val="22"/>
                <w:szCs w:val="22"/>
                <w:lang w:eastAsia="en-US"/>
              </w:rPr>
              <w:t xml:space="preserve">№ п/п</w:t>
            </w:r>
            <w:r>
              <w:rPr>
                <w:rFonts w:ascii="Times New Roman" w:hAnsi="Times New Roman" w:eastAsia="Times New Roman" w:cs="Times New Roman"/>
                <w:b/>
                <w:bCs/>
                <w:sz w:val="22"/>
                <w:szCs w:val="22"/>
                <w:lang w:eastAsia="en-US"/>
              </w:rPr>
            </w:r>
            <w:r>
              <w:rPr>
                <w:rFonts w:ascii="Times New Roman" w:hAnsi="Times New Roman" w:cs="Times New Roman"/>
                <w:b/>
                <w:bCs/>
                <w:sz w:val="24"/>
                <w:szCs w:val="24"/>
              </w:rPr>
            </w:r>
          </w:p>
        </w:tc>
        <w:tc>
          <w:tcPr>
            <w:shd w:val="clear" w:color="ffffff" w:fill="ffffff"/>
            <w:tcW w:w="5011" w:type="dxa"/>
            <w:vAlign w:val="center"/>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b/>
                <w:bCs/>
                <w:sz w:val="24"/>
                <w:szCs w:val="24"/>
              </w:rPr>
            </w:pPr>
            <w:r>
              <w:rPr>
                <w:rFonts w:ascii="Times New Roman" w:hAnsi="Times New Roman" w:eastAsia="Times New Roman" w:cs="Times New Roman"/>
                <w:b/>
                <w:sz w:val="22"/>
                <w:szCs w:val="22"/>
                <w:lang w:eastAsia="en-US"/>
              </w:rPr>
              <w:t xml:space="preserve">Характеристика</w:t>
            </w:r>
            <w:r>
              <w:rPr>
                <w:rFonts w:ascii="Times New Roman" w:hAnsi="Times New Roman" w:eastAsia="Times New Roman" w:cs="Times New Roman"/>
                <w:b/>
                <w:bCs/>
                <w:sz w:val="22"/>
                <w:szCs w:val="22"/>
                <w:lang w:eastAsia="en-US"/>
              </w:rPr>
            </w:r>
            <w:r>
              <w:rPr>
                <w:rFonts w:ascii="Times New Roman" w:hAnsi="Times New Roman" w:cs="Times New Roman"/>
                <w:b/>
                <w:bCs/>
                <w:sz w:val="24"/>
                <w:szCs w:val="24"/>
              </w:rPr>
            </w:r>
          </w:p>
        </w:tc>
        <w:tc>
          <w:tcPr>
            <w:shd w:val="clear" w:color="ffffff" w:fill="ffffff"/>
            <w:tcW w:w="4389" w:type="dxa"/>
            <w:vAlign w:val="center"/>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b/>
                <w:bCs/>
                <w:sz w:val="24"/>
                <w:szCs w:val="24"/>
              </w:rPr>
            </w:pPr>
            <w:r>
              <w:rPr>
                <w:rFonts w:ascii="Times New Roman" w:hAnsi="Times New Roman" w:eastAsia="Times New Roman" w:cs="Times New Roman"/>
                <w:b/>
                <w:sz w:val="22"/>
                <w:szCs w:val="22"/>
                <w:lang w:eastAsia="en-US"/>
              </w:rPr>
              <w:t xml:space="preserve">Значение характеристики</w:t>
            </w:r>
            <w:r>
              <w:rPr>
                <w:rFonts w:ascii="Times New Roman" w:hAnsi="Times New Roman" w:eastAsia="Times New Roman" w:cs="Times New Roman"/>
                <w:b/>
                <w:bCs/>
                <w:sz w:val="22"/>
                <w:szCs w:val="22"/>
                <w:lang w:eastAsia="en-US"/>
              </w:rPr>
            </w:r>
            <w:r>
              <w:rPr>
                <w:rFonts w:ascii="Times New Roman" w:hAnsi="Times New Roman" w:cs="Times New Roman"/>
                <w:b/>
                <w:bCs/>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Тип АКБ</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LiFePO4 </w:t>
            </w:r>
            <w:r>
              <w:rPr>
                <w:rFonts w:ascii="Times New Roman" w:hAnsi="Times New Roman" w:eastAsia="Times New Roman" w:cs="Times New Roman"/>
                <w:sz w:val="22"/>
                <w:szCs w:val="22"/>
                <w:lang w:eastAsia="en-US"/>
              </w:rPr>
              <w:t xml:space="preserve">тяговый</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Емкость (</w:t>
            </w:r>
            <w:r>
              <w:rPr>
                <w:rFonts w:ascii="Times New Roman" w:hAnsi="Times New Roman" w:eastAsia="Times New Roman" w:cs="Times New Roman"/>
                <w:sz w:val="22"/>
                <w:szCs w:val="22"/>
                <w:lang w:eastAsia="en-US"/>
              </w:rPr>
              <w:t xml:space="preserve">Ач</w:t>
            </w:r>
            <w:r>
              <w:rPr>
                <w:rFonts w:ascii="Times New Roman" w:hAnsi="Times New Roman" w:eastAsia="Times New Roman" w:cs="Times New Roman"/>
                <w:sz w:val="22"/>
                <w:szCs w:val="22"/>
                <w:lang w:eastAsia="en-US"/>
              </w:rPr>
              <w:t xml:space="preserve">, Вт*ч)</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105, 1340</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Номинальное напряжение (Вольт)</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12,8</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Макс напряжение заряда (Вольт)</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14,5</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Минимальное напряжение разряда (Вольт)</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9</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Макс. ток заряда (Ампер)</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20</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Кратко - Временная нагрузка (Вт, А)</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1400, 116</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Продолжительная нагрузка (Вт, А)</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1200, 100</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Габариты</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225*150*185мм</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Вес</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10кг</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color w:val="000000"/>
                <w:sz w:val="22"/>
                <w:szCs w:val="22"/>
                <w:lang w:eastAsia="en-US"/>
              </w:rPr>
              <w:t xml:space="preserve">Количество циклов заряд/разряд</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4000 полных циклов до потери 20% от общей емкости, общий срок службы до 6000 циклов</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Температура эксплуатации </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-30…+65 °C</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Степень защиты</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IP65</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r>
        <w:tblPrEx/>
        <w:trPr/>
        <w:tc>
          <w:tcPr>
            <w:shd w:val="clear" w:color="ffffff" w:fill="ffffff"/>
            <w:tcW w:w="801" w:type="dxa"/>
            <w:textDirection w:val="lrTb"/>
            <w:noWrap w:val="false"/>
          </w:tcPr>
          <w:p>
            <w:pPr>
              <w:numPr>
                <w:ilvl w:val="0"/>
                <w:numId w:val="113"/>
              </w:num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5011"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Саморазряд</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W w:w="4389" w:type="dxa"/>
            <w:textDirection w:val="lrTb"/>
            <w:noWrap w:val="false"/>
          </w:tcPr>
          <w:p>
            <w:pPr>
              <w:contextualSpacing/>
              <w:ind w:left="0" w:right="0" w:firstLine="0"/>
              <w:jc w:val="center"/>
              <w:spacing w:after="0" w:afterAutospacing="0" w:line="240" w:lineRule="auto"/>
              <w:tabs>
                <w:tab w:val="left" w:pos="1134" w:leader="none"/>
              </w:tabs>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не более 3% в месяц</w:t>
            </w:r>
            <w:bookmarkEnd w:id="0"/>
            <w:r>
              <w:rPr>
                <w:rFonts w:ascii="Times New Roman" w:hAnsi="Times New Roman" w:eastAsia="Times New Roman" w:cs="Times New Roman"/>
                <w:sz w:val="22"/>
                <w:szCs w:val="22"/>
                <w:lang w:eastAsia="en-US"/>
              </w:rPr>
            </w:r>
            <w:r>
              <w:rPr>
                <w:rFonts w:ascii="Times New Roman" w:hAnsi="Times New Roman" w:cs="Times New Roman"/>
                <w:sz w:val="24"/>
                <w:szCs w:val="24"/>
              </w:rPr>
            </w:r>
          </w:p>
        </w:tc>
      </w:tr>
    </w:tbl>
    <w:p>
      <w:pPr>
        <w:ind w:firstLine="567"/>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r>
        <w:rPr>
          <w:rFonts w:ascii="Times New Roman" w:hAnsi="Times New Roman" w:cs="Times New Roman"/>
          <w:sz w:val="24"/>
          <w:szCs w:val="24"/>
        </w:rPr>
      </w:r>
    </w:p>
    <w:p>
      <w:pPr>
        <w:ind w:firstLine="567"/>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lang w:eastAsia="ru-RU"/>
        </w:rPr>
        <w:t xml:space="preserve">** Утилизация АКБ должна быть выполнена с соблюдением требований </w:t>
      </w:r>
      <w:r>
        <w:rPr>
          <w:rFonts w:ascii="Times New Roman" w:hAnsi="Times New Roman" w:eastAsia="Times New Roman" w:cs="Times New Roman"/>
          <w:sz w:val="24"/>
          <w:szCs w:val="24"/>
          <w:lang w:eastAsia="ru-RU"/>
        </w:rPr>
        <w:t xml:space="preserve">Федеральн</w:t>
      </w:r>
      <w:r>
        <w:rPr>
          <w:rFonts w:ascii="Times New Roman" w:hAnsi="Times New Roman" w:eastAsia="Times New Roman" w:cs="Times New Roman"/>
          <w:sz w:val="24"/>
          <w:szCs w:val="24"/>
          <w:lang w:eastAsia="ru-RU"/>
        </w:rPr>
        <w:t xml:space="preserve">ого</w:t>
      </w:r>
      <w:r>
        <w:rPr>
          <w:rFonts w:ascii="Times New Roman" w:hAnsi="Times New Roman" w:eastAsia="Times New Roman" w:cs="Times New Roman"/>
          <w:sz w:val="24"/>
          <w:szCs w:val="24"/>
          <w:lang w:eastAsia="ru-RU"/>
        </w:rPr>
        <w:t xml:space="preserve"> закон</w:t>
      </w:r>
      <w:r>
        <w:rPr>
          <w:rFonts w:ascii="Times New Roman" w:hAnsi="Times New Roman" w:eastAsia="Times New Roman" w:cs="Times New Roman"/>
          <w:sz w:val="24"/>
          <w:szCs w:val="24"/>
          <w:lang w:eastAsia="ru-RU"/>
        </w:rPr>
        <w:t xml:space="preserve">а</w:t>
      </w:r>
      <w:r>
        <w:rPr>
          <w:rFonts w:ascii="Times New Roman" w:hAnsi="Times New Roman" w:eastAsia="Times New Roman" w:cs="Times New Roman"/>
          <w:sz w:val="24"/>
          <w:szCs w:val="24"/>
          <w:lang w:eastAsia="ru-RU"/>
        </w:rPr>
        <w:t xml:space="preserve"> № 89-Федеральный закон от 24 июня 1998 года «Об отходах производства и потребления»</w:t>
      </w:r>
      <w:r>
        <w:rPr>
          <w:rFonts w:ascii="Times New Roman" w:hAnsi="Times New Roman" w:eastAsia="Times New Roman" w:cs="Times New Roman"/>
          <w:sz w:val="24"/>
          <w:szCs w:val="24"/>
          <w:lang w:eastAsia="ru-RU"/>
        </w:rPr>
        <w:t xml:space="preserve">.</w:t>
      </w:r>
      <w:r>
        <w:rPr>
          <w:rFonts w:ascii="Times New Roman" w:hAnsi="Times New Roman" w:eastAsia="Times New Roman" w:cs="Times New Roman"/>
          <w:sz w:val="24"/>
          <w:szCs w:val="24"/>
          <w:lang w:eastAsia="ru-RU"/>
        </w:rPr>
      </w:r>
      <w:r>
        <w:rPr>
          <w:rFonts w:ascii="Times New Roman" w:hAnsi="Times New Roman" w:cs="Times New Roman"/>
          <w:sz w:val="24"/>
          <w:szCs w:val="24"/>
        </w:rPr>
      </w:r>
    </w:p>
    <w:p>
      <w:pPr>
        <w:spacing w:after="0" w:afterAutospacing="0" w:line="240" w:lineRule="auto"/>
        <w:rPr>
          <w:rFonts w:ascii="Times New Roman" w:hAnsi="Times New Roman" w:cs="Times New Roman"/>
        </w:rPr>
      </w:pPr>
      <w:r>
        <w:rPr>
          <w:rFonts w:ascii="Times New Roman" w:hAnsi="Times New Roman" w:eastAsia="Times New Roman" w:cs="Times New Roman"/>
          <w:lang w:eastAsia="en-US"/>
        </w:rPr>
      </w:r>
      <w:r>
        <w:rPr>
          <w:rFonts w:ascii="Times New Roman" w:hAnsi="Times New Roman" w:eastAsia="Times New Roman" w:cs="Times New Roman"/>
          <w:lang w:eastAsia="en-US"/>
        </w:rPr>
      </w:r>
      <w:r>
        <w:rPr>
          <w:rFonts w:ascii="Times New Roman" w:hAnsi="Times New Roman" w:cs="Times New Roman"/>
        </w:rPr>
      </w:r>
    </w:p>
    <w:p>
      <w:pPr>
        <w:ind w:left="567" w:right="0" w:hanging="567"/>
        <w:jc w:val="center"/>
        <w:spacing w:after="0" w:afterAutospacing="0" w:line="240" w:lineRule="auto"/>
        <w:rPr>
          <w:rFonts w:ascii="Times New Roman" w:hAnsi="Times New Roman" w:eastAsia="Times New Roman" w:cs="Times New Roman"/>
          <w:b/>
          <w:bCs/>
          <w:sz w:val="24"/>
          <w:szCs w:val="24"/>
          <w:highlight w:val="none"/>
          <w:lang w:eastAsia="en-US"/>
        </w:rPr>
      </w:pPr>
      <w:r>
        <w:rPr>
          <w:rFonts w:ascii="Times New Roman" w:hAnsi="Times New Roman" w:eastAsia="Times New Roman" w:cs="Times New Roman"/>
          <w:b/>
          <w:bCs/>
          <w:sz w:val="24"/>
          <w:lang w:eastAsia="en-US"/>
        </w:rPr>
        <w:t xml:space="preserve">2.    Регламентные работы по техническому обслуживанию подсистемы</w:t>
      </w:r>
      <w:r>
        <w:rPr>
          <w:rFonts w:ascii="Times New Roman" w:hAnsi="Times New Roman" w:eastAsia="Times New Roman" w:cs="Times New Roman"/>
          <w:b/>
          <w:sz w:val="24"/>
          <w:lang w:eastAsia="en-US"/>
        </w:rPr>
      </w:r>
      <w:r>
        <w:rPr>
          <w:rFonts w:ascii="Times New Roman" w:hAnsi="Times New Roman" w:eastAsia="Times New Roman" w:cs="Times New Roman"/>
          <w:b/>
          <w:bCs/>
          <w:sz w:val="24"/>
          <w:szCs w:val="24"/>
          <w:highlight w:val="none"/>
          <w:lang w:eastAsia="en-US"/>
        </w:rPr>
      </w:r>
    </w:p>
    <w:p>
      <w:pPr>
        <w:ind w:left="1068"/>
        <w:jc w:val="center"/>
        <w:spacing w:after="0" w:afterAutospacing="0" w:line="240" w:lineRule="auto"/>
        <w:rPr>
          <w:rFonts w:ascii="Times New Roman" w:hAnsi="Times New Roman" w:cs="Times New Roman"/>
          <w:b/>
          <w:bCs/>
          <w:sz w:val="24"/>
          <w:szCs w:val="24"/>
        </w:rPr>
      </w:pPr>
      <w:r>
        <w:rPr>
          <w:rFonts w:ascii="Times New Roman" w:hAnsi="Times New Roman" w:eastAsia="Times New Roman" w:cs="Times New Roman"/>
          <w:b/>
          <w:sz w:val="24"/>
          <w:highlight w:val="none"/>
          <w:lang w:eastAsia="en-US"/>
        </w:rPr>
      </w:r>
      <w:r>
        <w:rPr>
          <w:rFonts w:ascii="Times New Roman" w:hAnsi="Times New Roman" w:eastAsia="Times New Roman" w:cs="Times New Roman"/>
          <w:b/>
          <w:sz w:val="24"/>
          <w:highlight w:val="none"/>
          <w:lang w:eastAsia="en-US"/>
        </w:rPr>
      </w:r>
      <w:r>
        <w:rPr>
          <w:rFonts w:ascii="Times New Roman" w:hAnsi="Times New Roman" w:cs="Times New Roman"/>
          <w:b/>
          <w:bCs/>
          <w:sz w:val="24"/>
          <w:szCs w:val="24"/>
        </w:rPr>
      </w:r>
    </w:p>
    <w:tbl>
      <w:tblPr>
        <w:tblW w:w="10609" w:type="dxa"/>
        <w:tblInd w:w="-147" w:type="dxa"/>
        <w:tblLayout w:type="fixed"/>
        <w:tblLook w:val="04A0" w:firstRow="1" w:lastRow="0" w:firstColumn="1" w:lastColumn="0" w:noHBand="0" w:noVBand="1"/>
      </w:tblPr>
      <w:tblGrid>
        <w:gridCol w:w="671"/>
        <w:gridCol w:w="2352"/>
        <w:gridCol w:w="3651"/>
        <w:gridCol w:w="1437"/>
        <w:gridCol w:w="831"/>
        <w:gridCol w:w="1667"/>
      </w:tblGrid>
      <w:tr>
        <w:tblPrEx/>
        <w:trPr>
          <w:trHeight w:val="567"/>
        </w:trPr>
        <w:tc>
          <w:tcPr>
            <w:shd w:val="clear" w:color="ffffff"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b/>
                <w:bCs/>
                <w:sz w:val="22"/>
                <w:szCs w:val="22"/>
                <w:lang w:eastAsia="en-US"/>
              </w:rPr>
              <w:t xml:space="preserve">№ п/п</w:t>
            </w:r>
            <w:r>
              <w:rPr>
                <w:rFonts w:ascii="Times New Roman" w:hAnsi="Times New Roman" w:eastAsia="Times New Roman" w:cs="Times New Roman"/>
                <w:sz w:val="22"/>
                <w:szCs w:val="22"/>
                <w:lang w:eastAsia="en-US"/>
              </w:rPr>
            </w:r>
            <w:r>
              <w:rPr>
                <w:rFonts w:ascii="Times New Roman" w:hAnsi="Times New Roman" w:cs="Times New Roman"/>
              </w:rPr>
            </w:r>
          </w:p>
        </w:tc>
        <w:tc>
          <w:tcPr>
            <w:shd w:val="clear" w:color="ffffff" w:fill="ffffff"/>
            <w:tcBorders>
              <w:top w:val="single" w:color="000000" w:sz="4" w:space="0"/>
              <w:left w:val="none" w:color="000000" w:sz="4" w:space="0"/>
              <w:bottom w:val="single" w:color="000000" w:sz="4" w:space="0"/>
              <w:right w:val="single" w:color="000000" w:sz="4" w:space="0"/>
            </w:tcBorders>
            <w:tcW w:w="1764" w:type="dxa"/>
            <w:vAlign w:val="center"/>
            <w:textDirection w:val="lrTb"/>
            <w:noWrap/>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b/>
                <w:bCs/>
                <w:sz w:val="22"/>
                <w:szCs w:val="22"/>
                <w:lang w:eastAsia="en-US"/>
              </w:rPr>
              <w:t xml:space="preserve">ТИП ТО</w:t>
            </w:r>
            <w:r>
              <w:rPr>
                <w:rFonts w:ascii="Times New Roman" w:hAnsi="Times New Roman" w:eastAsia="Times New Roman" w:cs="Times New Roman"/>
                <w:sz w:val="22"/>
                <w:szCs w:val="22"/>
                <w:lang w:eastAsia="en-US"/>
              </w:rPr>
            </w:r>
            <w:r>
              <w:rPr>
                <w:rFonts w:ascii="Times New Roman" w:hAnsi="Times New Roman" w:cs="Times New Roman"/>
              </w:rPr>
            </w:r>
          </w:p>
        </w:tc>
        <w:tc>
          <w:tcPr>
            <w:shd w:val="clear" w:color="ffffff" w:fill="ffffff"/>
            <w:tcBorders>
              <w:top w:val="single" w:color="000000" w:sz="4" w:space="0"/>
              <w:left w:val="none" w:color="000000" w:sz="4" w:space="0"/>
              <w:bottom w:val="single" w:color="000000" w:sz="4" w:space="0"/>
              <w:right w:val="single" w:color="000000" w:sz="4" w:space="0"/>
            </w:tcBorders>
            <w:tcW w:w="3651" w:type="dxa"/>
            <w:vAlign w:val="center"/>
            <w:textDirection w:val="lrTb"/>
            <w:noWrap/>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b/>
                <w:bCs/>
                <w:sz w:val="22"/>
                <w:szCs w:val="22"/>
                <w:lang w:eastAsia="en-US"/>
              </w:rPr>
              <w:t xml:space="preserve">Вид работ</w:t>
            </w:r>
            <w:r>
              <w:rPr>
                <w:rFonts w:ascii="Times New Roman" w:hAnsi="Times New Roman" w:eastAsia="Times New Roman" w:cs="Times New Roman"/>
                <w:sz w:val="22"/>
                <w:szCs w:val="22"/>
                <w:lang w:eastAsia="en-US"/>
              </w:rPr>
            </w:r>
            <w:r>
              <w:rPr>
                <w:rFonts w:ascii="Times New Roman" w:hAnsi="Times New Roman" w:cs="Times New Roman"/>
              </w:rPr>
            </w:r>
          </w:p>
        </w:tc>
        <w:tc>
          <w:tcPr>
            <w:shd w:val="clear" w:color="ffffff" w:fill="ffffff"/>
            <w:tcBorders>
              <w:top w:val="single" w:color="000000" w:sz="4" w:space="0"/>
              <w:left w:val="none" w:color="000000" w:sz="4" w:space="0"/>
              <w:bottom w:val="single" w:color="000000" w:sz="4" w:space="0"/>
              <w:right w:val="single" w:color="000000" w:sz="4" w:space="0"/>
            </w:tcBorders>
            <w:tcW w:w="1078" w:type="dxa"/>
            <w:vAlign w:val="center"/>
            <w:textDirection w:val="lrTb"/>
            <w:noWrap/>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b/>
                <w:bCs/>
                <w:sz w:val="22"/>
                <w:szCs w:val="22"/>
                <w:lang w:eastAsia="en-US"/>
              </w:rPr>
              <w:t xml:space="preserve">Ед. измерения</w:t>
            </w:r>
            <w:r>
              <w:rPr>
                <w:rFonts w:ascii="Times New Roman" w:hAnsi="Times New Roman" w:eastAsia="Times New Roman" w:cs="Times New Roman"/>
                <w:sz w:val="22"/>
                <w:szCs w:val="22"/>
                <w:lang w:eastAsia="en-US"/>
              </w:rPr>
            </w:r>
            <w:r>
              <w:rPr>
                <w:rFonts w:ascii="Times New Roman" w:hAnsi="Times New Roman" w:cs="Times New Roman"/>
              </w:rPr>
            </w:r>
          </w:p>
        </w:tc>
        <w:tc>
          <w:tcPr>
            <w:shd w:val="clear" w:color="ffffff" w:fill="ffffff"/>
            <w:tcBorders>
              <w:top w:val="single" w:color="000000" w:sz="4" w:space="0"/>
              <w:left w:val="none" w:color="000000" w:sz="4" w:space="0"/>
              <w:bottom w:val="single" w:color="000000" w:sz="4" w:space="0"/>
              <w:right w:val="single" w:color="000000" w:sz="4" w:space="0"/>
            </w:tcBorders>
            <w:tcW w:w="831" w:type="dxa"/>
            <w:vAlign w:val="center"/>
            <w:textDirection w:val="lrTb"/>
            <w:noWrap/>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b/>
                <w:bCs/>
                <w:sz w:val="22"/>
                <w:szCs w:val="22"/>
                <w:lang w:eastAsia="en-US"/>
              </w:rPr>
              <w:t xml:space="preserve">Кол. ед.</w:t>
            </w:r>
            <w:r>
              <w:rPr>
                <w:rFonts w:ascii="Times New Roman" w:hAnsi="Times New Roman" w:eastAsia="Times New Roman" w:cs="Times New Roman"/>
                <w:sz w:val="22"/>
                <w:szCs w:val="22"/>
                <w:lang w:eastAsia="en-US"/>
              </w:rPr>
            </w:r>
            <w:r>
              <w:rPr>
                <w:rFonts w:ascii="Times New Roman" w:hAnsi="Times New Roman" w:cs="Times New Roman"/>
              </w:rPr>
            </w:r>
          </w:p>
        </w:tc>
        <w:tc>
          <w:tcPr>
            <w:shd w:val="clear" w:color="ffffff" w:fill="ffffff"/>
            <w:tcBorders>
              <w:top w:val="single" w:color="000000" w:sz="4" w:space="0"/>
              <w:left w:val="none" w:color="000000" w:sz="4" w:space="0"/>
              <w:bottom w:val="single" w:color="000000" w:sz="4" w:space="0"/>
              <w:right w:val="single" w:color="000000" w:sz="4" w:space="0"/>
            </w:tcBorders>
            <w:tcW w:w="1667" w:type="dxa"/>
            <w:vAlign w:val="center"/>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b/>
                <w:bCs/>
                <w:sz w:val="22"/>
                <w:szCs w:val="22"/>
                <w:lang w:eastAsia="en-US"/>
              </w:rPr>
              <w:t xml:space="preserve">Кол. ед. оборудования</w:t>
            </w:r>
            <w:r>
              <w:rPr>
                <w:rFonts w:ascii="Times New Roman" w:hAnsi="Times New Roman" w:eastAsia="Times New Roman" w:cs="Times New Roman"/>
                <w:sz w:val="22"/>
                <w:szCs w:val="22"/>
                <w:lang w:eastAsia="en-US"/>
              </w:rPr>
            </w:r>
            <w:r>
              <w:rPr>
                <w:rFonts w:ascii="Times New Roman" w:hAnsi="Times New Roman" w:cs="Times New Roman"/>
              </w:rPr>
            </w:r>
          </w:p>
        </w:tc>
      </w:tr>
      <w:tr>
        <w:tblPrEx/>
        <w:trPr>
          <w:trHeight w:val="567"/>
        </w:trPr>
        <w:tc>
          <w:tcPr>
            <w:shd w:val="clear" w:color="ffffff"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sz w:val="22"/>
                <w:szCs w:val="22"/>
                <w:lang w:eastAsia="en-US"/>
              </w:rPr>
              <w:t xml:space="preserve">1</w:t>
            </w:r>
            <w:r>
              <w:rPr>
                <w:rFonts w:ascii="Times New Roman" w:hAnsi="Times New Roman" w:eastAsia="Times New Roman" w:cs="Times New Roman"/>
                <w:sz w:val="22"/>
                <w:szCs w:val="22"/>
                <w:lang w:eastAsia="en-US"/>
              </w:rPr>
            </w:r>
            <w:r>
              <w:rPr>
                <w:rFonts w:ascii="Times New Roman" w:hAnsi="Times New Roman" w:cs="Times New Roman"/>
              </w:rPr>
            </w:r>
          </w:p>
        </w:tc>
        <w:tc>
          <w:tcPr>
            <w:shd w:val="clear" w:color="ffffff" w:fill="ffffff"/>
            <w:tcBorders>
              <w:top w:val="single" w:color="000000" w:sz="4" w:space="0"/>
              <w:left w:val="none" w:color="000000" w:sz="4" w:space="0"/>
              <w:bottom w:val="single" w:color="000000" w:sz="4" w:space="0"/>
              <w:right w:val="single" w:color="000000" w:sz="4" w:space="0"/>
            </w:tcBorders>
            <w:tcW w:w="1764" w:type="dxa"/>
            <w:vAlign w:val="center"/>
            <w:textDirection w:val="lrTb"/>
            <w:noWrap w:val="false"/>
          </w:tcPr>
          <w:p>
            <w:pPr>
              <w:jc w:val="center"/>
              <w:spacing w:after="0" w:afterAutospacing="0" w:line="240" w:lineRule="auto"/>
              <w:rPr>
                <w:rFonts w:ascii="Times New Roman" w:hAnsi="Times New Roman" w:cs="Times New Roman"/>
                <w:sz w:val="22"/>
                <w:szCs w:val="22"/>
              </w:rPr>
            </w:pPr>
            <w:r>
              <w:rPr>
                <w:rFonts w:ascii="Times New Roman" w:hAnsi="Times New Roman" w:eastAsia="Times New Roman" w:cs="Times New Roman"/>
                <w:sz w:val="22"/>
                <w:szCs w:val="22"/>
                <w:lang w:eastAsia="en-US"/>
              </w:rPr>
              <w:t xml:space="preserve">ТО, проводимое </w:t>
            </w:r>
            <w:r>
              <w:rPr>
                <w:rFonts w:ascii="Times New Roman" w:hAnsi="Times New Roman" w:eastAsia="Times New Roman" w:cs="Times New Roman"/>
                <w:sz w:val="22"/>
                <w:szCs w:val="22"/>
              </w:rPr>
            </w:r>
            <w:r>
              <w:rPr>
                <w:rFonts w:ascii="Times New Roman" w:hAnsi="Times New Roman" w:cs="Times New Roman"/>
                <w:sz w:val="22"/>
                <w:szCs w:val="22"/>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sz w:val="22"/>
                <w:szCs w:val="22"/>
                <w:lang w:eastAsia="en-US"/>
              </w:rPr>
              <w:t xml:space="preserve">1 раз в 60 календарных дней</w:t>
            </w:r>
            <w:r>
              <w:rPr>
                <w:rFonts w:ascii="Times New Roman" w:hAnsi="Times New Roman" w:eastAsia="Times New Roman" w:cs="Times New Roman"/>
                <w:sz w:val="22"/>
                <w:szCs w:val="22"/>
                <w:lang w:eastAsia="en-US"/>
              </w:rPr>
            </w:r>
            <w:r>
              <w:rPr>
                <w:rFonts w:ascii="Times New Roman" w:hAnsi="Times New Roman" w:cs="Times New Roman"/>
              </w:rPr>
            </w:r>
          </w:p>
        </w:tc>
        <w:tc>
          <w:tcPr>
            <w:shd w:val="clear" w:color="ffffff" w:fill="ffffff"/>
            <w:tcBorders>
              <w:top w:val="single" w:color="000000" w:sz="4" w:space="0"/>
              <w:left w:val="none" w:color="000000" w:sz="4" w:space="0"/>
              <w:bottom w:val="single" w:color="000000" w:sz="4" w:space="0"/>
              <w:right w:val="single" w:color="000000" w:sz="4" w:space="0"/>
            </w:tcBorders>
            <w:tcW w:w="3651" w:type="dxa"/>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sz w:val="22"/>
                <w:szCs w:val="22"/>
                <w:lang w:eastAsia="en-US"/>
              </w:rPr>
              <w:t xml:space="preserve">- Проверка и корректировка настроек ПО;</w:t>
            </w:r>
            <w:r>
              <w:rPr>
                <w:rFonts w:ascii="Times New Roman" w:hAnsi="Times New Roman" w:eastAsia="Times New Roman" w:cs="Times New Roman"/>
                <w:sz w:val="22"/>
                <w:szCs w:val="22"/>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sz w:val="22"/>
                <w:szCs w:val="22"/>
                <w:lang w:eastAsia="en-US"/>
              </w:rPr>
              <w:t xml:space="preserve">- Проверка ПО на наличие ошибок, исправление ошибок;</w:t>
            </w:r>
            <w:r>
              <w:rPr>
                <w:rFonts w:ascii="Times New Roman" w:hAnsi="Times New Roman" w:eastAsia="Times New Roman" w:cs="Times New Roman"/>
                <w:sz w:val="22"/>
                <w:szCs w:val="22"/>
                <w:lang w:eastAsia="en-US"/>
              </w:rPr>
            </w:r>
            <w:r>
              <w:rPr>
                <w:rFonts w:ascii="Times New Roman" w:hAnsi="Times New Roman" w:cs="Times New Roman"/>
              </w:rPr>
            </w:r>
          </w:p>
          <w:p>
            <w:pPr>
              <w:jc w:val="center"/>
              <w:spacing w:after="0" w:afterAutospacing="0" w:line="240" w:lineRule="auto"/>
              <w:rPr>
                <w:rFonts w:ascii="Times New Roman" w:hAnsi="Times New Roman" w:cs="Times New Roman"/>
              </w:rPr>
            </w:pPr>
            <w:r>
              <w:rPr>
                <w:rFonts w:ascii="Times New Roman" w:hAnsi="Times New Roman" w:eastAsia="Times New Roman" w:cs="Times New Roman"/>
                <w:sz w:val="22"/>
                <w:szCs w:val="22"/>
                <w:lang w:eastAsia="en-US"/>
              </w:rPr>
              <w:t xml:space="preserve">- Проверка загрузки в ПО данных от периферийного оборудования, настройка загрузки.</w:t>
            </w:r>
            <w:r>
              <w:rPr>
                <w:rFonts w:ascii="Times New Roman" w:hAnsi="Times New Roman" w:eastAsia="Times New Roman" w:cs="Times New Roman"/>
                <w:sz w:val="22"/>
                <w:szCs w:val="22"/>
                <w:lang w:eastAsia="en-US"/>
              </w:rPr>
            </w:r>
            <w:r>
              <w:rPr>
                <w:rFonts w:ascii="Times New Roman" w:hAnsi="Times New Roman" w:cs="Times New Roman"/>
              </w:rPr>
            </w:r>
          </w:p>
        </w:tc>
        <w:tc>
          <w:tcPr>
            <w:shd w:val="clear" w:color="ffffff" w:fill="ffffff"/>
            <w:tcBorders>
              <w:top w:val="single" w:color="000000" w:sz="4" w:space="0"/>
              <w:left w:val="none" w:color="000000" w:sz="4" w:space="0"/>
              <w:bottom w:val="single" w:color="000000" w:sz="4" w:space="0"/>
              <w:right w:val="single" w:color="000000" w:sz="4" w:space="0"/>
            </w:tcBorders>
            <w:tcW w:w="1078" w:type="dxa"/>
            <w:vAlign w:val="center"/>
            <w:textDirection w:val="lrTb"/>
            <w:noWrap/>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sz w:val="22"/>
                <w:szCs w:val="22"/>
                <w:lang w:eastAsia="en-US"/>
              </w:rPr>
              <w:t xml:space="preserve">усл</w:t>
            </w:r>
            <w:r>
              <w:rPr>
                <w:rFonts w:ascii="Times New Roman" w:hAnsi="Times New Roman" w:eastAsia="Times New Roman" w:cs="Times New Roman"/>
                <w:sz w:val="22"/>
                <w:szCs w:val="22"/>
                <w:lang w:eastAsia="en-US"/>
              </w:rPr>
              <w:t xml:space="preserve">. ед.</w:t>
            </w:r>
            <w:r>
              <w:rPr>
                <w:rFonts w:ascii="Times New Roman" w:hAnsi="Times New Roman" w:eastAsia="Times New Roman" w:cs="Times New Roman"/>
                <w:sz w:val="22"/>
                <w:szCs w:val="22"/>
                <w:lang w:eastAsia="en-US"/>
              </w:rPr>
            </w:r>
            <w:r>
              <w:rPr>
                <w:rFonts w:ascii="Times New Roman" w:hAnsi="Times New Roman" w:cs="Times New Roman"/>
              </w:rPr>
            </w:r>
          </w:p>
        </w:tc>
        <w:tc>
          <w:tcPr>
            <w:shd w:val="clear" w:color="ffffff" w:fill="ffffff"/>
            <w:tcBorders>
              <w:top w:val="single" w:color="000000" w:sz="4" w:space="0"/>
              <w:left w:val="none" w:color="000000" w:sz="4" w:space="0"/>
              <w:bottom w:val="single" w:color="000000" w:sz="4" w:space="0"/>
              <w:right w:val="single" w:color="000000" w:sz="4" w:space="0"/>
            </w:tcBorders>
            <w:tcW w:w="831" w:type="dxa"/>
            <w:vAlign w:val="center"/>
            <w:textDirection w:val="lrTb"/>
            <w:noWrap/>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sz w:val="22"/>
                <w:szCs w:val="22"/>
                <w:lang w:eastAsia="en-US"/>
              </w:rPr>
              <w:t xml:space="preserve">1</w:t>
            </w:r>
            <w:r>
              <w:rPr>
                <w:rFonts w:ascii="Times New Roman" w:hAnsi="Times New Roman" w:eastAsia="Times New Roman" w:cs="Times New Roman"/>
                <w:sz w:val="22"/>
                <w:szCs w:val="22"/>
                <w:lang w:eastAsia="en-US"/>
              </w:rPr>
            </w:r>
            <w:r>
              <w:rPr>
                <w:rFonts w:ascii="Times New Roman" w:hAnsi="Times New Roman" w:cs="Times New Roman"/>
              </w:rPr>
            </w:r>
          </w:p>
        </w:tc>
        <w:tc>
          <w:tcPr>
            <w:shd w:val="clear" w:color="ffffff" w:fill="ffffff"/>
            <w:tcBorders>
              <w:top w:val="single" w:color="000000" w:sz="4" w:space="0"/>
              <w:left w:val="none" w:color="000000" w:sz="4" w:space="0"/>
              <w:bottom w:val="single" w:color="000000" w:sz="4" w:space="0"/>
              <w:right w:val="single" w:color="000000" w:sz="4" w:space="0"/>
            </w:tcBorders>
            <w:tcW w:w="1667" w:type="dxa"/>
            <w:vAlign w:val="center"/>
            <w:textDirection w:val="lrTb"/>
            <w:noWrap/>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sz w:val="22"/>
                <w:szCs w:val="22"/>
                <w:lang w:eastAsia="en-US"/>
              </w:rPr>
              <w:t xml:space="preserve">1</w:t>
            </w:r>
            <w:r>
              <w:rPr>
                <w:rFonts w:ascii="Times New Roman" w:hAnsi="Times New Roman" w:eastAsia="Times New Roman" w:cs="Times New Roman"/>
                <w:sz w:val="22"/>
                <w:szCs w:val="22"/>
                <w:lang w:eastAsia="en-US"/>
              </w:rPr>
            </w:r>
            <w:r>
              <w:rPr>
                <w:rFonts w:ascii="Times New Roman" w:hAnsi="Times New Roman" w:cs="Times New Roman"/>
              </w:rPr>
            </w:r>
          </w:p>
        </w:tc>
      </w:tr>
      <w:tr>
        <w:tblPrEx/>
        <w:trPr>
          <w:trHeight w:val="1080"/>
        </w:trPr>
        <w:tc>
          <w:tcPr>
            <w:shd w:val="clear" w:color="ffffff" w:fill="ffffff"/>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2"/>
                <w:szCs w:val="22"/>
                <w:lang w:eastAsia="en-US"/>
              </w:rPr>
              <w:t xml:space="preserve">2</w:t>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none" w:color="000000" w:sz="4" w:space="0"/>
              <w:bottom w:val="single" w:color="000000" w:sz="4" w:space="0"/>
              <w:right w:val="single" w:color="000000" w:sz="4" w:space="0"/>
            </w:tcBorders>
            <w:tcW w:w="1764" w:type="dxa"/>
            <w:vAlign w:val="center"/>
            <w:textDirection w:val="lrTb"/>
            <w:noWrap w:val="false"/>
          </w:tcPr>
          <w:p>
            <w:pPr>
              <w:jc w:val="center"/>
              <w:spacing w:after="0" w:afterAutospacing="0" w:line="240" w:lineRule="auto"/>
              <w:rPr>
                <w:rFonts w:ascii="Times New Roman" w:hAnsi="Times New Roman" w:cs="Times New Roman"/>
                <w:sz w:val="22"/>
                <w:szCs w:val="22"/>
              </w:rPr>
            </w:pPr>
            <w:r>
              <w:rPr>
                <w:rFonts w:ascii="Times New Roman" w:hAnsi="Times New Roman" w:eastAsia="Times New Roman" w:cs="Times New Roman"/>
                <w:sz w:val="22"/>
                <w:szCs w:val="22"/>
                <w:lang w:eastAsia="en-US"/>
              </w:rPr>
              <w:t xml:space="preserve">ТО, проводимое </w:t>
            </w:r>
            <w:r>
              <w:rPr>
                <w:rFonts w:ascii="Times New Roman" w:hAnsi="Times New Roman" w:eastAsia="Times New Roman" w:cs="Times New Roman"/>
                <w:sz w:val="22"/>
                <w:szCs w:val="22"/>
              </w:rPr>
            </w:r>
            <w:r>
              <w:rPr>
                <w:rFonts w:ascii="Times New Roman" w:hAnsi="Times New Roman" w:cs="Times New Roman"/>
                <w:sz w:val="22"/>
                <w:szCs w:val="22"/>
              </w:rPr>
            </w:r>
          </w:p>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1 раз в 60 календарных дней</w:t>
            </w:r>
            <w:r>
              <w:rPr>
                <w:rFonts w:ascii="Times New Roman" w:hAnsi="Times New Roman" w:eastAsia="Times New Roman" w:cs="Times New Roman"/>
                <w:sz w:val="22"/>
                <w:szCs w:val="22"/>
                <w:lang w:eastAsia="en-US"/>
              </w:rPr>
            </w:r>
            <w:r>
              <w:rPr>
                <w:rFonts w:ascii="Times New Roman" w:hAnsi="Times New Roman" w:cs="Times New Roman"/>
                <w:sz w:val="24"/>
              </w:rPr>
            </w:r>
          </w:p>
          <w:p>
            <w:pPr>
              <w:jc w:val="cente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2"/>
                <w:szCs w:val="22"/>
                <w:lang w:eastAsia="en-US"/>
              </w:rPr>
            </w:r>
            <w:r>
              <w:rPr>
                <w:rFonts w:ascii="Times New Roman" w:hAnsi="Times New Roman" w:eastAsia="Times New Roman" w:cs="Times New Roman"/>
                <w:sz w:val="22"/>
                <w:szCs w:val="22"/>
                <w:lang w:eastAsia="en-US"/>
              </w:rPr>
            </w:r>
            <w:r>
              <w:rPr>
                <w:rFonts w:ascii="Times New Roman" w:hAnsi="Times New Roman" w:cs="Times New Roman"/>
                <w:sz w:val="24"/>
                <w:szCs w:val="24"/>
              </w:rPr>
            </w:r>
          </w:p>
        </w:tc>
        <w:tc>
          <w:tcPr>
            <w:shd w:val="clear" w:color="ffffff" w:fill="ffffff"/>
            <w:tcBorders>
              <w:top w:val="single" w:color="000000" w:sz="4" w:space="0"/>
              <w:left w:val="none" w:color="000000" w:sz="4" w:space="0"/>
              <w:bottom w:val="single" w:color="000000" w:sz="4" w:space="0"/>
              <w:right w:val="single" w:color="000000" w:sz="4" w:space="0"/>
            </w:tcBorders>
            <w:tcW w:w="3651" w:type="dxa"/>
            <w:textDirection w:val="lrTb"/>
            <w:noWrap w:val="false"/>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sz w:val="22"/>
                <w:szCs w:val="22"/>
                <w:lang w:eastAsia="en-US"/>
              </w:rPr>
              <w:t xml:space="preserve">- Проверка программного обеспечения на наличие у разработчика обновлений, поставка и установка обновлений*</w:t>
            </w:r>
            <w:r>
              <w:rPr>
                <w:rFonts w:ascii="Times New Roman" w:hAnsi="Times New Roman" w:eastAsia="Times New Roman" w:cs="Times New Roman"/>
                <w:sz w:val="22"/>
                <w:szCs w:val="22"/>
                <w:lang w:eastAsia="en-US"/>
              </w:rPr>
              <w:t xml:space="preserve">**</w:t>
            </w:r>
            <w:r>
              <w:rPr>
                <w:rFonts w:ascii="Times New Roman" w:hAnsi="Times New Roman" w:eastAsia="Times New Roman" w:cs="Times New Roman"/>
                <w:sz w:val="22"/>
                <w:szCs w:val="22"/>
              </w:rPr>
            </w:r>
            <w:r>
              <w:rPr>
                <w:rFonts w:ascii="Times New Roman" w:hAnsi="Times New Roman" w:cs="Times New Roman"/>
              </w:rPr>
            </w:r>
          </w:p>
        </w:tc>
        <w:tc>
          <w:tcPr>
            <w:shd w:val="clear" w:color="ffffff" w:fill="ffffff"/>
            <w:tcBorders>
              <w:top w:val="single" w:color="000000" w:sz="4" w:space="0"/>
              <w:left w:val="none" w:color="000000" w:sz="4" w:space="0"/>
              <w:bottom w:val="single" w:color="000000" w:sz="4" w:space="0"/>
              <w:right w:val="single" w:color="000000" w:sz="4" w:space="0"/>
            </w:tcBorders>
            <w:tcW w:w="1078" w:type="dxa"/>
            <w:vAlign w:val="center"/>
            <w:textDirection w:val="lrTb"/>
            <w:noWrap/>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sz w:val="22"/>
                <w:szCs w:val="22"/>
                <w:lang w:eastAsia="en-US"/>
              </w:rPr>
              <w:t xml:space="preserve">усл</w:t>
            </w:r>
            <w:r>
              <w:rPr>
                <w:rFonts w:ascii="Times New Roman" w:hAnsi="Times New Roman" w:eastAsia="Times New Roman" w:cs="Times New Roman"/>
                <w:sz w:val="22"/>
                <w:szCs w:val="22"/>
                <w:lang w:eastAsia="en-US"/>
              </w:rPr>
              <w:t xml:space="preserve">. ед.</w:t>
            </w:r>
            <w:r>
              <w:rPr>
                <w:rFonts w:ascii="Times New Roman" w:hAnsi="Times New Roman" w:eastAsia="Times New Roman" w:cs="Times New Roman"/>
                <w:sz w:val="22"/>
                <w:szCs w:val="22"/>
                <w:lang w:eastAsia="en-US"/>
              </w:rPr>
            </w:r>
            <w:r>
              <w:rPr>
                <w:rFonts w:ascii="Times New Roman" w:hAnsi="Times New Roman" w:cs="Times New Roman"/>
              </w:rPr>
            </w:r>
          </w:p>
        </w:tc>
        <w:tc>
          <w:tcPr>
            <w:shd w:val="clear" w:color="ffffff" w:fill="ffffff"/>
            <w:tcBorders>
              <w:top w:val="single" w:color="000000" w:sz="4" w:space="0"/>
              <w:left w:val="none" w:color="000000" w:sz="4" w:space="0"/>
              <w:bottom w:val="single" w:color="000000" w:sz="4" w:space="0"/>
              <w:right w:val="single" w:color="000000" w:sz="4" w:space="0"/>
            </w:tcBorders>
            <w:tcW w:w="831" w:type="dxa"/>
            <w:vAlign w:val="center"/>
            <w:textDirection w:val="lrTb"/>
            <w:noWrap/>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sz w:val="22"/>
                <w:szCs w:val="22"/>
                <w:lang w:eastAsia="en-US"/>
              </w:rPr>
              <w:t xml:space="preserve">1</w:t>
            </w:r>
            <w:r>
              <w:rPr>
                <w:rFonts w:ascii="Times New Roman" w:hAnsi="Times New Roman" w:eastAsia="Times New Roman" w:cs="Times New Roman"/>
                <w:sz w:val="22"/>
                <w:szCs w:val="22"/>
                <w:lang w:eastAsia="en-US"/>
              </w:rPr>
            </w:r>
            <w:r>
              <w:rPr>
                <w:rFonts w:ascii="Times New Roman" w:hAnsi="Times New Roman" w:cs="Times New Roman"/>
              </w:rPr>
            </w:r>
          </w:p>
        </w:tc>
        <w:tc>
          <w:tcPr>
            <w:shd w:val="clear" w:color="ffffff" w:fill="ffffff"/>
            <w:tcBorders>
              <w:top w:val="single" w:color="000000" w:sz="4" w:space="0"/>
              <w:left w:val="none" w:color="000000" w:sz="4" w:space="0"/>
              <w:bottom w:val="single" w:color="000000" w:sz="4" w:space="0"/>
              <w:right w:val="single" w:color="000000" w:sz="4" w:space="0"/>
            </w:tcBorders>
            <w:tcW w:w="1667" w:type="dxa"/>
            <w:vAlign w:val="center"/>
            <w:textDirection w:val="lrTb"/>
            <w:noWrap/>
          </w:tcPr>
          <w:p>
            <w:pPr>
              <w:jc w:val="center"/>
              <w:spacing w:after="0" w:afterAutospacing="0" w:line="240" w:lineRule="auto"/>
              <w:rPr>
                <w:rFonts w:ascii="Times New Roman" w:hAnsi="Times New Roman" w:cs="Times New Roman"/>
              </w:rPr>
            </w:pPr>
            <w:r>
              <w:rPr>
                <w:rFonts w:ascii="Times New Roman" w:hAnsi="Times New Roman" w:eastAsia="Times New Roman" w:cs="Times New Roman"/>
                <w:sz w:val="22"/>
                <w:szCs w:val="22"/>
                <w:lang w:eastAsia="en-US"/>
              </w:rPr>
              <w:t xml:space="preserve">1</w:t>
            </w:r>
            <w:r>
              <w:rPr>
                <w:rFonts w:ascii="Times New Roman" w:hAnsi="Times New Roman" w:eastAsia="Times New Roman" w:cs="Times New Roman"/>
                <w:sz w:val="22"/>
                <w:szCs w:val="22"/>
                <w:lang w:eastAsia="en-US"/>
              </w:rPr>
            </w:r>
            <w:r>
              <w:rPr>
                <w:rFonts w:ascii="Times New Roman" w:hAnsi="Times New Roman" w:cs="Times New Roman"/>
              </w:rPr>
            </w:r>
          </w:p>
        </w:tc>
      </w:tr>
    </w:tbl>
    <w:p>
      <w:pPr>
        <w:ind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t xml:space="preserve">*</w:t>
      </w:r>
      <w:r>
        <w:rPr>
          <w:rFonts w:ascii="Times New Roman" w:hAnsi="Times New Roman" w:eastAsia="Times New Roman" w:cs="Times New Roman"/>
          <w:sz w:val="24"/>
          <w:lang w:eastAsia="en-US"/>
        </w:rPr>
        <w:t xml:space="preserve">**</w:t>
      </w:r>
      <w:r>
        <w:rPr>
          <w:rFonts w:ascii="Times New Roman" w:hAnsi="Times New Roman" w:eastAsia="Times New Roman" w:cs="Times New Roman"/>
          <w:sz w:val="24"/>
          <w:lang w:eastAsia="en-US"/>
        </w:rPr>
        <w:t xml:space="preserve"> Установка обновлений программного обеспечения Подсистемы, включающих в себя добавление нового функционала програм</w:t>
      </w:r>
      <w:r>
        <w:rPr>
          <w:rFonts w:ascii="Times New Roman" w:hAnsi="Times New Roman" w:eastAsia="Times New Roman" w:cs="Times New Roman"/>
          <w:sz w:val="24"/>
          <w:lang w:eastAsia="en-US"/>
        </w:rPr>
        <w:t xml:space="preserve">много обеспечения и модификацию существующих функций, должна сопровождаться передачей Заказчику прав использования новых версий программного обеспечения (Ангел. Версия Предобработка) на правах простой (неисключительной) лицензии со следующими полномочиями:</w:t>
      </w:r>
      <w:r>
        <w:rPr>
          <w:rFonts w:ascii="Times New Roman" w:hAnsi="Times New Roman" w:eastAsia="Times New Roman" w:cs="Times New Roman"/>
          <w:sz w:val="24"/>
          <w:lang w:eastAsia="en-US"/>
        </w:rPr>
      </w:r>
      <w:r>
        <w:rPr>
          <w:rFonts w:ascii="Times New Roman" w:hAnsi="Times New Roman" w:cs="Times New Roman"/>
          <w:sz w:val="24"/>
        </w:rPr>
      </w:r>
    </w:p>
    <w:p>
      <w:pPr>
        <w:ind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t xml:space="preserve">- воспроизведение;</w:t>
      </w:r>
      <w:r>
        <w:rPr>
          <w:rFonts w:ascii="Times New Roman" w:hAnsi="Times New Roman" w:eastAsia="Times New Roman" w:cs="Times New Roman"/>
          <w:sz w:val="24"/>
        </w:rPr>
      </w:r>
      <w:r>
        <w:rPr>
          <w:rFonts w:ascii="Times New Roman" w:hAnsi="Times New Roman" w:cs="Times New Roman"/>
          <w:sz w:val="24"/>
        </w:rPr>
      </w:r>
    </w:p>
    <w:p>
      <w:pPr>
        <w:ind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t xml:space="preserve">- инсталляция (установка и размещение);</w:t>
      </w:r>
      <w:r>
        <w:rPr>
          <w:rFonts w:ascii="Times New Roman" w:hAnsi="Times New Roman" w:eastAsia="Times New Roman" w:cs="Times New Roman"/>
          <w:sz w:val="24"/>
        </w:rPr>
      </w:r>
      <w:r>
        <w:rPr>
          <w:rFonts w:ascii="Times New Roman" w:hAnsi="Times New Roman" w:cs="Times New Roman"/>
          <w:sz w:val="24"/>
        </w:rPr>
      </w:r>
    </w:p>
    <w:p>
      <w:pPr>
        <w:ind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t xml:space="preserve">- копирование и запуск (выполнение) программного кода ПО;</w:t>
      </w:r>
      <w:r>
        <w:rPr>
          <w:rFonts w:ascii="Times New Roman" w:hAnsi="Times New Roman" w:eastAsia="Times New Roman" w:cs="Times New Roman"/>
          <w:sz w:val="24"/>
        </w:rPr>
      </w:r>
      <w:r>
        <w:rPr>
          <w:rFonts w:ascii="Times New Roman" w:hAnsi="Times New Roman" w:cs="Times New Roman"/>
          <w:sz w:val="24"/>
        </w:rPr>
      </w:r>
    </w:p>
    <w:p>
      <w:pPr>
        <w:ind w:firstLine="567"/>
        <w:jc w:val="both"/>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t xml:space="preserve">- использование ПО в соответствии с его функциональным назначением.</w:t>
      </w:r>
      <w:r>
        <w:rPr>
          <w:rFonts w:ascii="Times New Roman" w:hAnsi="Times New Roman" w:eastAsia="Times New Roman" w:cs="Times New Roman"/>
          <w:sz w:val="24"/>
        </w:rPr>
      </w:r>
      <w:r>
        <w:rPr>
          <w:rFonts w:ascii="Times New Roman" w:hAnsi="Times New Roman" w:cs="Times New Roman"/>
          <w:sz w:val="24"/>
        </w:rPr>
      </w:r>
    </w:p>
    <w:p>
      <w:pPr>
        <w:ind w:firstLine="567"/>
        <w:jc w:val="both"/>
        <w:spacing w:after="0" w:afterAutospacing="0" w:line="240" w:lineRule="auto"/>
        <w:rPr>
          <w:rFonts w:ascii="Times New Roman" w:hAnsi="Times New Roman" w:cs="Times New Roman"/>
          <w:szCs w:val="24"/>
        </w:rPr>
      </w:pPr>
      <w:r>
        <w:rPr>
          <w:rFonts w:ascii="Times New Roman" w:hAnsi="Times New Roman" w:eastAsia="Times New Roman" w:cs="Times New Roman"/>
          <w:sz w:val="24"/>
          <w:szCs w:val="24"/>
          <w:lang w:eastAsia="en-US"/>
        </w:rPr>
        <w:t xml:space="preserve">Подрядчик обязан подтвердить права в необходимом объеме на поставку новых версий программного обеспечения Заказчика.</w:t>
      </w:r>
      <w:r>
        <w:rPr>
          <w:rFonts w:ascii="Times New Roman" w:hAnsi="Times New Roman" w:eastAsia="Times New Roman" w:cs="Times New Roman"/>
          <w:szCs w:val="24"/>
        </w:rPr>
      </w:r>
      <w:r>
        <w:rPr>
          <w:rFonts w:ascii="Times New Roman" w:hAnsi="Times New Roman" w:cs="Times New Roman"/>
          <w:szCs w:val="24"/>
        </w:rPr>
      </w:r>
    </w:p>
    <w:p>
      <w:pPr>
        <w:ind w:firstLine="567"/>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r>
        <w:rPr>
          <w:rFonts w:ascii="Times New Roman" w:hAnsi="Times New Roman" w:cs="Times New Roman"/>
          <w:sz w:val="24"/>
          <w:szCs w:val="24"/>
        </w:rPr>
      </w:r>
    </w:p>
    <w:p>
      <w:pPr>
        <w:contextualSpacing/>
        <w:jc w:val="center"/>
        <w:spacing w:after="0" w:afterAutospacing="0" w:line="240" w:lineRule="auto"/>
        <w:rPr>
          <w:rFonts w:ascii="Times New Roman" w:hAnsi="Times New Roman" w:cs="Times New Roman"/>
          <w:b/>
          <w:sz w:val="24"/>
        </w:rPr>
      </w:pPr>
      <w:r>
        <w:rPr>
          <w:rFonts w:ascii="Times New Roman" w:hAnsi="Times New Roman" w:eastAsia="Times New Roman" w:cs="Times New Roman"/>
          <w:b/>
          <w:bCs/>
          <w:sz w:val="24"/>
          <w:lang w:eastAsia="en-US"/>
        </w:rPr>
        <w:t xml:space="preserve">3. Обеспечение работоспособности комплексов ФВФ и подсистемы</w:t>
      </w:r>
      <w:r>
        <w:rPr>
          <w:rFonts w:ascii="Times New Roman" w:hAnsi="Times New Roman" w:eastAsia="Times New Roman" w:cs="Times New Roman"/>
          <w:b/>
          <w:sz w:val="24"/>
          <w:lang w:eastAsia="en-US"/>
        </w:rPr>
      </w:r>
      <w:r>
        <w:rPr>
          <w:rFonts w:ascii="Times New Roman" w:hAnsi="Times New Roman" w:cs="Times New Roman"/>
          <w:b/>
          <w:sz w:val="24"/>
        </w:rPr>
      </w:r>
    </w:p>
    <w:p>
      <w:pPr>
        <w:contextualSpacing/>
        <w:jc w:val="right"/>
        <w:spacing w:after="0" w:afterAutospacing="0" w:line="240" w:lineRule="auto"/>
        <w:rPr>
          <w:rFonts w:ascii="Times New Roman" w:hAnsi="Times New Roman" w:cs="Times New Roman"/>
          <w:sz w:val="24"/>
        </w:rPr>
      </w:pPr>
      <w:r>
        <w:rPr>
          <w:rFonts w:ascii="Times New Roman" w:hAnsi="Times New Roman" w:eastAsia="Times New Roman" w:cs="Times New Roman"/>
          <w:sz w:val="24"/>
          <w:lang w:eastAsia="en-US"/>
        </w:rPr>
      </w:r>
      <w:r>
        <w:rPr>
          <w:rFonts w:ascii="Times New Roman" w:hAnsi="Times New Roman" w:eastAsia="Times New Roman" w:cs="Times New Roman"/>
          <w:sz w:val="24"/>
          <w:lang w:eastAsia="en-US"/>
        </w:rPr>
      </w:r>
      <w:r>
        <w:rPr>
          <w:rFonts w:ascii="Times New Roman" w:hAnsi="Times New Roman" w:cs="Times New Roman"/>
          <w:sz w:val="24"/>
        </w:rPr>
      </w:r>
    </w:p>
    <w:tbl>
      <w:tblPr>
        <w:tblW w:w="10050" w:type="dxa"/>
        <w:tblInd w:w="-147" w:type="dxa"/>
        <w:tblLayout w:type="fixed"/>
        <w:tblLook w:val="04A0" w:firstRow="1" w:lastRow="0" w:firstColumn="1" w:lastColumn="0" w:noHBand="0" w:noVBand="1"/>
      </w:tblPr>
      <w:tblGrid>
        <w:gridCol w:w="675"/>
        <w:gridCol w:w="5636"/>
        <w:gridCol w:w="1279"/>
        <w:gridCol w:w="817"/>
        <w:gridCol w:w="1644"/>
      </w:tblGrid>
      <w:tr>
        <w:tblPrEx/>
        <w:trPr>
          <w:trHeight w:val="608"/>
        </w:trPr>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spacing w:after="0" w:afterAutospacing="0" w:line="240" w:lineRule="auto"/>
              <w:rPr>
                <w:rFonts w:ascii="Times New Roman" w:hAnsi="Times New Roman" w:cs="Times New Roman"/>
                <w:b/>
                <w:bCs/>
                <w:sz w:val="24"/>
              </w:rPr>
            </w:pPr>
            <w:r>
              <w:rPr>
                <w:rFonts w:ascii="Times New Roman" w:hAnsi="Times New Roman" w:eastAsia="Times New Roman" w:cs="Times New Roman"/>
                <w:b/>
                <w:bCs/>
                <w:sz w:val="22"/>
                <w:szCs w:val="22"/>
                <w:lang w:eastAsia="en-US"/>
              </w:rPr>
              <w:t xml:space="preserve">№ п/п</w:t>
            </w:r>
            <w:r>
              <w:rPr>
                <w:rFonts w:ascii="Times New Roman" w:hAnsi="Times New Roman" w:eastAsia="Times New Roman" w:cs="Times New Roman"/>
                <w:b/>
                <w:bCs/>
                <w:sz w:val="22"/>
                <w:szCs w:val="22"/>
                <w:lang w:eastAsia="en-US"/>
              </w:rPr>
            </w:r>
            <w:r>
              <w:rPr>
                <w:rFonts w:ascii="Times New Roman" w:hAnsi="Times New Roman" w:cs="Times New Roman"/>
                <w:b/>
                <w:bCs/>
                <w:sz w:val="24"/>
              </w:rPr>
            </w:r>
          </w:p>
        </w:tc>
        <w:tc>
          <w:tcPr>
            <w:shd w:val="clear" w:color="ffffff" w:fill="ffffff"/>
            <w:tcBorders>
              <w:top w:val="single" w:color="000000" w:sz="4" w:space="0"/>
              <w:left w:val="none" w:color="000000" w:sz="4" w:space="0"/>
              <w:bottom w:val="single" w:color="000000" w:sz="4" w:space="0"/>
              <w:right w:val="single" w:color="000000" w:sz="4" w:space="0"/>
            </w:tcBorders>
            <w:tcW w:w="5636" w:type="dxa"/>
            <w:vAlign w:val="center"/>
            <w:textDirection w:val="lrTb"/>
            <w:noWrap/>
          </w:tcPr>
          <w:p>
            <w:pPr>
              <w:jc w:val="center"/>
              <w:spacing w:after="0" w:afterAutospacing="0" w:line="240" w:lineRule="auto"/>
              <w:rPr>
                <w:rFonts w:ascii="Times New Roman" w:hAnsi="Times New Roman" w:cs="Times New Roman"/>
                <w:b/>
                <w:bCs/>
                <w:sz w:val="24"/>
              </w:rPr>
            </w:pPr>
            <w:r>
              <w:rPr>
                <w:rFonts w:ascii="Times New Roman" w:hAnsi="Times New Roman" w:eastAsia="Times New Roman" w:cs="Times New Roman"/>
                <w:b/>
                <w:bCs/>
                <w:sz w:val="22"/>
                <w:szCs w:val="22"/>
                <w:lang w:eastAsia="en-US"/>
              </w:rPr>
              <w:t xml:space="preserve">Вид работ</w:t>
            </w:r>
            <w:r>
              <w:rPr>
                <w:rFonts w:ascii="Times New Roman" w:hAnsi="Times New Roman" w:eastAsia="Times New Roman" w:cs="Times New Roman"/>
                <w:b/>
                <w:bCs/>
                <w:sz w:val="22"/>
                <w:szCs w:val="22"/>
                <w:lang w:eastAsia="en-US"/>
              </w:rPr>
            </w:r>
            <w:r>
              <w:rPr>
                <w:rFonts w:ascii="Times New Roman" w:hAnsi="Times New Roman" w:cs="Times New Roman"/>
                <w:b/>
                <w:bCs/>
                <w:sz w:val="24"/>
              </w:rPr>
            </w:r>
          </w:p>
        </w:tc>
        <w:tc>
          <w:tcPr>
            <w:shd w:val="clear" w:color="ffffff" w:fill="ffffff"/>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spacing w:after="0" w:afterAutospacing="0" w:line="240" w:lineRule="auto"/>
              <w:rPr>
                <w:rFonts w:ascii="Times New Roman" w:hAnsi="Times New Roman" w:cs="Times New Roman"/>
                <w:b/>
                <w:bCs/>
                <w:sz w:val="24"/>
              </w:rPr>
            </w:pPr>
            <w:r>
              <w:rPr>
                <w:rFonts w:ascii="Times New Roman" w:hAnsi="Times New Roman" w:eastAsia="Times New Roman" w:cs="Times New Roman"/>
                <w:b/>
                <w:bCs/>
                <w:sz w:val="22"/>
                <w:szCs w:val="22"/>
                <w:lang w:eastAsia="en-US"/>
              </w:rPr>
              <w:t xml:space="preserve">Ед. измерения</w:t>
            </w:r>
            <w:r>
              <w:rPr>
                <w:rFonts w:ascii="Times New Roman" w:hAnsi="Times New Roman" w:eastAsia="Times New Roman" w:cs="Times New Roman"/>
                <w:b/>
                <w:bCs/>
                <w:sz w:val="22"/>
                <w:szCs w:val="22"/>
                <w:lang w:eastAsia="en-US"/>
              </w:rPr>
            </w:r>
            <w:r>
              <w:rPr>
                <w:rFonts w:ascii="Times New Roman" w:hAnsi="Times New Roman" w:cs="Times New Roman"/>
                <w:b/>
                <w:bCs/>
                <w:sz w:val="24"/>
              </w:rPr>
            </w:r>
          </w:p>
        </w:tc>
        <w:tc>
          <w:tcPr>
            <w:shd w:val="clear" w:color="ffffff" w:fill="ffffff"/>
            <w:tcBorders>
              <w:top w:val="single" w:color="000000" w:sz="4" w:space="0"/>
              <w:left w:val="none" w:color="000000" w:sz="4" w:space="0"/>
              <w:bottom w:val="single" w:color="000000" w:sz="4" w:space="0"/>
              <w:right w:val="single" w:color="000000" w:sz="4" w:space="0"/>
            </w:tcBorders>
            <w:tcW w:w="817" w:type="dxa"/>
            <w:vAlign w:val="center"/>
            <w:textDirection w:val="lrTb"/>
            <w:noWrap/>
          </w:tcPr>
          <w:p>
            <w:pPr>
              <w:jc w:val="center"/>
              <w:spacing w:after="0" w:afterAutospacing="0" w:line="240" w:lineRule="auto"/>
              <w:rPr>
                <w:rFonts w:ascii="Times New Roman" w:hAnsi="Times New Roman" w:cs="Times New Roman"/>
                <w:b/>
                <w:bCs/>
                <w:sz w:val="24"/>
              </w:rPr>
            </w:pPr>
            <w:r>
              <w:rPr>
                <w:rFonts w:ascii="Times New Roman" w:hAnsi="Times New Roman" w:eastAsia="Times New Roman" w:cs="Times New Roman"/>
                <w:b/>
                <w:bCs/>
                <w:sz w:val="22"/>
                <w:szCs w:val="22"/>
                <w:lang w:eastAsia="en-US"/>
              </w:rPr>
              <w:t xml:space="preserve">Кол. ед.</w:t>
            </w:r>
            <w:r>
              <w:rPr>
                <w:rFonts w:ascii="Times New Roman" w:hAnsi="Times New Roman" w:eastAsia="Times New Roman" w:cs="Times New Roman"/>
                <w:b/>
                <w:bCs/>
                <w:sz w:val="22"/>
                <w:szCs w:val="22"/>
                <w:lang w:eastAsia="en-US"/>
              </w:rPr>
            </w:r>
            <w:r>
              <w:rPr>
                <w:rFonts w:ascii="Times New Roman" w:hAnsi="Times New Roman" w:cs="Times New Roman"/>
                <w:b/>
                <w:bCs/>
                <w:sz w:val="24"/>
              </w:rPr>
            </w:r>
          </w:p>
        </w:tc>
        <w:tc>
          <w:tcPr>
            <w:shd w:val="clear" w:color="ffffff" w:fill="ffffff"/>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after="0" w:afterAutospacing="0" w:line="240" w:lineRule="auto"/>
              <w:rPr>
                <w:rFonts w:ascii="Times New Roman" w:hAnsi="Times New Roman" w:cs="Times New Roman"/>
                <w:b/>
                <w:bCs/>
                <w:sz w:val="24"/>
              </w:rPr>
            </w:pPr>
            <w:r>
              <w:rPr>
                <w:rFonts w:ascii="Times New Roman" w:hAnsi="Times New Roman" w:eastAsia="Times New Roman" w:cs="Times New Roman"/>
                <w:b/>
                <w:bCs/>
                <w:sz w:val="22"/>
                <w:szCs w:val="22"/>
                <w:lang w:eastAsia="en-US"/>
              </w:rPr>
              <w:t xml:space="preserve">Кол. ед. оборудования</w:t>
            </w:r>
            <w:r>
              <w:rPr>
                <w:rFonts w:ascii="Times New Roman" w:hAnsi="Times New Roman" w:eastAsia="Times New Roman" w:cs="Times New Roman"/>
                <w:b/>
                <w:bCs/>
                <w:sz w:val="22"/>
                <w:szCs w:val="22"/>
                <w:lang w:eastAsia="en-US"/>
              </w:rPr>
            </w:r>
            <w:r>
              <w:rPr>
                <w:rFonts w:ascii="Times New Roman" w:hAnsi="Times New Roman" w:cs="Times New Roman"/>
                <w:b/>
                <w:bCs/>
                <w:sz w:val="24"/>
              </w:rPr>
            </w:r>
          </w:p>
        </w:tc>
      </w:tr>
      <w:tr>
        <w:tblPrEx/>
        <w:trPr>
          <w:trHeight w:val="415"/>
        </w:trPr>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1</w:t>
            </w:r>
            <w:r>
              <w:rPr>
                <w:rFonts w:ascii="Times New Roman" w:hAnsi="Times New Roman" w:eastAsia="Times New Roman" w:cs="Times New Roman"/>
                <w:sz w:val="22"/>
                <w:szCs w:val="22"/>
                <w:lang w:eastAsia="en-US"/>
              </w:rPr>
            </w:r>
            <w:r>
              <w:rPr>
                <w:rFonts w:ascii="Times New Roman" w:hAnsi="Times New Roman" w:cs="Times New Roman"/>
                <w:sz w:val="24"/>
              </w:rPr>
            </w:r>
          </w:p>
        </w:tc>
        <w:tc>
          <w:tcPr>
            <w:shd w:val="clear" w:color="ffffff" w:fill="ffffff"/>
            <w:tcBorders>
              <w:top w:val="single" w:color="000000" w:sz="4" w:space="0"/>
              <w:left w:val="none" w:color="000000" w:sz="4" w:space="0"/>
              <w:bottom w:val="single" w:color="000000" w:sz="4" w:space="0"/>
              <w:right w:val="single" w:color="000000" w:sz="4" w:space="0"/>
            </w:tcBorders>
            <w:tcW w:w="5636"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Обеспечение работоспособности комплексов ФВФ</w:t>
            </w:r>
            <w:r>
              <w:rPr>
                <w:rFonts w:ascii="Times New Roman" w:hAnsi="Times New Roman" w:eastAsia="Times New Roman" w:cs="Times New Roman"/>
                <w:sz w:val="22"/>
                <w:szCs w:val="22"/>
                <w:lang w:eastAsia="en-US"/>
              </w:rPr>
            </w:r>
            <w:r>
              <w:rPr>
                <w:rFonts w:ascii="Times New Roman" w:hAnsi="Times New Roman" w:cs="Times New Roman"/>
                <w:sz w:val="24"/>
              </w:rPr>
            </w:r>
          </w:p>
        </w:tc>
        <w:tc>
          <w:tcPr>
            <w:shd w:val="clear" w:color="ffffff" w:fill="ffffff"/>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усл</w:t>
            </w:r>
            <w:r>
              <w:rPr>
                <w:rFonts w:ascii="Times New Roman" w:hAnsi="Times New Roman" w:eastAsia="Times New Roman" w:cs="Times New Roman"/>
                <w:sz w:val="22"/>
                <w:szCs w:val="22"/>
                <w:lang w:eastAsia="en-US"/>
              </w:rPr>
              <w:t xml:space="preserve">. ед.</w:t>
            </w:r>
            <w:r>
              <w:rPr>
                <w:rFonts w:ascii="Times New Roman" w:hAnsi="Times New Roman" w:eastAsia="Times New Roman" w:cs="Times New Roman"/>
                <w:sz w:val="22"/>
                <w:szCs w:val="22"/>
                <w:lang w:eastAsia="en-US"/>
              </w:rPr>
            </w:r>
            <w:r>
              <w:rPr>
                <w:rFonts w:ascii="Times New Roman" w:hAnsi="Times New Roman" w:cs="Times New Roman"/>
                <w:sz w:val="24"/>
              </w:rPr>
            </w:r>
          </w:p>
        </w:tc>
        <w:tc>
          <w:tcPr>
            <w:shd w:val="clear" w:color="ffffff" w:fill="ffffff"/>
            <w:tcBorders>
              <w:top w:val="single" w:color="000000" w:sz="4" w:space="0"/>
              <w:left w:val="none" w:color="000000" w:sz="4" w:space="0"/>
              <w:bottom w:val="single" w:color="000000" w:sz="4" w:space="0"/>
              <w:right w:val="single" w:color="000000" w:sz="4" w:space="0"/>
            </w:tcBorders>
            <w:tcW w:w="817" w:type="dxa"/>
            <w:vAlign w:val="center"/>
            <w:textDirection w:val="lrTb"/>
            <w:noWrap/>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90</w:t>
            </w:r>
            <w:r>
              <w:rPr>
                <w:rFonts w:ascii="Times New Roman" w:hAnsi="Times New Roman" w:eastAsia="Times New Roman" w:cs="Times New Roman"/>
                <w:sz w:val="22"/>
                <w:szCs w:val="22"/>
                <w:lang w:eastAsia="en-US"/>
              </w:rPr>
            </w:r>
            <w:r>
              <w:rPr>
                <w:rFonts w:ascii="Times New Roman" w:hAnsi="Times New Roman" w:cs="Times New Roman"/>
                <w:sz w:val="24"/>
              </w:rPr>
            </w:r>
          </w:p>
        </w:tc>
        <w:tc>
          <w:tcPr>
            <w:shd w:val="clear" w:color="ffffff" w:fill="ffffff"/>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42</w:t>
            </w:r>
            <w:r>
              <w:rPr>
                <w:rFonts w:ascii="Times New Roman" w:hAnsi="Times New Roman" w:eastAsia="Times New Roman" w:cs="Times New Roman"/>
                <w:sz w:val="22"/>
                <w:szCs w:val="22"/>
                <w:lang w:eastAsia="en-US"/>
              </w:rPr>
            </w:r>
            <w:r>
              <w:rPr>
                <w:rFonts w:ascii="Times New Roman" w:hAnsi="Times New Roman" w:cs="Times New Roman"/>
                <w:sz w:val="24"/>
              </w:rPr>
            </w:r>
          </w:p>
        </w:tc>
      </w:tr>
      <w:tr>
        <w:tblPrEx/>
        <w:trPr>
          <w:trHeight w:val="415"/>
        </w:trPr>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2</w:t>
            </w:r>
            <w:r>
              <w:rPr>
                <w:rFonts w:ascii="Times New Roman" w:hAnsi="Times New Roman" w:eastAsia="Times New Roman" w:cs="Times New Roman"/>
                <w:sz w:val="22"/>
                <w:szCs w:val="22"/>
                <w:lang w:eastAsia="en-US"/>
              </w:rPr>
            </w:r>
            <w:r>
              <w:rPr>
                <w:rFonts w:ascii="Times New Roman" w:hAnsi="Times New Roman" w:cs="Times New Roman"/>
                <w:sz w:val="24"/>
              </w:rPr>
            </w:r>
          </w:p>
        </w:tc>
        <w:tc>
          <w:tcPr>
            <w:shd w:val="clear" w:color="ffffff" w:fill="ffffff"/>
            <w:tcBorders>
              <w:top w:val="single" w:color="000000" w:sz="4" w:space="0"/>
              <w:left w:val="none" w:color="000000" w:sz="4" w:space="0"/>
              <w:bottom w:val="single" w:color="000000" w:sz="4" w:space="0"/>
              <w:right w:val="single" w:color="000000" w:sz="4" w:space="0"/>
            </w:tcBorders>
            <w:tcW w:w="5636" w:type="dxa"/>
            <w:vAlign w:val="center"/>
            <w:textDirection w:val="lrTb"/>
            <w:noWrap w:val="false"/>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Обеспечение работоспособности Подсистемы</w:t>
            </w:r>
            <w:r>
              <w:rPr>
                <w:rFonts w:ascii="Times New Roman" w:hAnsi="Times New Roman" w:eastAsia="Times New Roman" w:cs="Times New Roman"/>
                <w:sz w:val="22"/>
                <w:szCs w:val="22"/>
                <w:lang w:eastAsia="en-US"/>
              </w:rPr>
            </w:r>
            <w:r>
              <w:rPr>
                <w:rFonts w:ascii="Times New Roman" w:hAnsi="Times New Roman" w:cs="Times New Roman"/>
                <w:sz w:val="24"/>
              </w:rPr>
            </w:r>
          </w:p>
        </w:tc>
        <w:tc>
          <w:tcPr>
            <w:shd w:val="clear" w:color="ffffff" w:fill="ffffff"/>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усл</w:t>
            </w:r>
            <w:r>
              <w:rPr>
                <w:rFonts w:ascii="Times New Roman" w:hAnsi="Times New Roman" w:eastAsia="Times New Roman" w:cs="Times New Roman"/>
                <w:sz w:val="22"/>
                <w:szCs w:val="22"/>
                <w:lang w:eastAsia="en-US"/>
              </w:rPr>
              <w:t xml:space="preserve">. ед.</w:t>
            </w:r>
            <w:r>
              <w:rPr>
                <w:rFonts w:ascii="Times New Roman" w:hAnsi="Times New Roman" w:eastAsia="Times New Roman" w:cs="Times New Roman"/>
                <w:sz w:val="22"/>
                <w:szCs w:val="22"/>
                <w:lang w:eastAsia="en-US"/>
              </w:rPr>
            </w:r>
            <w:r>
              <w:rPr>
                <w:rFonts w:ascii="Times New Roman" w:hAnsi="Times New Roman" w:cs="Times New Roman"/>
                <w:sz w:val="24"/>
              </w:rPr>
            </w:r>
          </w:p>
        </w:tc>
        <w:tc>
          <w:tcPr>
            <w:shd w:val="clear" w:color="ffffff" w:fill="ffffff"/>
            <w:tcBorders>
              <w:top w:val="single" w:color="000000" w:sz="4" w:space="0"/>
              <w:left w:val="none" w:color="000000" w:sz="4" w:space="0"/>
              <w:bottom w:val="single" w:color="000000" w:sz="4" w:space="0"/>
              <w:right w:val="single" w:color="000000" w:sz="4" w:space="0"/>
            </w:tcBorders>
            <w:tcW w:w="817" w:type="dxa"/>
            <w:vAlign w:val="center"/>
            <w:textDirection w:val="lrTb"/>
            <w:noWrap/>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90</w:t>
            </w:r>
            <w:r>
              <w:rPr>
                <w:rFonts w:ascii="Times New Roman" w:hAnsi="Times New Roman" w:eastAsia="Times New Roman" w:cs="Times New Roman"/>
                <w:sz w:val="22"/>
                <w:szCs w:val="22"/>
                <w:lang w:eastAsia="en-US"/>
              </w:rPr>
            </w:r>
            <w:r>
              <w:rPr>
                <w:rFonts w:ascii="Times New Roman" w:hAnsi="Times New Roman" w:cs="Times New Roman"/>
                <w:sz w:val="24"/>
              </w:rPr>
            </w:r>
          </w:p>
        </w:tc>
        <w:tc>
          <w:tcPr>
            <w:shd w:val="clear" w:color="ffffff" w:fill="ffffff"/>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spacing w:after="0" w:afterAutospacing="0" w:line="240" w:lineRule="auto"/>
              <w:rPr>
                <w:rFonts w:ascii="Times New Roman" w:hAnsi="Times New Roman" w:cs="Times New Roman"/>
                <w:sz w:val="24"/>
              </w:rPr>
            </w:pPr>
            <w:r>
              <w:rPr>
                <w:rFonts w:ascii="Times New Roman" w:hAnsi="Times New Roman" w:eastAsia="Times New Roman" w:cs="Times New Roman"/>
                <w:sz w:val="22"/>
                <w:szCs w:val="22"/>
                <w:lang w:eastAsia="en-US"/>
              </w:rPr>
              <w:t xml:space="preserve">1</w:t>
            </w:r>
            <w:r>
              <w:rPr>
                <w:rFonts w:ascii="Times New Roman" w:hAnsi="Times New Roman" w:eastAsia="Times New Roman" w:cs="Times New Roman"/>
                <w:sz w:val="22"/>
                <w:szCs w:val="22"/>
                <w:lang w:eastAsia="en-US"/>
              </w:rPr>
            </w:r>
            <w:r>
              <w:rPr>
                <w:rFonts w:ascii="Times New Roman" w:hAnsi="Times New Roman" w:cs="Times New Roman"/>
                <w:sz w:val="24"/>
              </w:rPr>
            </w:r>
          </w:p>
        </w:tc>
      </w:tr>
    </w:tbl>
    <w:p>
      <w:pPr>
        <w:jc w:val="center"/>
        <w:spacing w:after="0" w:afterAutospacing="0" w:line="240" w:lineRule="auto"/>
        <w:tabs>
          <w:tab w:val="left" w:pos="993" w:leader="none"/>
        </w:tabs>
        <w:rPr>
          <w:rFonts w:ascii="Times New Roman" w:hAnsi="Times New Roman" w:cs="Times New Roman"/>
        </w:rPr>
      </w:pPr>
      <w:r>
        <w:rPr>
          <w:rFonts w:ascii="Times New Roman" w:hAnsi="Times New Roman" w:eastAsia="Times New Roman" w:cs="Times New Roman"/>
          <w:lang w:eastAsia="en-US"/>
        </w:rPr>
      </w:r>
      <w:r>
        <w:rPr>
          <w:rFonts w:ascii="Times New Roman" w:hAnsi="Times New Roman" w:eastAsia="Times New Roman" w:cs="Times New Roman"/>
          <w:lang w:eastAsia="en-US"/>
        </w:rPr>
      </w:r>
      <w:r>
        <w:rPr>
          <w:rFonts w:ascii="Times New Roman" w:hAnsi="Times New Roman" w:cs="Times New Roman"/>
        </w:rPr>
      </w:r>
    </w:p>
    <w:p>
      <w:pPr>
        <w:jc w:val="center"/>
        <w:spacing w:after="0" w:afterAutospacing="0" w:line="240" w:lineRule="auto"/>
        <w:tabs>
          <w:tab w:val="left" w:pos="993" w:leader="none"/>
        </w:tabs>
        <w:rPr>
          <w:rFonts w:ascii="Times New Roman" w:hAnsi="Times New Roman" w:cs="Times New Roman"/>
        </w:rPr>
      </w:pPr>
      <w:r>
        <w:rPr>
          <w:rFonts w:ascii="Times New Roman" w:hAnsi="Times New Roman" w:eastAsia="Times New Roman" w:cs="Times New Roman"/>
          <w:lang w:eastAsia="en-US"/>
        </w:rPr>
      </w:r>
      <w:r>
        <w:rPr>
          <w:rFonts w:ascii="Times New Roman" w:hAnsi="Times New Roman" w:eastAsia="Times New Roman" w:cs="Times New Roman"/>
          <w:lang w:eastAsia="en-US"/>
        </w:rPr>
      </w:r>
      <w:r>
        <w:rPr>
          <w:rFonts w:ascii="Times New Roman" w:hAnsi="Times New Roman" w:cs="Times New Roman"/>
        </w:rPr>
      </w:r>
    </w:p>
    <w:p>
      <w:pPr>
        <w:spacing w:after="0" w:afterAutospacing="0" w:line="240" w:lineRule="auto"/>
        <w:tabs>
          <w:tab w:val="left" w:pos="993" w:leader="none"/>
        </w:tabs>
        <w:rPr>
          <w:rFonts w:ascii="Times New Roman" w:hAnsi="Times New Roman" w:cs="Times New Roman"/>
        </w:rPr>
      </w:pPr>
      <w:r>
        <w:rPr>
          <w:rFonts w:ascii="Times New Roman" w:hAnsi="Times New Roman" w:eastAsia="Times New Roman" w:cs="Times New Roman"/>
          <w:lang w:eastAsia="en-US"/>
        </w:rPr>
      </w:r>
      <w:r>
        <w:rPr>
          <w:rFonts w:ascii="Times New Roman" w:hAnsi="Times New Roman" w:eastAsia="Times New Roman" w:cs="Times New Roman"/>
          <w:lang w:eastAsia="en-US"/>
        </w:rPr>
      </w:r>
      <w:r>
        <w:rPr>
          <w:rFonts w:ascii="Times New Roman" w:hAnsi="Times New Roman" w:cs="Times New Roman"/>
        </w:rPr>
      </w:r>
    </w:p>
    <w:p>
      <w:pPr>
        <w:ind w:firstLine="709"/>
        <w:jc w:val="right"/>
        <w:spacing w:after="0" w:afterAutospacing="0" w:line="240" w:lineRule="auto"/>
        <w:rPr>
          <w:rFonts w:ascii="Times New Roman" w:hAnsi="Times New Roman" w:cs="Times New Roman"/>
          <w:b/>
          <w:bCs/>
          <w:sz w:val="24"/>
          <w:szCs w:val="24"/>
        </w:rPr>
        <w:outlineLvl w:val="0"/>
      </w:pP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r>
        <w:rPr>
          <w:rFonts w:ascii="Times New Roman" w:hAnsi="Times New Roman" w:cs="Times New Roman"/>
          <w:b/>
          <w:bCs/>
          <w:sz w:val="24"/>
          <w:szCs w:val="24"/>
        </w:rPr>
      </w:r>
    </w:p>
    <w:sectPr>
      <w:footerReference w:type="default" r:id="rId9"/>
      <w:footnotePr/>
      <w:endnotePr/>
      <w:type w:val="nextPage"/>
      <w:pgSz w:w="11906" w:h="16838" w:orient="portrait"/>
      <w:pgMar w:top="567" w:right="567" w:bottom="567" w:left="1134" w:header="284" w:footer="397"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tka Small">
    <w:panose1 w:val="02000505000000020004"/>
  </w:font>
  <w:font w:name="Symbol">
    <w:panose1 w:val="05050102010706020507"/>
  </w:font>
  <w:font w:name="TimesNewRomanPSMT">
    <w:panose1 w:val="02020603050405020304"/>
  </w:font>
  <w:font w:name="Garamond">
    <w:panose1 w:val="02020404030301010803"/>
  </w:font>
  <w:font w:name="Wingdings">
    <w:panose1 w:val="05000000000000000000"/>
  </w:font>
  <w:font w:name="Century Schoolbook">
    <w:panose1 w:val="02040604050505020304"/>
  </w:font>
  <w:font w:name="Courier New">
    <w:panose1 w:val="02070309020205020404"/>
  </w:font>
  <w:font w:name="Tahoma">
    <w:panose1 w:val="020B0604030504040204"/>
  </w:font>
  <w:font w:name="Verdana">
    <w:panose1 w:val="020B0604030504040204"/>
  </w:font>
  <w:font w:name="TimesDL">
    <w:panose1 w:val="02000603000000000000"/>
  </w:font>
  <w:font w:name="Arial CYR">
    <w:panose1 w:val="020B0604020202020204"/>
  </w:font>
  <w:font w:name="Cambria">
    <w:panose1 w:val="02040503050406030204"/>
  </w:font>
  <w:font w:name="Segoe UI">
    <w:panose1 w:val="020B0502040204020203"/>
  </w:font>
  <w:font w:name="DejaVu Sans">
    <w:panose1 w:val="020B0603030804020204"/>
  </w:font>
  <w:font w:name="font301">
    <w:panose1 w:val="02000603000000000000"/>
  </w:font>
  <w:font w:name="Arial Unicode MS">
    <w:panose1 w:val="020B0604020202020204"/>
  </w:font>
  <w:font w:name="Arial">
    <w:panose1 w:val="020B0604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righ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113"/>
      </w:pPr>
      <w:r>
        <w:rPr>
          <w:rStyle w:val="1115"/>
        </w:rPr>
        <w:footnoteRef/>
      </w:r>
      <w:r>
        <w:t xml:space="preserve"> Место нахождения объектов может изменяться в пределах Рязанской области.</w:t>
      </w:r>
      <w:r/>
    </w:p>
  </w:footnote>
  <w:footnote w:id="3">
    <w:p>
      <w:pPr>
        <w:pStyle w:val="1113"/>
      </w:pPr>
      <w:r>
        <w:rPr>
          <w:rStyle w:val="1115"/>
        </w:rPr>
        <w:footnoteRef/>
      </w:r>
      <w:r>
        <w:t xml:space="preserve"> Место нахождения объектов может изменяться в пределах Рязанской области.</w:t>
      </w:r>
      <w:r/>
    </w:p>
  </w:footnote>
  <w:footnote w:id="4">
    <w:p>
      <w:pPr>
        <w:pStyle w:val="1113"/>
        <w:rPr>
          <w:highlight w:val="white"/>
        </w:rPr>
      </w:pPr>
      <w:r>
        <w:rPr>
          <w:rStyle w:val="1115"/>
          <w:highlight w:val="white"/>
        </w:rPr>
        <w:footnoteRef/>
      </w:r>
      <w:r>
        <w:rPr>
          <w:highlight w:val="white"/>
        </w:rPr>
        <w:t xml:space="preserve"> </w:t>
      </w:r>
      <w:r>
        <w:rPr>
          <w:highlight w:val="white"/>
        </w:rPr>
        <w:t xml:space="preserve">Начало периода нера</w:t>
      </w:r>
      <w:r>
        <w:rPr>
          <w:highlight w:val="white"/>
        </w:rPr>
        <w:t xml:space="preserve">ботоспособности – дата и время начала неработоспособности Комплекса ФВФ. Окончание периода неработоспособности – дата и время восстановления работоспособности, при условии последующего подтверждения восстановления работоспособности Комплекса ФВФ Заказчиком</w:t>
      </w:r>
      <w:r>
        <w:rPr>
          <w:highlight w:val="white"/>
        </w:rPr>
        <w:t xml:space="preserve">.</w:t>
      </w:r>
      <w:r>
        <w:rPr>
          <w:highlight w:val="white"/>
        </w:rPr>
      </w:r>
      <w:r>
        <w:rPr>
          <w:highlight w:val="white"/>
        </w:rPr>
      </w:r>
    </w:p>
  </w:footnote>
  <w:footnote w:id="5">
    <w:p>
      <w:pPr>
        <w:pStyle w:val="1113"/>
      </w:pPr>
      <w:r>
        <w:rPr>
          <w:rStyle w:val="1115"/>
        </w:rPr>
        <w:footnoteRef/>
      </w:r>
      <w:r>
        <w:t xml:space="preserve"> </w:t>
      </w:r>
      <w:r>
        <w:rPr>
          <w:highlight w:val="white"/>
        </w:rPr>
        <w:t xml:space="preserve">Начало периода нераб</w:t>
      </w:r>
      <w:r>
        <w:rPr>
          <w:highlight w:val="white"/>
        </w:rPr>
        <w:t xml:space="preserve">отоспособности – дата и время начала неработоспособности Комплекса ФВФ. Окончание периода неработоспособности – дата и время восстановления работоспособности, при условии последующего подтверждения восстановления работоспособности Комплекса ФВФ Заказчиком.</w:t>
      </w:r>
      <w:r/>
    </w:p>
  </w:footnote>
  <w:footnote w:id="6">
    <w:p>
      <w:pPr>
        <w:pStyle w:val="1113"/>
      </w:pPr>
      <w:r>
        <w:rPr>
          <w:rStyle w:val="1115"/>
        </w:rPr>
        <w:footnoteRef/>
      </w:r>
      <w:r>
        <w:t xml:space="preserve"> Отчет предоставляется на почту Заказчика, </w:t>
      </w:r>
      <w:r>
        <w:rPr>
          <w:rFonts w:eastAsia="Calibri"/>
          <w:sz w:val="24"/>
          <w:lang w:eastAsia="en-US"/>
        </w:rPr>
        <w:t xml:space="preserve">и систему мгновенного обмена сообщениями (24х7х365 (366))</w:t>
      </w:r>
      <w:r>
        <w:t xml:space="preserve"> </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571" w:hanging="360"/>
      </w:pPr>
      <w:rPr>
        <w:rFonts w:ascii="Symbol" w:hAnsi="Symbol"/>
      </w:rPr>
    </w:lvl>
    <w:lvl w:ilvl="1">
      <w:start w:val="1"/>
      <w:numFmt w:val="bullet"/>
      <w:isLgl w:val="false"/>
      <w:suff w:val="tab"/>
      <w:lvlText w:val="o"/>
      <w:lvlJc w:val="left"/>
      <w:pPr>
        <w:ind w:left="2291" w:hanging="360"/>
      </w:pPr>
      <w:rPr>
        <w:rFonts w:ascii="Courier New" w:hAnsi="Courier New"/>
      </w:rPr>
    </w:lvl>
    <w:lvl w:ilvl="2">
      <w:start w:val="1"/>
      <w:numFmt w:val="bullet"/>
      <w:isLgl w:val="false"/>
      <w:suff w:val="tab"/>
      <w:lvlText w:val=""/>
      <w:lvlJc w:val="left"/>
      <w:pPr>
        <w:ind w:left="3011" w:hanging="360"/>
      </w:pPr>
      <w:rPr>
        <w:rFonts w:ascii="Wingdings" w:hAnsi="Wingdings"/>
      </w:rPr>
    </w:lvl>
    <w:lvl w:ilvl="3">
      <w:start w:val="1"/>
      <w:numFmt w:val="bullet"/>
      <w:isLgl w:val="false"/>
      <w:suff w:val="tab"/>
      <w:lvlText w:val=""/>
      <w:lvlJc w:val="left"/>
      <w:pPr>
        <w:ind w:left="3731" w:hanging="360"/>
      </w:pPr>
      <w:rPr>
        <w:rFonts w:ascii="Symbol" w:hAnsi="Symbol"/>
      </w:rPr>
    </w:lvl>
    <w:lvl w:ilvl="4">
      <w:start w:val="1"/>
      <w:numFmt w:val="bullet"/>
      <w:isLgl w:val="false"/>
      <w:suff w:val="tab"/>
      <w:lvlText w:val="o"/>
      <w:lvlJc w:val="left"/>
      <w:pPr>
        <w:ind w:left="4451" w:hanging="360"/>
      </w:pPr>
      <w:rPr>
        <w:rFonts w:ascii="Courier New" w:hAnsi="Courier New"/>
      </w:rPr>
    </w:lvl>
    <w:lvl w:ilvl="5">
      <w:start w:val="1"/>
      <w:numFmt w:val="bullet"/>
      <w:isLgl w:val="false"/>
      <w:suff w:val="tab"/>
      <w:lvlText w:val=""/>
      <w:lvlJc w:val="left"/>
      <w:pPr>
        <w:ind w:left="5171" w:hanging="360"/>
      </w:pPr>
      <w:rPr>
        <w:rFonts w:ascii="Wingdings" w:hAnsi="Wingdings"/>
      </w:rPr>
    </w:lvl>
    <w:lvl w:ilvl="6">
      <w:start w:val="1"/>
      <w:numFmt w:val="bullet"/>
      <w:isLgl w:val="false"/>
      <w:suff w:val="tab"/>
      <w:lvlText w:val=""/>
      <w:lvlJc w:val="left"/>
      <w:pPr>
        <w:ind w:left="5891" w:hanging="360"/>
      </w:pPr>
      <w:rPr>
        <w:rFonts w:ascii="Symbol" w:hAnsi="Symbol"/>
      </w:rPr>
    </w:lvl>
    <w:lvl w:ilvl="7">
      <w:start w:val="1"/>
      <w:numFmt w:val="bullet"/>
      <w:isLgl w:val="false"/>
      <w:suff w:val="tab"/>
      <w:lvlText w:val="o"/>
      <w:lvlJc w:val="left"/>
      <w:pPr>
        <w:ind w:left="6611" w:hanging="360"/>
      </w:pPr>
      <w:rPr>
        <w:rFonts w:ascii="Courier New" w:hAnsi="Courier New"/>
      </w:rPr>
    </w:lvl>
    <w:lvl w:ilvl="8">
      <w:start w:val="1"/>
      <w:numFmt w:val="bullet"/>
      <w:isLgl w:val="false"/>
      <w:suff w:val="tab"/>
      <w:lvlText w:val=""/>
      <w:lvlJc w:val="left"/>
      <w:pPr>
        <w:ind w:left="7331" w:hanging="360"/>
      </w:pPr>
      <w:rPr>
        <w:rFonts w:ascii="Wingdings" w:hAnsi="Wingdings"/>
      </w:rPr>
    </w:lvl>
  </w:abstractNum>
  <w:abstractNum w:abstractNumId="1">
    <w:multiLevelType w:val="hybridMultilevel"/>
    <w:lvl w:ilvl="0">
      <w:start w:val="1"/>
      <w:numFmt w:val="decimal"/>
      <w:isLgl w:val="false"/>
      <w:suff w:val="tab"/>
      <w:lvlText w:val="%1."/>
      <w:lvlJc w:val="left"/>
      <w:pPr>
        <w:ind w:left="1287" w:hanging="360"/>
      </w:pPr>
      <w:rPr>
        <w:rFonts w:hint="default" w:ascii="Times New Roman" w:hAnsi="Times New Roman" w:cs="Times New Roman"/>
        <w:b/>
        <w:sz w:val="24"/>
        <w:szCs w:val="24"/>
      </w:rPr>
    </w:lvl>
    <w:lvl w:ilvl="1">
      <w:start w:val="1"/>
      <w:numFmt w:val="bullet"/>
      <w:isLgl w:val="false"/>
      <w:suff w:val="tab"/>
      <w:lvlText w:val="o"/>
      <w:lvlJc w:val="left"/>
      <w:pPr>
        <w:ind w:left="2007" w:hanging="360"/>
      </w:pPr>
      <w:rPr>
        <w:rFonts w:ascii="Courier New" w:hAnsi="Courier New"/>
      </w:rPr>
    </w:lvl>
    <w:lvl w:ilvl="2">
      <w:start w:val="1"/>
      <w:numFmt w:val="bullet"/>
      <w:isLgl w:val="false"/>
      <w:suff w:val="tab"/>
      <w:lvlText w:val=""/>
      <w:lvlJc w:val="left"/>
      <w:pPr>
        <w:ind w:left="2727" w:hanging="360"/>
      </w:pPr>
      <w:rPr>
        <w:rFonts w:ascii="Wingdings" w:hAnsi="Wingdings"/>
      </w:rPr>
    </w:lvl>
    <w:lvl w:ilvl="3">
      <w:start w:val="1"/>
      <w:numFmt w:val="bullet"/>
      <w:isLgl w:val="false"/>
      <w:suff w:val="tab"/>
      <w:lvlText w:val=""/>
      <w:lvlJc w:val="left"/>
      <w:pPr>
        <w:ind w:left="3447" w:hanging="360"/>
      </w:pPr>
      <w:rPr>
        <w:rFonts w:ascii="Symbol" w:hAnsi="Symbol"/>
      </w:rPr>
    </w:lvl>
    <w:lvl w:ilvl="4">
      <w:start w:val="1"/>
      <w:numFmt w:val="bullet"/>
      <w:isLgl w:val="false"/>
      <w:suff w:val="tab"/>
      <w:lvlText w:val="o"/>
      <w:lvlJc w:val="left"/>
      <w:pPr>
        <w:ind w:left="4167" w:hanging="360"/>
      </w:pPr>
      <w:rPr>
        <w:rFonts w:ascii="Courier New" w:hAnsi="Courier New"/>
      </w:rPr>
    </w:lvl>
    <w:lvl w:ilvl="5">
      <w:start w:val="1"/>
      <w:numFmt w:val="bullet"/>
      <w:isLgl w:val="false"/>
      <w:suff w:val="tab"/>
      <w:lvlText w:val=""/>
      <w:lvlJc w:val="left"/>
      <w:pPr>
        <w:ind w:left="4887" w:hanging="360"/>
      </w:pPr>
      <w:rPr>
        <w:rFonts w:ascii="Wingdings" w:hAnsi="Wingdings"/>
      </w:rPr>
    </w:lvl>
    <w:lvl w:ilvl="6">
      <w:start w:val="1"/>
      <w:numFmt w:val="bullet"/>
      <w:isLgl w:val="false"/>
      <w:suff w:val="tab"/>
      <w:lvlText w:val=""/>
      <w:lvlJc w:val="left"/>
      <w:pPr>
        <w:ind w:left="5607" w:hanging="360"/>
      </w:pPr>
      <w:rPr>
        <w:rFonts w:ascii="Symbol" w:hAnsi="Symbol"/>
      </w:rPr>
    </w:lvl>
    <w:lvl w:ilvl="7">
      <w:start w:val="1"/>
      <w:numFmt w:val="bullet"/>
      <w:isLgl w:val="false"/>
      <w:suff w:val="tab"/>
      <w:lvlText w:val="o"/>
      <w:lvlJc w:val="left"/>
      <w:pPr>
        <w:ind w:left="6327" w:hanging="360"/>
      </w:pPr>
      <w:rPr>
        <w:rFonts w:ascii="Courier New" w:hAnsi="Courier New"/>
      </w:rPr>
    </w:lvl>
    <w:lvl w:ilvl="8">
      <w:start w:val="1"/>
      <w:numFmt w:val="bullet"/>
      <w:isLgl w:val="false"/>
      <w:suff w:val="tab"/>
      <w:lvlText w:val=""/>
      <w:lvlJc w:val="left"/>
      <w:pPr>
        <w:ind w:left="7047" w:hanging="360"/>
      </w:pPr>
      <w:rPr>
        <w:rFonts w:ascii="Wingdings" w:hAnsi="Wingdings"/>
      </w:rPr>
    </w:lvl>
  </w:abstractNum>
  <w:abstractNum w:abstractNumId="2">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cs="Times New Roman"/>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3">
    <w:multiLevelType w:val="hybridMultilevel"/>
    <w:lvl w:ilvl="0">
      <w:start w:val="1"/>
      <w:numFmt w:val="bullet"/>
      <w:isLgl w:val="false"/>
      <w:suff w:val="tab"/>
      <w:lvlText w:val=""/>
      <w:lvlJc w:val="left"/>
      <w:pPr>
        <w:ind w:left="1571" w:hanging="360"/>
      </w:pPr>
      <w:rPr>
        <w:rFonts w:ascii="Symbol" w:hAnsi="Symbol"/>
      </w:rPr>
    </w:lvl>
    <w:lvl w:ilvl="1">
      <w:start w:val="1"/>
      <w:numFmt w:val="bullet"/>
      <w:isLgl w:val="false"/>
      <w:suff w:val="tab"/>
      <w:lvlText w:val="o"/>
      <w:lvlJc w:val="left"/>
      <w:pPr>
        <w:ind w:left="2291" w:hanging="360"/>
      </w:pPr>
      <w:rPr>
        <w:rFonts w:ascii="Courier New" w:hAnsi="Courier New"/>
      </w:rPr>
    </w:lvl>
    <w:lvl w:ilvl="2">
      <w:start w:val="1"/>
      <w:numFmt w:val="bullet"/>
      <w:isLgl w:val="false"/>
      <w:suff w:val="tab"/>
      <w:lvlText w:val=""/>
      <w:lvlJc w:val="left"/>
      <w:pPr>
        <w:ind w:left="3011" w:hanging="360"/>
      </w:pPr>
      <w:rPr>
        <w:rFonts w:ascii="Wingdings" w:hAnsi="Wingdings"/>
      </w:rPr>
    </w:lvl>
    <w:lvl w:ilvl="3">
      <w:start w:val="1"/>
      <w:numFmt w:val="bullet"/>
      <w:isLgl w:val="false"/>
      <w:suff w:val="tab"/>
      <w:lvlText w:val=""/>
      <w:lvlJc w:val="left"/>
      <w:pPr>
        <w:ind w:left="3731" w:hanging="360"/>
      </w:pPr>
      <w:rPr>
        <w:rFonts w:ascii="Symbol" w:hAnsi="Symbol"/>
      </w:rPr>
    </w:lvl>
    <w:lvl w:ilvl="4">
      <w:start w:val="1"/>
      <w:numFmt w:val="bullet"/>
      <w:isLgl w:val="false"/>
      <w:suff w:val="tab"/>
      <w:lvlText w:val="o"/>
      <w:lvlJc w:val="left"/>
      <w:pPr>
        <w:ind w:left="4451" w:hanging="360"/>
      </w:pPr>
      <w:rPr>
        <w:rFonts w:ascii="Courier New" w:hAnsi="Courier New"/>
      </w:rPr>
    </w:lvl>
    <w:lvl w:ilvl="5">
      <w:start w:val="1"/>
      <w:numFmt w:val="bullet"/>
      <w:isLgl w:val="false"/>
      <w:suff w:val="tab"/>
      <w:lvlText w:val=""/>
      <w:lvlJc w:val="left"/>
      <w:pPr>
        <w:ind w:left="5171" w:hanging="360"/>
      </w:pPr>
      <w:rPr>
        <w:rFonts w:ascii="Wingdings" w:hAnsi="Wingdings"/>
      </w:rPr>
    </w:lvl>
    <w:lvl w:ilvl="6">
      <w:start w:val="1"/>
      <w:numFmt w:val="bullet"/>
      <w:isLgl w:val="false"/>
      <w:suff w:val="tab"/>
      <w:lvlText w:val=""/>
      <w:lvlJc w:val="left"/>
      <w:pPr>
        <w:ind w:left="5891" w:hanging="360"/>
      </w:pPr>
      <w:rPr>
        <w:rFonts w:ascii="Symbol" w:hAnsi="Symbol"/>
      </w:rPr>
    </w:lvl>
    <w:lvl w:ilvl="7">
      <w:start w:val="1"/>
      <w:numFmt w:val="bullet"/>
      <w:isLgl w:val="false"/>
      <w:suff w:val="tab"/>
      <w:lvlText w:val="o"/>
      <w:lvlJc w:val="left"/>
      <w:pPr>
        <w:ind w:left="6611" w:hanging="360"/>
      </w:pPr>
      <w:rPr>
        <w:rFonts w:ascii="Courier New" w:hAnsi="Courier New"/>
      </w:rPr>
    </w:lvl>
    <w:lvl w:ilvl="8">
      <w:start w:val="1"/>
      <w:numFmt w:val="bullet"/>
      <w:isLgl w:val="false"/>
      <w:suff w:val="tab"/>
      <w:lvlText w:val=""/>
      <w:lvlJc w:val="left"/>
      <w:pPr>
        <w:ind w:left="7331" w:hanging="360"/>
      </w:pPr>
      <w:rPr>
        <w:rFonts w:ascii="Wingdings" w:hAnsi="Wingdings"/>
      </w:rPr>
    </w:lvl>
  </w:abstractNum>
  <w:abstractNum w:abstractNumId="4">
    <w:multiLevelType w:val="hybridMultilevel"/>
    <w:lvl w:ilvl="0">
      <w:start w:val="1"/>
      <w:numFmt w:val="bullet"/>
      <w:isLgl w:val="false"/>
      <w:suff w:val="tab"/>
      <w:lvlText w:val=""/>
      <w:lvlJc w:val="left"/>
      <w:pPr>
        <w:ind w:left="1428" w:hanging="360"/>
      </w:pPr>
      <w:rPr>
        <w:rFonts w:hint="default" w:ascii="Symbol" w:hAnsi="Symbol"/>
      </w:rPr>
    </w:lvl>
    <w:lvl w:ilvl="1">
      <w:start w:val="1"/>
      <w:numFmt w:val="bullet"/>
      <w:isLgl w:val="false"/>
      <w:suff w:val="tab"/>
      <w:lvlText w:val="o"/>
      <w:lvlJc w:val="left"/>
      <w:pPr>
        <w:ind w:left="2148" w:hanging="360"/>
      </w:pPr>
      <w:rPr>
        <w:rFonts w:hint="default" w:ascii="Courier New" w:hAnsi="Courier New" w:cs="Courier New"/>
      </w:rPr>
    </w:lvl>
    <w:lvl w:ilvl="2">
      <w:start w:val="1"/>
      <w:numFmt w:val="bullet"/>
      <w:isLgl w:val="false"/>
      <w:suff w:val="tab"/>
      <w:lvlText w:val=""/>
      <w:lvlJc w:val="left"/>
      <w:pPr>
        <w:ind w:left="2868" w:hanging="360"/>
      </w:pPr>
      <w:rPr>
        <w:rFonts w:hint="default" w:ascii="Wingdings" w:hAnsi="Wingdings"/>
      </w:rPr>
    </w:lvl>
    <w:lvl w:ilvl="3">
      <w:start w:val="1"/>
      <w:numFmt w:val="bullet"/>
      <w:isLgl w:val="false"/>
      <w:suff w:val="tab"/>
      <w:lvlText w:val=""/>
      <w:lvlJc w:val="left"/>
      <w:pPr>
        <w:ind w:left="3588" w:hanging="360"/>
      </w:pPr>
      <w:rPr>
        <w:rFonts w:hint="default" w:ascii="Symbol" w:hAnsi="Symbol"/>
      </w:rPr>
    </w:lvl>
    <w:lvl w:ilvl="4">
      <w:start w:val="1"/>
      <w:numFmt w:val="bullet"/>
      <w:isLgl w:val="false"/>
      <w:suff w:val="tab"/>
      <w:lvlText w:val="o"/>
      <w:lvlJc w:val="left"/>
      <w:pPr>
        <w:ind w:left="4308" w:hanging="360"/>
      </w:pPr>
      <w:rPr>
        <w:rFonts w:hint="default" w:ascii="Courier New" w:hAnsi="Courier New" w:cs="Courier New"/>
      </w:rPr>
    </w:lvl>
    <w:lvl w:ilvl="5">
      <w:start w:val="1"/>
      <w:numFmt w:val="bullet"/>
      <w:isLgl w:val="false"/>
      <w:suff w:val="tab"/>
      <w:lvlText w:val=""/>
      <w:lvlJc w:val="left"/>
      <w:pPr>
        <w:ind w:left="5028" w:hanging="360"/>
      </w:pPr>
      <w:rPr>
        <w:rFonts w:hint="default" w:ascii="Wingdings" w:hAnsi="Wingdings"/>
      </w:rPr>
    </w:lvl>
    <w:lvl w:ilvl="6">
      <w:start w:val="1"/>
      <w:numFmt w:val="bullet"/>
      <w:isLgl w:val="false"/>
      <w:suff w:val="tab"/>
      <w:lvlText w:val=""/>
      <w:lvlJc w:val="left"/>
      <w:pPr>
        <w:ind w:left="5748" w:hanging="360"/>
      </w:pPr>
      <w:rPr>
        <w:rFonts w:hint="default" w:ascii="Symbol" w:hAnsi="Symbol"/>
      </w:rPr>
    </w:lvl>
    <w:lvl w:ilvl="7">
      <w:start w:val="1"/>
      <w:numFmt w:val="bullet"/>
      <w:isLgl w:val="false"/>
      <w:suff w:val="tab"/>
      <w:lvlText w:val="o"/>
      <w:lvlJc w:val="left"/>
      <w:pPr>
        <w:ind w:left="6468" w:hanging="360"/>
      </w:pPr>
      <w:rPr>
        <w:rFonts w:hint="default" w:ascii="Courier New" w:hAnsi="Courier New" w:cs="Courier New"/>
      </w:rPr>
    </w:lvl>
    <w:lvl w:ilvl="8">
      <w:start w:val="1"/>
      <w:numFmt w:val="bullet"/>
      <w:isLgl w:val="false"/>
      <w:suff w:val="tab"/>
      <w:lvlText w:val=""/>
      <w:lvlJc w:val="left"/>
      <w:pPr>
        <w:ind w:left="7188" w:hanging="360"/>
      </w:pPr>
      <w:rPr>
        <w:rFonts w:hint="default" w:ascii="Wingdings" w:hAnsi="Wingdings"/>
      </w:rPr>
    </w:lvl>
  </w:abstractNum>
  <w:abstractNum w:abstractNumId="5">
    <w:multiLevelType w:val="hybridMultilevel"/>
    <w:lvl w:ilvl="0">
      <w:start w:val="1"/>
      <w:numFmt w:val="bullet"/>
      <w:isLgl w:val="false"/>
      <w:suff w:val="tab"/>
      <w:lvlText w:val=""/>
      <w:lvlJc w:val="left"/>
      <w:pPr>
        <w:ind w:left="1571" w:hanging="360"/>
      </w:pPr>
      <w:rPr>
        <w:rFonts w:ascii="Symbol" w:hAnsi="Symbol"/>
      </w:rPr>
    </w:lvl>
    <w:lvl w:ilvl="1">
      <w:start w:val="1"/>
      <w:numFmt w:val="bullet"/>
      <w:isLgl w:val="false"/>
      <w:suff w:val="tab"/>
      <w:lvlText w:val="o"/>
      <w:lvlJc w:val="left"/>
      <w:pPr>
        <w:ind w:left="2291" w:hanging="360"/>
      </w:pPr>
      <w:rPr>
        <w:rFonts w:ascii="Courier New" w:hAnsi="Courier New"/>
      </w:rPr>
    </w:lvl>
    <w:lvl w:ilvl="2">
      <w:start w:val="1"/>
      <w:numFmt w:val="bullet"/>
      <w:isLgl w:val="false"/>
      <w:suff w:val="tab"/>
      <w:lvlText w:val=""/>
      <w:lvlJc w:val="left"/>
      <w:pPr>
        <w:ind w:left="3011" w:hanging="360"/>
      </w:pPr>
      <w:rPr>
        <w:rFonts w:ascii="Wingdings" w:hAnsi="Wingdings"/>
      </w:rPr>
    </w:lvl>
    <w:lvl w:ilvl="3">
      <w:start w:val="1"/>
      <w:numFmt w:val="bullet"/>
      <w:isLgl w:val="false"/>
      <w:suff w:val="tab"/>
      <w:lvlText w:val=""/>
      <w:lvlJc w:val="left"/>
      <w:pPr>
        <w:ind w:left="3731" w:hanging="360"/>
      </w:pPr>
      <w:rPr>
        <w:rFonts w:ascii="Symbol" w:hAnsi="Symbol"/>
      </w:rPr>
    </w:lvl>
    <w:lvl w:ilvl="4">
      <w:start w:val="1"/>
      <w:numFmt w:val="bullet"/>
      <w:isLgl w:val="false"/>
      <w:suff w:val="tab"/>
      <w:lvlText w:val="o"/>
      <w:lvlJc w:val="left"/>
      <w:pPr>
        <w:ind w:left="4451" w:hanging="360"/>
      </w:pPr>
      <w:rPr>
        <w:rFonts w:ascii="Courier New" w:hAnsi="Courier New"/>
      </w:rPr>
    </w:lvl>
    <w:lvl w:ilvl="5">
      <w:start w:val="1"/>
      <w:numFmt w:val="bullet"/>
      <w:isLgl w:val="false"/>
      <w:suff w:val="tab"/>
      <w:lvlText w:val=""/>
      <w:lvlJc w:val="left"/>
      <w:pPr>
        <w:ind w:left="5171" w:hanging="360"/>
      </w:pPr>
      <w:rPr>
        <w:rFonts w:ascii="Wingdings" w:hAnsi="Wingdings"/>
      </w:rPr>
    </w:lvl>
    <w:lvl w:ilvl="6">
      <w:start w:val="1"/>
      <w:numFmt w:val="bullet"/>
      <w:isLgl w:val="false"/>
      <w:suff w:val="tab"/>
      <w:lvlText w:val=""/>
      <w:lvlJc w:val="left"/>
      <w:pPr>
        <w:ind w:left="5891" w:hanging="360"/>
      </w:pPr>
      <w:rPr>
        <w:rFonts w:ascii="Symbol" w:hAnsi="Symbol"/>
      </w:rPr>
    </w:lvl>
    <w:lvl w:ilvl="7">
      <w:start w:val="1"/>
      <w:numFmt w:val="bullet"/>
      <w:isLgl w:val="false"/>
      <w:suff w:val="tab"/>
      <w:lvlText w:val="o"/>
      <w:lvlJc w:val="left"/>
      <w:pPr>
        <w:ind w:left="6611" w:hanging="360"/>
      </w:pPr>
      <w:rPr>
        <w:rFonts w:ascii="Courier New" w:hAnsi="Courier New"/>
      </w:rPr>
    </w:lvl>
    <w:lvl w:ilvl="8">
      <w:start w:val="1"/>
      <w:numFmt w:val="bullet"/>
      <w:isLgl w:val="false"/>
      <w:suff w:val="tab"/>
      <w:lvlText w:val=""/>
      <w:lvlJc w:val="left"/>
      <w:pPr>
        <w:ind w:left="7331" w:hanging="360"/>
      </w:pPr>
      <w:rPr>
        <w:rFonts w:ascii="Wingdings" w:hAnsi="Wingdings"/>
      </w:rPr>
    </w:lvl>
  </w:abstractNum>
  <w:abstractNum w:abstractNumId="6">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
    <w:multiLevelType w:val="hybridMultilevel"/>
    <w:lvl w:ilvl="0">
      <w:start w:val="10"/>
      <w:numFmt w:val="decimal"/>
      <w:isLgl w:val="false"/>
      <w:suff w:val="tab"/>
      <w:lvlText w:val="%1."/>
      <w:lvlJc w:val="left"/>
      <w:pPr>
        <w:ind w:left="1287" w:hanging="360"/>
      </w:pPr>
      <w:rPr>
        <w:rFonts w:hint="default"/>
        <w:b/>
      </w:r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8">
    <w:multiLevelType w:val="hybridMultilevel"/>
    <w:lvl w:ilvl="0">
      <w:start w:val="1"/>
      <w:numFmt w:val="bullet"/>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rPr>
    </w:lvl>
    <w:lvl w:ilvl="8">
      <w:start w:val="1"/>
      <w:numFmt w:val="bullet"/>
      <w:isLgl w:val="false"/>
      <w:suff w:val="tab"/>
      <w:lvlText w:val=""/>
      <w:lvlJc w:val="left"/>
      <w:pPr>
        <w:ind w:left="7189" w:hanging="360"/>
      </w:pPr>
      <w:rPr>
        <w:rFonts w:ascii="Wingdings" w:hAnsi="Wingdings"/>
      </w:rPr>
    </w:lvl>
  </w:abstractNum>
  <w:abstractNum w:abstractNumId="9">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0">
    <w:multiLevelType w:val="hybridMultilevel"/>
    <w:lvl w:ilvl="0">
      <w:start w:val="1"/>
      <w:numFmt w:val="decimal"/>
      <w:pStyle w:val="1171"/>
      <w:isLgl w:val="false"/>
      <w:suff w:val="tab"/>
      <w:lvlText w:val="%1."/>
      <w:lvlJc w:val="left"/>
      <w:pPr>
        <w:ind w:left="644" w:hanging="360"/>
        <w:tabs>
          <w:tab w:val="num" w:pos="644" w:leader="none"/>
        </w:tabs>
      </w:pPr>
    </w:lvl>
    <w:lvl w:ilvl="1">
      <w:start w:val="1"/>
      <w:numFmt w:val="lowerLetter"/>
      <w:isLgl w:val="false"/>
      <w:suff w:val="tab"/>
      <w:lvlText w:val="%2."/>
      <w:lvlJc w:val="left"/>
      <w:pPr>
        <w:ind w:left="1364" w:hanging="360"/>
        <w:tabs>
          <w:tab w:val="num" w:pos="1364" w:leader="none"/>
        </w:tabs>
      </w:pPr>
    </w:lvl>
    <w:lvl w:ilvl="2">
      <w:start w:val="1"/>
      <w:numFmt w:val="lowerRoman"/>
      <w:isLgl w:val="false"/>
      <w:suff w:val="tab"/>
      <w:lvlText w:val="%3."/>
      <w:lvlJc w:val="right"/>
      <w:pPr>
        <w:ind w:left="2084" w:hanging="180"/>
        <w:tabs>
          <w:tab w:val="num" w:pos="2084" w:leader="none"/>
        </w:tabs>
      </w:pPr>
    </w:lvl>
    <w:lvl w:ilvl="3">
      <w:start w:val="1"/>
      <w:numFmt w:val="decimal"/>
      <w:isLgl w:val="false"/>
      <w:suff w:val="tab"/>
      <w:lvlText w:val="%4."/>
      <w:lvlJc w:val="left"/>
      <w:pPr>
        <w:ind w:left="2804" w:hanging="360"/>
        <w:tabs>
          <w:tab w:val="num" w:pos="2804" w:leader="none"/>
        </w:tabs>
      </w:pPr>
    </w:lvl>
    <w:lvl w:ilvl="4">
      <w:start w:val="1"/>
      <w:numFmt w:val="lowerLetter"/>
      <w:isLgl w:val="false"/>
      <w:suff w:val="tab"/>
      <w:lvlText w:val="%5."/>
      <w:lvlJc w:val="left"/>
      <w:pPr>
        <w:ind w:left="3524" w:hanging="360"/>
        <w:tabs>
          <w:tab w:val="num" w:pos="3524" w:leader="none"/>
        </w:tabs>
      </w:pPr>
    </w:lvl>
    <w:lvl w:ilvl="5">
      <w:start w:val="1"/>
      <w:numFmt w:val="lowerRoman"/>
      <w:isLgl w:val="false"/>
      <w:suff w:val="tab"/>
      <w:lvlText w:val="%6."/>
      <w:lvlJc w:val="right"/>
      <w:pPr>
        <w:ind w:left="4244" w:hanging="180"/>
        <w:tabs>
          <w:tab w:val="num" w:pos="4244" w:leader="none"/>
        </w:tabs>
      </w:pPr>
    </w:lvl>
    <w:lvl w:ilvl="6">
      <w:start w:val="1"/>
      <w:numFmt w:val="decimal"/>
      <w:isLgl w:val="false"/>
      <w:suff w:val="tab"/>
      <w:lvlText w:val="%7."/>
      <w:lvlJc w:val="left"/>
      <w:pPr>
        <w:ind w:left="4964" w:hanging="360"/>
        <w:tabs>
          <w:tab w:val="num" w:pos="4964" w:leader="none"/>
        </w:tabs>
      </w:pPr>
    </w:lvl>
    <w:lvl w:ilvl="7">
      <w:start w:val="1"/>
      <w:numFmt w:val="lowerLetter"/>
      <w:isLgl w:val="false"/>
      <w:suff w:val="tab"/>
      <w:lvlText w:val="%8."/>
      <w:lvlJc w:val="left"/>
      <w:pPr>
        <w:ind w:left="5684" w:hanging="360"/>
        <w:tabs>
          <w:tab w:val="num" w:pos="5684" w:leader="none"/>
        </w:tabs>
      </w:pPr>
    </w:lvl>
    <w:lvl w:ilvl="8">
      <w:start w:val="1"/>
      <w:numFmt w:val="lowerRoman"/>
      <w:isLgl w:val="false"/>
      <w:suff w:val="tab"/>
      <w:lvlText w:val="%9."/>
      <w:lvlJc w:val="right"/>
      <w:pPr>
        <w:ind w:left="6404" w:hanging="180"/>
        <w:tabs>
          <w:tab w:val="num" w:pos="6404" w:leader="none"/>
        </w:tabs>
      </w:pPr>
    </w:lvl>
  </w:abstractNum>
  <w:abstractNum w:abstractNumId="11">
    <w:multiLevelType w:val="hybridMultilevel"/>
    <w:lvl w:ilvl="0">
      <w:start w:val="4"/>
      <w:numFmt w:val="decimal"/>
      <w:isLgl w:val="false"/>
      <w:suff w:val="tab"/>
      <w:lvlText w:val="%1."/>
      <w:lvlJc w:val="left"/>
      <w:pPr>
        <w:ind w:left="360" w:hanging="360"/>
      </w:pPr>
      <w:rPr>
        <w:rFonts w:hint="default"/>
      </w:rPr>
    </w:lvl>
    <w:lvl w:ilvl="1">
      <w:start w:val="1"/>
      <w:numFmt w:val="decimal"/>
      <w:isLgl w:val="false"/>
      <w:suff w:val="tab"/>
      <w:lvlText w:val="%1.%2."/>
      <w:lvlJc w:val="left"/>
      <w:pPr>
        <w:ind w:left="928" w:hanging="360"/>
      </w:pPr>
      <w:rPr>
        <w:rFonts w:hint="default"/>
      </w:rPr>
    </w:lvl>
    <w:lvl w:ilvl="2">
      <w:start w:val="1"/>
      <w:numFmt w:val="decimal"/>
      <w:isLgl w:val="false"/>
      <w:suff w:val="tab"/>
      <w:lvlText w:val="%1.%2.%3."/>
      <w:lvlJc w:val="left"/>
      <w:pPr>
        <w:ind w:left="1856" w:hanging="720"/>
      </w:pPr>
      <w:rPr>
        <w:rFonts w:hint="default"/>
      </w:rPr>
    </w:lvl>
    <w:lvl w:ilvl="3">
      <w:start w:val="1"/>
      <w:numFmt w:val="decimal"/>
      <w:isLgl w:val="false"/>
      <w:suff w:val="tab"/>
      <w:lvlText w:val="%1.%2.%3.%4."/>
      <w:lvlJc w:val="left"/>
      <w:pPr>
        <w:ind w:left="2424" w:hanging="720"/>
      </w:pPr>
      <w:rPr>
        <w:rFonts w:hint="default"/>
      </w:rPr>
    </w:lvl>
    <w:lvl w:ilvl="4">
      <w:start w:val="1"/>
      <w:numFmt w:val="decimal"/>
      <w:isLgl w:val="false"/>
      <w:suff w:val="tab"/>
      <w:lvlText w:val="%1.%2.%3.%4.%5."/>
      <w:lvlJc w:val="left"/>
      <w:pPr>
        <w:ind w:left="3352" w:hanging="1080"/>
      </w:pPr>
      <w:rPr>
        <w:rFonts w:hint="default"/>
      </w:rPr>
    </w:lvl>
    <w:lvl w:ilvl="5">
      <w:start w:val="1"/>
      <w:numFmt w:val="decimal"/>
      <w:isLgl w:val="false"/>
      <w:suff w:val="tab"/>
      <w:lvlText w:val="%1.%2.%3.%4.%5.%6."/>
      <w:lvlJc w:val="left"/>
      <w:pPr>
        <w:ind w:left="3920" w:hanging="1080"/>
      </w:pPr>
      <w:rPr>
        <w:rFonts w:hint="default"/>
      </w:rPr>
    </w:lvl>
    <w:lvl w:ilvl="6">
      <w:start w:val="1"/>
      <w:numFmt w:val="decimal"/>
      <w:isLgl w:val="false"/>
      <w:suff w:val="tab"/>
      <w:lvlText w:val="%1.%2.%3.%4.%5.%6.%7."/>
      <w:lvlJc w:val="left"/>
      <w:pPr>
        <w:ind w:left="4848" w:hanging="1440"/>
      </w:pPr>
      <w:rPr>
        <w:rFonts w:hint="default"/>
      </w:rPr>
    </w:lvl>
    <w:lvl w:ilvl="7">
      <w:start w:val="1"/>
      <w:numFmt w:val="decimal"/>
      <w:isLgl w:val="false"/>
      <w:suff w:val="tab"/>
      <w:lvlText w:val="%1.%2.%3.%4.%5.%6.%7.%8."/>
      <w:lvlJc w:val="left"/>
      <w:pPr>
        <w:ind w:left="5416" w:hanging="1440"/>
      </w:pPr>
      <w:rPr>
        <w:rFonts w:hint="default"/>
      </w:rPr>
    </w:lvl>
    <w:lvl w:ilvl="8">
      <w:start w:val="1"/>
      <w:numFmt w:val="decimal"/>
      <w:isLgl w:val="false"/>
      <w:suff w:val="tab"/>
      <w:lvlText w:val="%1.%2.%3.%4.%5.%6.%7.%8.%9."/>
      <w:lvlJc w:val="left"/>
      <w:pPr>
        <w:ind w:left="6344" w:hanging="1800"/>
      </w:pPr>
      <w:rPr>
        <w:rFonts w:hint="default"/>
      </w:rPr>
    </w:lvl>
  </w:abstractNum>
  <w:abstractNum w:abstractNumId="1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3">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4">
    <w:multiLevelType w:val="hybridMultilevel"/>
    <w:lvl w:ilvl="0">
      <w:start w:val="1"/>
      <w:numFmt w:val="bullet"/>
      <w:isLgl w:val="false"/>
      <w:suff w:val="tab"/>
      <w:lvlText w:val=""/>
      <w:lvlJc w:val="left"/>
      <w:pPr>
        <w:ind w:left="1287" w:hanging="360"/>
      </w:pPr>
      <w:rPr>
        <w:rFonts w:ascii="Symbol" w:hAnsi="Symbol"/>
      </w:rPr>
    </w:lvl>
    <w:lvl w:ilvl="1">
      <w:start w:val="1"/>
      <w:numFmt w:val="bullet"/>
      <w:isLgl w:val="false"/>
      <w:suff w:val="tab"/>
      <w:lvlText w:val="o"/>
      <w:lvlJc w:val="left"/>
      <w:pPr>
        <w:ind w:left="2007" w:hanging="360"/>
      </w:pPr>
      <w:rPr>
        <w:rFonts w:ascii="Courier New" w:hAnsi="Courier New"/>
      </w:rPr>
    </w:lvl>
    <w:lvl w:ilvl="2">
      <w:start w:val="1"/>
      <w:numFmt w:val="bullet"/>
      <w:isLgl w:val="false"/>
      <w:suff w:val="tab"/>
      <w:lvlText w:val=""/>
      <w:lvlJc w:val="left"/>
      <w:pPr>
        <w:ind w:left="2727" w:hanging="360"/>
      </w:pPr>
      <w:rPr>
        <w:rFonts w:ascii="Wingdings" w:hAnsi="Wingdings"/>
      </w:rPr>
    </w:lvl>
    <w:lvl w:ilvl="3">
      <w:start w:val="1"/>
      <w:numFmt w:val="bullet"/>
      <w:isLgl w:val="false"/>
      <w:suff w:val="tab"/>
      <w:lvlText w:val=""/>
      <w:lvlJc w:val="left"/>
      <w:pPr>
        <w:ind w:left="3447" w:hanging="360"/>
      </w:pPr>
      <w:rPr>
        <w:rFonts w:ascii="Symbol" w:hAnsi="Symbol"/>
      </w:rPr>
    </w:lvl>
    <w:lvl w:ilvl="4">
      <w:start w:val="1"/>
      <w:numFmt w:val="bullet"/>
      <w:isLgl w:val="false"/>
      <w:suff w:val="tab"/>
      <w:lvlText w:val="o"/>
      <w:lvlJc w:val="left"/>
      <w:pPr>
        <w:ind w:left="4167" w:hanging="360"/>
      </w:pPr>
      <w:rPr>
        <w:rFonts w:ascii="Courier New" w:hAnsi="Courier New"/>
      </w:rPr>
    </w:lvl>
    <w:lvl w:ilvl="5">
      <w:start w:val="1"/>
      <w:numFmt w:val="bullet"/>
      <w:isLgl w:val="false"/>
      <w:suff w:val="tab"/>
      <w:lvlText w:val=""/>
      <w:lvlJc w:val="left"/>
      <w:pPr>
        <w:ind w:left="4887" w:hanging="360"/>
      </w:pPr>
      <w:rPr>
        <w:rFonts w:ascii="Wingdings" w:hAnsi="Wingdings"/>
      </w:rPr>
    </w:lvl>
    <w:lvl w:ilvl="6">
      <w:start w:val="1"/>
      <w:numFmt w:val="bullet"/>
      <w:isLgl w:val="false"/>
      <w:suff w:val="tab"/>
      <w:lvlText w:val=""/>
      <w:lvlJc w:val="left"/>
      <w:pPr>
        <w:ind w:left="5607" w:hanging="360"/>
      </w:pPr>
      <w:rPr>
        <w:rFonts w:ascii="Symbol" w:hAnsi="Symbol"/>
      </w:rPr>
    </w:lvl>
    <w:lvl w:ilvl="7">
      <w:start w:val="1"/>
      <w:numFmt w:val="bullet"/>
      <w:isLgl w:val="false"/>
      <w:suff w:val="tab"/>
      <w:lvlText w:val="o"/>
      <w:lvlJc w:val="left"/>
      <w:pPr>
        <w:ind w:left="6327" w:hanging="360"/>
      </w:pPr>
      <w:rPr>
        <w:rFonts w:ascii="Courier New" w:hAnsi="Courier New"/>
      </w:rPr>
    </w:lvl>
    <w:lvl w:ilvl="8">
      <w:start w:val="1"/>
      <w:numFmt w:val="bullet"/>
      <w:isLgl w:val="false"/>
      <w:suff w:val="tab"/>
      <w:lvlText w:val=""/>
      <w:lvlJc w:val="left"/>
      <w:pPr>
        <w:ind w:left="7047" w:hanging="360"/>
      </w:pPr>
      <w:rPr>
        <w:rFonts w:ascii="Wingdings" w:hAnsi="Wingdings"/>
      </w:rPr>
    </w:lvl>
  </w:abstractNum>
  <w:abstractNum w:abstractNumId="15">
    <w:multiLevelType w:val="hybridMultilevel"/>
    <w:lvl w:ilvl="0">
      <w:start w:val="1"/>
      <w:numFmt w:val="bullet"/>
      <w:isLgl w:val="false"/>
      <w:suff w:val="tab"/>
      <w:lvlText w:val=""/>
      <w:lvlJc w:val="left"/>
      <w:pPr>
        <w:ind w:left="782" w:hanging="360"/>
      </w:pPr>
      <w:rPr>
        <w:rFonts w:ascii="Symbol" w:hAnsi="Symbol"/>
      </w:rPr>
    </w:lvl>
    <w:lvl w:ilvl="1">
      <w:start w:val="1"/>
      <w:numFmt w:val="bullet"/>
      <w:isLgl w:val="false"/>
      <w:suff w:val="tab"/>
      <w:lvlText w:val="o"/>
      <w:lvlJc w:val="left"/>
      <w:pPr>
        <w:ind w:left="1502" w:hanging="360"/>
      </w:pPr>
      <w:rPr>
        <w:rFonts w:ascii="Courier New" w:hAnsi="Courier New"/>
      </w:rPr>
    </w:lvl>
    <w:lvl w:ilvl="2">
      <w:start w:val="1"/>
      <w:numFmt w:val="bullet"/>
      <w:isLgl w:val="false"/>
      <w:suff w:val="tab"/>
      <w:lvlText w:val=""/>
      <w:lvlJc w:val="left"/>
      <w:pPr>
        <w:ind w:left="2222" w:hanging="360"/>
      </w:pPr>
      <w:rPr>
        <w:rFonts w:ascii="Wingdings" w:hAnsi="Wingdings"/>
      </w:rPr>
    </w:lvl>
    <w:lvl w:ilvl="3">
      <w:start w:val="1"/>
      <w:numFmt w:val="bullet"/>
      <w:isLgl w:val="false"/>
      <w:suff w:val="tab"/>
      <w:lvlText w:val=""/>
      <w:lvlJc w:val="left"/>
      <w:pPr>
        <w:ind w:left="2942" w:hanging="360"/>
      </w:pPr>
      <w:rPr>
        <w:rFonts w:ascii="Symbol" w:hAnsi="Symbol"/>
      </w:rPr>
    </w:lvl>
    <w:lvl w:ilvl="4">
      <w:start w:val="1"/>
      <w:numFmt w:val="bullet"/>
      <w:isLgl w:val="false"/>
      <w:suff w:val="tab"/>
      <w:lvlText w:val="o"/>
      <w:lvlJc w:val="left"/>
      <w:pPr>
        <w:ind w:left="3662" w:hanging="360"/>
      </w:pPr>
      <w:rPr>
        <w:rFonts w:ascii="Courier New" w:hAnsi="Courier New"/>
      </w:rPr>
    </w:lvl>
    <w:lvl w:ilvl="5">
      <w:start w:val="1"/>
      <w:numFmt w:val="bullet"/>
      <w:isLgl w:val="false"/>
      <w:suff w:val="tab"/>
      <w:lvlText w:val=""/>
      <w:lvlJc w:val="left"/>
      <w:pPr>
        <w:ind w:left="4382" w:hanging="360"/>
      </w:pPr>
      <w:rPr>
        <w:rFonts w:ascii="Wingdings" w:hAnsi="Wingdings"/>
      </w:rPr>
    </w:lvl>
    <w:lvl w:ilvl="6">
      <w:start w:val="1"/>
      <w:numFmt w:val="bullet"/>
      <w:isLgl w:val="false"/>
      <w:suff w:val="tab"/>
      <w:lvlText w:val=""/>
      <w:lvlJc w:val="left"/>
      <w:pPr>
        <w:ind w:left="5102" w:hanging="360"/>
      </w:pPr>
      <w:rPr>
        <w:rFonts w:ascii="Symbol" w:hAnsi="Symbol"/>
      </w:rPr>
    </w:lvl>
    <w:lvl w:ilvl="7">
      <w:start w:val="1"/>
      <w:numFmt w:val="bullet"/>
      <w:isLgl w:val="false"/>
      <w:suff w:val="tab"/>
      <w:lvlText w:val="o"/>
      <w:lvlJc w:val="left"/>
      <w:pPr>
        <w:ind w:left="5822" w:hanging="360"/>
      </w:pPr>
      <w:rPr>
        <w:rFonts w:ascii="Courier New" w:hAnsi="Courier New"/>
      </w:rPr>
    </w:lvl>
    <w:lvl w:ilvl="8">
      <w:start w:val="1"/>
      <w:numFmt w:val="bullet"/>
      <w:isLgl w:val="false"/>
      <w:suff w:val="tab"/>
      <w:lvlText w:val=""/>
      <w:lvlJc w:val="left"/>
      <w:pPr>
        <w:ind w:left="6542" w:hanging="360"/>
      </w:pPr>
      <w:rPr>
        <w:rFonts w:ascii="Wingdings" w:hAnsi="Wingdings"/>
      </w:rPr>
    </w:lvl>
  </w:abstractNum>
  <w:abstractNum w:abstractNumId="16">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7">
    <w:multiLevelType w:val="hybridMultilevel"/>
    <w:lvl w:ilvl="0">
      <w:start w:val="1"/>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8">
    <w:multiLevelType w:val="hybridMultilevel"/>
    <w:lvl w:ilvl="0">
      <w:start w:val="5"/>
      <w:numFmt w:val="decimal"/>
      <w:isLgl w:val="false"/>
      <w:suff w:val="tab"/>
      <w:lvlText w:val="%1."/>
      <w:lvlJc w:val="left"/>
      <w:pPr>
        <w:ind w:left="360" w:hanging="360"/>
      </w:pPr>
      <w:rPr>
        <w:rFonts w:hint="default"/>
      </w:rPr>
    </w:lvl>
    <w:lvl w:ilvl="1">
      <w:start w:val="1"/>
      <w:numFmt w:val="decimal"/>
      <w:isLgl w:val="false"/>
      <w:suff w:val="tab"/>
      <w:lvlText w:val="%1.%2."/>
      <w:lvlJc w:val="left"/>
      <w:pPr>
        <w:ind w:left="2007" w:hanging="360"/>
      </w:pPr>
      <w:rPr>
        <w:rFonts w:hint="default"/>
      </w:rPr>
    </w:lvl>
    <w:lvl w:ilvl="2">
      <w:start w:val="1"/>
      <w:numFmt w:val="decimal"/>
      <w:isLgl w:val="false"/>
      <w:suff w:val="tab"/>
      <w:lvlText w:val="%1.%2.%3."/>
      <w:lvlJc w:val="left"/>
      <w:pPr>
        <w:ind w:left="4014" w:hanging="720"/>
      </w:pPr>
      <w:rPr>
        <w:rFonts w:hint="default"/>
      </w:rPr>
    </w:lvl>
    <w:lvl w:ilvl="3">
      <w:start w:val="1"/>
      <w:numFmt w:val="decimal"/>
      <w:isLgl w:val="false"/>
      <w:suff w:val="tab"/>
      <w:lvlText w:val="%1.%2.%3.%4."/>
      <w:lvlJc w:val="left"/>
      <w:pPr>
        <w:ind w:left="5661" w:hanging="720"/>
      </w:pPr>
      <w:rPr>
        <w:rFonts w:hint="default"/>
      </w:rPr>
    </w:lvl>
    <w:lvl w:ilvl="4">
      <w:start w:val="1"/>
      <w:numFmt w:val="decimal"/>
      <w:isLgl w:val="false"/>
      <w:suff w:val="tab"/>
      <w:lvlText w:val="%1.%2.%3.%4.%5."/>
      <w:lvlJc w:val="left"/>
      <w:pPr>
        <w:ind w:left="7668" w:hanging="1080"/>
      </w:pPr>
      <w:rPr>
        <w:rFonts w:hint="default"/>
      </w:rPr>
    </w:lvl>
    <w:lvl w:ilvl="5">
      <w:start w:val="1"/>
      <w:numFmt w:val="decimal"/>
      <w:isLgl w:val="false"/>
      <w:suff w:val="tab"/>
      <w:lvlText w:val="%1.%2.%3.%4.%5.%6."/>
      <w:lvlJc w:val="left"/>
      <w:pPr>
        <w:ind w:left="9315" w:hanging="1080"/>
      </w:pPr>
      <w:rPr>
        <w:rFonts w:hint="default"/>
      </w:rPr>
    </w:lvl>
    <w:lvl w:ilvl="6">
      <w:start w:val="1"/>
      <w:numFmt w:val="decimal"/>
      <w:isLgl w:val="false"/>
      <w:suff w:val="tab"/>
      <w:lvlText w:val="%1.%2.%3.%4.%5.%6.%7."/>
      <w:lvlJc w:val="left"/>
      <w:pPr>
        <w:ind w:left="11322" w:hanging="1440"/>
      </w:pPr>
      <w:rPr>
        <w:rFonts w:hint="default"/>
      </w:rPr>
    </w:lvl>
    <w:lvl w:ilvl="7">
      <w:start w:val="1"/>
      <w:numFmt w:val="decimal"/>
      <w:isLgl w:val="false"/>
      <w:suff w:val="tab"/>
      <w:lvlText w:val="%1.%2.%3.%4.%5.%6.%7.%8."/>
      <w:lvlJc w:val="left"/>
      <w:pPr>
        <w:ind w:left="12969" w:hanging="1440"/>
      </w:pPr>
      <w:rPr>
        <w:rFonts w:hint="default"/>
      </w:rPr>
    </w:lvl>
    <w:lvl w:ilvl="8">
      <w:start w:val="1"/>
      <w:numFmt w:val="decimal"/>
      <w:isLgl w:val="false"/>
      <w:suff w:val="tab"/>
      <w:lvlText w:val="%1.%2.%3.%4.%5.%6.%7.%8.%9."/>
      <w:lvlJc w:val="left"/>
      <w:pPr>
        <w:ind w:left="14976" w:hanging="1800"/>
      </w:pPr>
      <w:rPr>
        <w:rFonts w:hint="default"/>
      </w:rPr>
    </w:lvl>
  </w:abstractNum>
  <w:abstractNum w:abstractNumId="19">
    <w:multiLevelType w:val="hybridMultilevel"/>
    <w:lvl w:ilvl="0">
      <w:start w:val="1"/>
      <w:numFmt w:val="decimal"/>
      <w:pStyle w:val="1573"/>
      <w:isLgl w:val="false"/>
      <w:suff w:val="space"/>
      <w:lvlText w:val="%1"/>
      <w:lvlJc w:val="left"/>
      <w:pPr>
        <w:ind w:left="0" w:firstLine="851"/>
      </w:pPr>
      <w:rPr>
        <w:rFonts w:ascii="Times New Roman" w:hAnsi="Times New Roman" w:cs="Times New Roman"/>
        <w:b/>
        <w:i w:val="0"/>
        <w:iCs w:val="0"/>
        <w:caps w:val="0"/>
        <w:smallCaps w:val="0"/>
        <w:strike w:val="0"/>
        <w:vanish w:val="0"/>
        <w:color w:val="000000"/>
        <w:spacing w:val="0"/>
        <w:position w:val="0"/>
        <w:sz w:val="24"/>
        <w:szCs w:val="24"/>
        <w:u w:val="none"/>
        <w:vertAlign w:val="baseline"/>
      </w:rPr>
    </w:lvl>
    <w:lvl w:ilvl="1">
      <w:start w:val="1"/>
      <w:numFmt w:val="decimal"/>
      <w:pStyle w:val="1575"/>
      <w:isLgl w:val="false"/>
      <w:suff w:val="space"/>
      <w:lvlText w:val="%1.%2"/>
      <w:lvlJc w:val="left"/>
      <w:pPr>
        <w:ind w:left="0" w:firstLine="851"/>
      </w:pPr>
      <w:rPr>
        <w:rFonts w:ascii="Times New Roman" w:hAnsi="Times New Roman" w:cs="Times New Roman"/>
        <w:b/>
        <w:i w:val="0"/>
        <w:caps w:val="0"/>
        <w:strike w:val="0"/>
        <w:vanish w:val="0"/>
        <w:color w:val="000000"/>
        <w:sz w:val="24"/>
        <w:szCs w:val="24"/>
        <w:u w:val="none"/>
        <w:vertAlign w:val="baseline"/>
      </w:rPr>
    </w:lvl>
    <w:lvl w:ilvl="2">
      <w:start w:val="1"/>
      <w:numFmt w:val="decimal"/>
      <w:pStyle w:val="1576"/>
      <w:isLgl w:val="false"/>
      <w:suff w:val="space"/>
      <w:lvlText w:val="%1.%2.%3"/>
      <w:lvlJc w:val="left"/>
      <w:pPr>
        <w:ind w:left="0" w:firstLine="851"/>
      </w:pPr>
      <w:rPr>
        <w:rFonts w:ascii="Times New Roman" w:hAnsi="Times New Roman" w:cs="Times New Roman"/>
        <w:b/>
        <w:i w:val="0"/>
        <w:caps w:val="0"/>
        <w:strike w:val="0"/>
        <w:vanish w:val="0"/>
        <w:color w:val="000000"/>
        <w:sz w:val="28"/>
        <w:szCs w:val="28"/>
        <w:u w:val="none"/>
        <w:vertAlign w:val="baseline"/>
      </w:rPr>
    </w:lvl>
    <w:lvl w:ilvl="3">
      <w:start w:val="1"/>
      <w:numFmt w:val="decimal"/>
      <w:pStyle w:val="1577"/>
      <w:isLgl w:val="false"/>
      <w:suff w:val="space"/>
      <w:lvlText w:val="%1.%2.%3.%4"/>
      <w:lvlJc w:val="left"/>
      <w:pPr>
        <w:ind w:left="0" w:firstLine="851"/>
      </w:pPr>
      <w:rPr>
        <w:rFonts w:ascii="Arial" w:hAnsi="Arial" w:cs="Times New Roman"/>
        <w:b/>
        <w:bCs w:val="0"/>
        <w:i w:val="0"/>
        <w:iCs w:val="0"/>
        <w:caps w:val="0"/>
        <w:smallCaps w:val="0"/>
        <w:strike w:val="0"/>
        <w:vanish w:val="0"/>
        <w:color w:val="000000"/>
        <w:spacing w:val="0"/>
        <w:position w:val="0"/>
        <w:sz w:val="24"/>
        <w:u w:val="none"/>
        <w:vertAlign w:val="baseline"/>
      </w:rPr>
    </w:lvl>
    <w:lvl w:ilvl="4">
      <w:start w:val="1"/>
      <w:numFmt w:val="decimal"/>
      <w:pStyle w:val="1578"/>
      <w:isLgl w:val="false"/>
      <w:suff w:val="space"/>
      <w:lvlText w:val="%1.%2.%3.%4.%5"/>
      <w:lvlJc w:val="left"/>
      <w:pPr>
        <w:ind w:left="0" w:firstLine="851"/>
      </w:pPr>
      <w:rPr>
        <w:rFonts w:ascii="Arial" w:hAnsi="Arial" w:cs="Times New Roman"/>
        <w:b/>
        <w:i w:val="0"/>
        <w:caps w:val="0"/>
        <w:strike w:val="0"/>
        <w:vanish w:val="0"/>
        <w:color w:val="000000"/>
        <w:sz w:val="24"/>
        <w:u w:val="none"/>
        <w:vertAlign w:val="baseline"/>
      </w:rPr>
    </w:lvl>
    <w:lvl w:ilvl="5">
      <w:start w:val="1"/>
      <w:numFmt w:val="decimal"/>
      <w:pStyle w:val="1579"/>
      <w:isLgl w:val="false"/>
      <w:suff w:val="space"/>
      <w:lvlText w:val="%1.%2.%3.%4.%5.%6"/>
      <w:lvlJc w:val="left"/>
      <w:pPr>
        <w:ind w:left="0" w:firstLine="851"/>
      </w:pPr>
      <w:rPr>
        <w:rFonts w:ascii="Arial" w:hAnsi="Arial" w:cs="Times New Roman"/>
        <w:b/>
        <w:i w:val="0"/>
        <w:caps w:val="0"/>
        <w:strike w:val="0"/>
        <w:vanish w:val="0"/>
        <w:color w:val="000000"/>
        <w:sz w:val="24"/>
        <w:u w:val="none"/>
        <w:vertAlign w:val="baseline"/>
      </w:rPr>
    </w:lvl>
    <w:lvl w:ilvl="6">
      <w:start w:val="1"/>
      <w:numFmt w:val="decimal"/>
      <w:isLgl w:val="false"/>
      <w:suff w:val="tab"/>
      <w:lvlText w:val="%1.%2.%3.%4.%5.%6.%7"/>
      <w:lvlJc w:val="left"/>
      <w:pPr>
        <w:ind w:left="2651" w:hanging="1800"/>
        <w:tabs>
          <w:tab w:val="num" w:pos="2651" w:leader="none"/>
        </w:tabs>
      </w:pPr>
    </w:lvl>
    <w:lvl w:ilvl="7">
      <w:start w:val="1"/>
      <w:numFmt w:val="decimal"/>
      <w:pStyle w:val="1570"/>
      <w:isLgl w:val="false"/>
      <w:suff w:val="space"/>
      <w:lvlText w:val="Рисунок %8 –"/>
      <w:lvlJc w:val="left"/>
      <w:pPr>
        <w:ind w:left="0" w:firstLine="0"/>
      </w:pPr>
      <w:rPr>
        <w:rFonts w:ascii="Arial" w:hAnsi="Arial" w:cs="Times New Roman"/>
        <w:caps w:val="0"/>
        <w:strike w:val="0"/>
        <w:vanish w:val="0"/>
        <w:color w:val="000000"/>
        <w:sz w:val="24"/>
        <w:u w:val="none"/>
        <w:vertAlign w:val="baseline"/>
      </w:rPr>
    </w:lvl>
    <w:lvl w:ilvl="8">
      <w:start w:val="1"/>
      <w:numFmt w:val="decimal"/>
      <w:pStyle w:val="1571"/>
      <w:isLgl w:val="false"/>
      <w:suff w:val="space"/>
      <w:lvlText w:val="Таблица %9 –"/>
      <w:lvlJc w:val="left"/>
      <w:pPr>
        <w:ind w:left="0" w:firstLine="0"/>
      </w:pPr>
      <w:rPr>
        <w:rFonts w:ascii="Arial" w:hAnsi="Arial" w:cs="Times New Roman"/>
        <w:b w:val="0"/>
        <w:i w:val="0"/>
        <w:caps w:val="0"/>
        <w:strike w:val="0"/>
        <w:vanish w:val="0"/>
        <w:color w:val="000000"/>
        <w:sz w:val="24"/>
        <w:u w:val="none"/>
        <w:vertAlign w:val="baseline"/>
      </w:rPr>
    </w:lvl>
  </w:abstractNum>
  <w:abstractNum w:abstractNumId="20">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21">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2">
    <w:multiLevelType w:val="hybridMultilevel"/>
    <w:lvl w:ilvl="0">
      <w:start w:val="1"/>
      <w:numFmt w:val="bullet"/>
      <w:isLgl w:val="false"/>
      <w:suff w:val="tab"/>
      <w:lvlText w:val=""/>
      <w:lvlJc w:val="left"/>
      <w:pPr>
        <w:ind w:left="1491" w:hanging="360"/>
      </w:pPr>
      <w:rPr>
        <w:rFonts w:hint="default" w:ascii="Symbol" w:hAnsi="Symbol"/>
      </w:rPr>
    </w:lvl>
    <w:lvl w:ilvl="1">
      <w:start w:val="1"/>
      <w:numFmt w:val="bullet"/>
      <w:isLgl w:val="false"/>
      <w:suff w:val="tab"/>
      <w:lvlText w:val="o"/>
      <w:lvlJc w:val="left"/>
      <w:pPr>
        <w:ind w:left="2211" w:hanging="360"/>
      </w:pPr>
      <w:rPr>
        <w:rFonts w:hint="default" w:ascii="Courier New" w:hAnsi="Courier New" w:cs="Courier New"/>
      </w:rPr>
    </w:lvl>
    <w:lvl w:ilvl="2">
      <w:start w:val="1"/>
      <w:numFmt w:val="bullet"/>
      <w:isLgl w:val="false"/>
      <w:suff w:val="tab"/>
      <w:lvlText w:val=""/>
      <w:lvlJc w:val="left"/>
      <w:pPr>
        <w:ind w:left="2931" w:hanging="360"/>
      </w:pPr>
      <w:rPr>
        <w:rFonts w:hint="default" w:ascii="Wingdings" w:hAnsi="Wingdings"/>
      </w:rPr>
    </w:lvl>
    <w:lvl w:ilvl="3">
      <w:start w:val="1"/>
      <w:numFmt w:val="bullet"/>
      <w:isLgl w:val="false"/>
      <w:suff w:val="tab"/>
      <w:lvlText w:val=""/>
      <w:lvlJc w:val="left"/>
      <w:pPr>
        <w:ind w:left="3651" w:hanging="360"/>
      </w:pPr>
      <w:rPr>
        <w:rFonts w:hint="default" w:ascii="Symbol" w:hAnsi="Symbol"/>
      </w:rPr>
    </w:lvl>
    <w:lvl w:ilvl="4">
      <w:start w:val="1"/>
      <w:numFmt w:val="bullet"/>
      <w:isLgl w:val="false"/>
      <w:suff w:val="tab"/>
      <w:lvlText w:val="o"/>
      <w:lvlJc w:val="left"/>
      <w:pPr>
        <w:ind w:left="4371" w:hanging="360"/>
      </w:pPr>
      <w:rPr>
        <w:rFonts w:hint="default" w:ascii="Courier New" w:hAnsi="Courier New" w:cs="Courier New"/>
      </w:rPr>
    </w:lvl>
    <w:lvl w:ilvl="5">
      <w:start w:val="1"/>
      <w:numFmt w:val="bullet"/>
      <w:isLgl w:val="false"/>
      <w:suff w:val="tab"/>
      <w:lvlText w:val=""/>
      <w:lvlJc w:val="left"/>
      <w:pPr>
        <w:ind w:left="5091" w:hanging="360"/>
      </w:pPr>
      <w:rPr>
        <w:rFonts w:hint="default" w:ascii="Wingdings" w:hAnsi="Wingdings"/>
      </w:rPr>
    </w:lvl>
    <w:lvl w:ilvl="6">
      <w:start w:val="1"/>
      <w:numFmt w:val="bullet"/>
      <w:isLgl w:val="false"/>
      <w:suff w:val="tab"/>
      <w:lvlText w:val=""/>
      <w:lvlJc w:val="left"/>
      <w:pPr>
        <w:ind w:left="5811" w:hanging="360"/>
      </w:pPr>
      <w:rPr>
        <w:rFonts w:hint="default" w:ascii="Symbol" w:hAnsi="Symbol"/>
      </w:rPr>
    </w:lvl>
    <w:lvl w:ilvl="7">
      <w:start w:val="1"/>
      <w:numFmt w:val="bullet"/>
      <w:isLgl w:val="false"/>
      <w:suff w:val="tab"/>
      <w:lvlText w:val="o"/>
      <w:lvlJc w:val="left"/>
      <w:pPr>
        <w:ind w:left="6531" w:hanging="360"/>
      </w:pPr>
      <w:rPr>
        <w:rFonts w:hint="default" w:ascii="Courier New" w:hAnsi="Courier New" w:cs="Courier New"/>
      </w:rPr>
    </w:lvl>
    <w:lvl w:ilvl="8">
      <w:start w:val="1"/>
      <w:numFmt w:val="bullet"/>
      <w:isLgl w:val="false"/>
      <w:suff w:val="tab"/>
      <w:lvlText w:val=""/>
      <w:lvlJc w:val="left"/>
      <w:pPr>
        <w:ind w:left="7251" w:hanging="360"/>
      </w:pPr>
      <w:rPr>
        <w:rFonts w:hint="default" w:ascii="Wingdings" w:hAnsi="Wingdings"/>
      </w:rPr>
    </w:lvl>
  </w:abstractNum>
  <w:abstractNum w:abstractNumId="23">
    <w:multiLevelType w:val="hybridMultilevel"/>
    <w:lvl w:ilvl="0">
      <w:start w:val="1"/>
      <w:numFmt w:val="bullet"/>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rPr>
    </w:lvl>
    <w:lvl w:ilvl="8">
      <w:start w:val="1"/>
      <w:numFmt w:val="bullet"/>
      <w:isLgl w:val="false"/>
      <w:suff w:val="tab"/>
      <w:lvlText w:val=""/>
      <w:lvlJc w:val="left"/>
      <w:pPr>
        <w:ind w:left="7189" w:hanging="360"/>
      </w:pPr>
      <w:rPr>
        <w:rFonts w:ascii="Wingdings" w:hAnsi="Wingdings"/>
      </w:rPr>
    </w:lvl>
  </w:abstractNum>
  <w:abstractNum w:abstractNumId="24">
    <w:multiLevelType w:val="hybridMultilevel"/>
    <w:lvl w:ilvl="0">
      <w:start w:val="1"/>
      <w:numFmt w:val="bullet"/>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rPr>
    </w:lvl>
    <w:lvl w:ilvl="8">
      <w:start w:val="1"/>
      <w:numFmt w:val="bullet"/>
      <w:isLgl w:val="false"/>
      <w:suff w:val="tab"/>
      <w:lvlText w:val=""/>
      <w:lvlJc w:val="left"/>
      <w:pPr>
        <w:ind w:left="7189" w:hanging="360"/>
      </w:pPr>
      <w:rPr>
        <w:rFonts w:ascii="Wingdings" w:hAnsi="Wingdings"/>
      </w:rPr>
    </w:lvl>
  </w:abstractNum>
  <w:abstractNum w:abstractNumId="25">
    <w:multiLevelType w:val="hybridMultilevel"/>
    <w:lvl w:ilvl="0">
      <w:start w:val="1"/>
      <w:numFmt w:val="bullet"/>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rPr>
    </w:lvl>
    <w:lvl w:ilvl="8">
      <w:start w:val="1"/>
      <w:numFmt w:val="bullet"/>
      <w:isLgl w:val="false"/>
      <w:suff w:val="tab"/>
      <w:lvlText w:val=""/>
      <w:lvlJc w:val="left"/>
      <w:pPr>
        <w:ind w:left="7189" w:hanging="360"/>
      </w:pPr>
      <w:rPr>
        <w:rFonts w:ascii="Wingdings" w:hAnsi="Wingdings"/>
      </w:rPr>
    </w:lvl>
  </w:abstractNum>
  <w:abstractNum w:abstractNumId="26">
    <w:multiLevelType w:val="hybridMultilevel"/>
    <w:lvl w:ilvl="0">
      <w:start w:val="1"/>
      <w:numFmt w:val="bullet"/>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rPr>
    </w:lvl>
    <w:lvl w:ilvl="8">
      <w:start w:val="1"/>
      <w:numFmt w:val="bullet"/>
      <w:isLgl w:val="false"/>
      <w:suff w:val="tab"/>
      <w:lvlText w:val=""/>
      <w:lvlJc w:val="left"/>
      <w:pPr>
        <w:ind w:left="7189" w:hanging="360"/>
      </w:pPr>
      <w:rPr>
        <w:rFonts w:ascii="Wingdings" w:hAnsi="Wingdings"/>
      </w:rPr>
    </w:lvl>
  </w:abstractNum>
  <w:abstractNum w:abstractNumId="27">
    <w:multiLevelType w:val="hybridMultilevel"/>
    <w:lvl w:ilvl="0">
      <w:start w:val="1"/>
      <w:numFmt w:val="bullet"/>
      <w:isLgl w:val="false"/>
      <w:suff w:val="tab"/>
      <w:lvlText w:val=""/>
      <w:lvlJc w:val="left"/>
      <w:pPr>
        <w:ind w:left="1287" w:hanging="360"/>
      </w:pPr>
      <w:rPr>
        <w:rFonts w:ascii="Symbol" w:hAnsi="Symbol"/>
      </w:rPr>
    </w:lvl>
    <w:lvl w:ilvl="1">
      <w:start w:val="1"/>
      <w:numFmt w:val="bullet"/>
      <w:isLgl w:val="false"/>
      <w:suff w:val="tab"/>
      <w:lvlText w:val="o"/>
      <w:lvlJc w:val="left"/>
      <w:pPr>
        <w:ind w:left="2007" w:hanging="360"/>
      </w:pPr>
      <w:rPr>
        <w:rFonts w:ascii="Courier New" w:hAnsi="Courier New"/>
      </w:rPr>
    </w:lvl>
    <w:lvl w:ilvl="2">
      <w:start w:val="1"/>
      <w:numFmt w:val="bullet"/>
      <w:isLgl w:val="false"/>
      <w:suff w:val="tab"/>
      <w:lvlText w:val=""/>
      <w:lvlJc w:val="left"/>
      <w:pPr>
        <w:ind w:left="2727" w:hanging="360"/>
      </w:pPr>
      <w:rPr>
        <w:rFonts w:ascii="Wingdings" w:hAnsi="Wingdings"/>
      </w:rPr>
    </w:lvl>
    <w:lvl w:ilvl="3">
      <w:start w:val="1"/>
      <w:numFmt w:val="bullet"/>
      <w:isLgl w:val="false"/>
      <w:suff w:val="tab"/>
      <w:lvlText w:val=""/>
      <w:lvlJc w:val="left"/>
      <w:pPr>
        <w:ind w:left="3447" w:hanging="360"/>
      </w:pPr>
      <w:rPr>
        <w:rFonts w:ascii="Symbol" w:hAnsi="Symbol"/>
      </w:rPr>
    </w:lvl>
    <w:lvl w:ilvl="4">
      <w:start w:val="1"/>
      <w:numFmt w:val="bullet"/>
      <w:isLgl w:val="false"/>
      <w:suff w:val="tab"/>
      <w:lvlText w:val="o"/>
      <w:lvlJc w:val="left"/>
      <w:pPr>
        <w:ind w:left="4167" w:hanging="360"/>
      </w:pPr>
      <w:rPr>
        <w:rFonts w:ascii="Courier New" w:hAnsi="Courier New"/>
      </w:rPr>
    </w:lvl>
    <w:lvl w:ilvl="5">
      <w:start w:val="1"/>
      <w:numFmt w:val="bullet"/>
      <w:isLgl w:val="false"/>
      <w:suff w:val="tab"/>
      <w:lvlText w:val=""/>
      <w:lvlJc w:val="left"/>
      <w:pPr>
        <w:ind w:left="4887" w:hanging="360"/>
      </w:pPr>
      <w:rPr>
        <w:rFonts w:ascii="Wingdings" w:hAnsi="Wingdings"/>
      </w:rPr>
    </w:lvl>
    <w:lvl w:ilvl="6">
      <w:start w:val="1"/>
      <w:numFmt w:val="bullet"/>
      <w:isLgl w:val="false"/>
      <w:suff w:val="tab"/>
      <w:lvlText w:val=""/>
      <w:lvlJc w:val="left"/>
      <w:pPr>
        <w:ind w:left="5607" w:hanging="360"/>
      </w:pPr>
      <w:rPr>
        <w:rFonts w:ascii="Symbol" w:hAnsi="Symbol"/>
      </w:rPr>
    </w:lvl>
    <w:lvl w:ilvl="7">
      <w:start w:val="1"/>
      <w:numFmt w:val="bullet"/>
      <w:isLgl w:val="false"/>
      <w:suff w:val="tab"/>
      <w:lvlText w:val="o"/>
      <w:lvlJc w:val="left"/>
      <w:pPr>
        <w:ind w:left="6327" w:hanging="360"/>
      </w:pPr>
      <w:rPr>
        <w:rFonts w:ascii="Courier New" w:hAnsi="Courier New"/>
      </w:rPr>
    </w:lvl>
    <w:lvl w:ilvl="8">
      <w:start w:val="1"/>
      <w:numFmt w:val="bullet"/>
      <w:isLgl w:val="false"/>
      <w:suff w:val="tab"/>
      <w:lvlText w:val=""/>
      <w:lvlJc w:val="left"/>
      <w:pPr>
        <w:ind w:left="7047" w:hanging="360"/>
      </w:pPr>
      <w:rPr>
        <w:rFonts w:ascii="Wingdings" w:hAnsi="Wingdings"/>
      </w:rPr>
    </w:lvl>
  </w:abstractNum>
  <w:abstractNum w:abstractNumId="28">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29">
    <w:multiLevelType w:val="hybridMultilevel"/>
    <w:lvl w:ilvl="0">
      <w:start w:val="1"/>
      <w:numFmt w:val="decimal"/>
      <w:isLgl w:val="false"/>
      <w:suff w:val="tab"/>
      <w:lvlText w:val="%1."/>
      <w:lvlJc w:val="left"/>
      <w:pPr>
        <w:ind w:left="1571" w:hanging="360"/>
      </w:pPr>
    </w:lvl>
    <w:lvl w:ilvl="1">
      <w:start w:val="1"/>
      <w:numFmt w:val="lowerLetter"/>
      <w:isLgl w:val="false"/>
      <w:suff w:val="tab"/>
      <w:lvlText w:val="%2."/>
      <w:lvlJc w:val="left"/>
      <w:pPr>
        <w:ind w:left="2291" w:hanging="360"/>
      </w:pPr>
    </w:lvl>
    <w:lvl w:ilvl="2">
      <w:start w:val="1"/>
      <w:numFmt w:val="lowerRoman"/>
      <w:isLgl w:val="false"/>
      <w:suff w:val="tab"/>
      <w:lvlText w:val="%3."/>
      <w:lvlJc w:val="right"/>
      <w:pPr>
        <w:ind w:left="3011" w:hanging="180"/>
      </w:pPr>
    </w:lvl>
    <w:lvl w:ilvl="3">
      <w:start w:val="1"/>
      <w:numFmt w:val="decimal"/>
      <w:isLgl w:val="false"/>
      <w:suff w:val="tab"/>
      <w:lvlText w:val="%4."/>
      <w:lvlJc w:val="left"/>
      <w:pPr>
        <w:ind w:left="3731" w:hanging="360"/>
      </w:pPr>
    </w:lvl>
    <w:lvl w:ilvl="4">
      <w:start w:val="1"/>
      <w:numFmt w:val="lowerLetter"/>
      <w:isLgl w:val="false"/>
      <w:suff w:val="tab"/>
      <w:lvlText w:val="%5."/>
      <w:lvlJc w:val="left"/>
      <w:pPr>
        <w:ind w:left="4451" w:hanging="360"/>
      </w:pPr>
    </w:lvl>
    <w:lvl w:ilvl="5">
      <w:start w:val="1"/>
      <w:numFmt w:val="lowerRoman"/>
      <w:isLgl w:val="false"/>
      <w:suff w:val="tab"/>
      <w:lvlText w:val="%6."/>
      <w:lvlJc w:val="right"/>
      <w:pPr>
        <w:ind w:left="5171" w:hanging="180"/>
      </w:pPr>
    </w:lvl>
    <w:lvl w:ilvl="6">
      <w:start w:val="1"/>
      <w:numFmt w:val="decimal"/>
      <w:isLgl w:val="false"/>
      <w:suff w:val="tab"/>
      <w:lvlText w:val="%7."/>
      <w:lvlJc w:val="left"/>
      <w:pPr>
        <w:ind w:left="5891" w:hanging="360"/>
      </w:pPr>
    </w:lvl>
    <w:lvl w:ilvl="7">
      <w:start w:val="1"/>
      <w:numFmt w:val="lowerLetter"/>
      <w:isLgl w:val="false"/>
      <w:suff w:val="tab"/>
      <w:lvlText w:val="%8."/>
      <w:lvlJc w:val="left"/>
      <w:pPr>
        <w:ind w:left="6611" w:hanging="360"/>
      </w:pPr>
    </w:lvl>
    <w:lvl w:ilvl="8">
      <w:start w:val="1"/>
      <w:numFmt w:val="lowerRoman"/>
      <w:isLgl w:val="false"/>
      <w:suff w:val="tab"/>
      <w:lvlText w:val="%9."/>
      <w:lvlJc w:val="right"/>
      <w:pPr>
        <w:ind w:left="7331" w:hanging="180"/>
      </w:pPr>
    </w:lvl>
  </w:abstractNum>
  <w:abstractNum w:abstractNumId="30">
    <w:multiLevelType w:val="hybridMultilevel"/>
    <w:lvl w:ilvl="0">
      <w:start w:val="1"/>
      <w:numFmt w:val="decimal"/>
      <w:isLgl w:val="false"/>
      <w:suff w:val="tab"/>
      <w:lvlText w:val="%1."/>
      <w:lvlJc w:val="left"/>
      <w:pPr>
        <w:ind w:left="1571" w:hanging="360"/>
      </w:pPr>
    </w:lvl>
    <w:lvl w:ilvl="1">
      <w:start w:val="1"/>
      <w:numFmt w:val="lowerLetter"/>
      <w:isLgl w:val="false"/>
      <w:suff w:val="tab"/>
      <w:lvlText w:val="%2."/>
      <w:lvlJc w:val="left"/>
      <w:pPr>
        <w:ind w:left="2291" w:hanging="360"/>
      </w:pPr>
    </w:lvl>
    <w:lvl w:ilvl="2">
      <w:start w:val="1"/>
      <w:numFmt w:val="lowerRoman"/>
      <w:isLgl w:val="false"/>
      <w:suff w:val="tab"/>
      <w:lvlText w:val="%3."/>
      <w:lvlJc w:val="right"/>
      <w:pPr>
        <w:ind w:left="3011" w:hanging="180"/>
      </w:pPr>
    </w:lvl>
    <w:lvl w:ilvl="3">
      <w:start w:val="1"/>
      <w:numFmt w:val="decimal"/>
      <w:isLgl w:val="false"/>
      <w:suff w:val="tab"/>
      <w:lvlText w:val="%4."/>
      <w:lvlJc w:val="left"/>
      <w:pPr>
        <w:ind w:left="3731" w:hanging="360"/>
      </w:pPr>
    </w:lvl>
    <w:lvl w:ilvl="4">
      <w:start w:val="1"/>
      <w:numFmt w:val="lowerLetter"/>
      <w:isLgl w:val="false"/>
      <w:suff w:val="tab"/>
      <w:lvlText w:val="%5."/>
      <w:lvlJc w:val="left"/>
      <w:pPr>
        <w:ind w:left="4451" w:hanging="360"/>
      </w:pPr>
    </w:lvl>
    <w:lvl w:ilvl="5">
      <w:start w:val="1"/>
      <w:numFmt w:val="lowerRoman"/>
      <w:isLgl w:val="false"/>
      <w:suff w:val="tab"/>
      <w:lvlText w:val="%6."/>
      <w:lvlJc w:val="right"/>
      <w:pPr>
        <w:ind w:left="5171" w:hanging="180"/>
      </w:pPr>
    </w:lvl>
    <w:lvl w:ilvl="6">
      <w:start w:val="1"/>
      <w:numFmt w:val="decimal"/>
      <w:isLgl w:val="false"/>
      <w:suff w:val="tab"/>
      <w:lvlText w:val="%7."/>
      <w:lvlJc w:val="left"/>
      <w:pPr>
        <w:ind w:left="5891" w:hanging="360"/>
      </w:pPr>
    </w:lvl>
    <w:lvl w:ilvl="7">
      <w:start w:val="1"/>
      <w:numFmt w:val="lowerLetter"/>
      <w:isLgl w:val="false"/>
      <w:suff w:val="tab"/>
      <w:lvlText w:val="%8."/>
      <w:lvlJc w:val="left"/>
      <w:pPr>
        <w:ind w:left="6611" w:hanging="360"/>
      </w:pPr>
    </w:lvl>
    <w:lvl w:ilvl="8">
      <w:start w:val="1"/>
      <w:numFmt w:val="lowerRoman"/>
      <w:isLgl w:val="false"/>
      <w:suff w:val="tab"/>
      <w:lvlText w:val="%9."/>
      <w:lvlJc w:val="right"/>
      <w:pPr>
        <w:ind w:left="7331" w:hanging="180"/>
      </w:pPr>
    </w:lvl>
  </w:abstractNum>
  <w:abstractNum w:abstractNumId="31">
    <w:multiLevelType w:val="hybridMultilevel"/>
    <w:lvl w:ilvl="0">
      <w:start w:val="1"/>
      <w:numFmt w:val="bullet"/>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rPr>
    </w:lvl>
    <w:lvl w:ilvl="8">
      <w:start w:val="1"/>
      <w:numFmt w:val="bullet"/>
      <w:isLgl w:val="false"/>
      <w:suff w:val="tab"/>
      <w:lvlText w:val=""/>
      <w:lvlJc w:val="left"/>
      <w:pPr>
        <w:ind w:left="7189" w:hanging="360"/>
      </w:pPr>
      <w:rPr>
        <w:rFonts w:ascii="Wingdings" w:hAnsi="Wingdings"/>
      </w:rPr>
    </w:lvl>
  </w:abstractNum>
  <w:abstractNum w:abstractNumId="32">
    <w:multiLevelType w:val="hybridMultilevel"/>
    <w:lvl w:ilvl="0">
      <w:start w:val="1"/>
      <w:numFmt w:val="bullet"/>
      <w:isLgl w:val="false"/>
      <w:suff w:val="tab"/>
      <w:lvlText w:val=""/>
      <w:lvlJc w:val="left"/>
      <w:pPr/>
      <w:rPr>
        <w:rFonts w:ascii="Symbol" w:hAnsi="Symbol"/>
        <w:b/>
        <w:color w:val="000000"/>
      </w:rPr>
    </w:lvl>
    <w:lvl w:ilvl="1">
      <w:start w:val="1"/>
      <w:numFmt w:val="decimal"/>
      <w:isLgl w:val="false"/>
      <w:suff w:val="tab"/>
      <w:lvlText w:val="%1.%2."/>
      <w:lvlJc w:val="left"/>
      <w:pPr>
        <w:ind w:left="720" w:hanging="360"/>
      </w:pPr>
    </w:lvl>
    <w:lvl w:ilvl="2">
      <w:start w:val="1"/>
      <w:numFmt w:val="decimal"/>
      <w:isLgl w:val="false"/>
      <w:suff w:val="tab"/>
      <w:lvlText w:val="%1.%2.%3."/>
      <w:lvlJc w:val="left"/>
      <w:pPr>
        <w:ind w:left="1380" w:hanging="720"/>
      </w:pPr>
      <w:rPr>
        <w:rFonts w:ascii="Times New Roman" w:hAnsi="Times New Roman"/>
        <w:sz w:val="24"/>
        <w:szCs w:val="24"/>
      </w:rPr>
    </w:lvl>
    <w:lvl w:ilvl="3">
      <w:start w:val="1"/>
      <w:numFmt w:val="decimal"/>
      <w:isLgl w:val="false"/>
      <w:suff w:val="tab"/>
      <w:lvlText w:val="%1.%2.%3.%4."/>
      <w:lvlJc w:val="left"/>
      <w:pPr>
        <w:ind w:left="1680" w:hanging="720"/>
      </w:pPr>
    </w:lvl>
    <w:lvl w:ilvl="4">
      <w:start w:val="1"/>
      <w:numFmt w:val="decimal"/>
      <w:isLgl w:val="false"/>
      <w:suff w:val="tab"/>
      <w:lvlText w:val="%1.%2.%3.%4.%5."/>
      <w:lvlJc w:val="left"/>
      <w:pPr>
        <w:ind w:left="2340" w:hanging="1080"/>
      </w:pPr>
    </w:lvl>
    <w:lvl w:ilvl="5">
      <w:start w:val="1"/>
      <w:numFmt w:val="decimal"/>
      <w:isLgl w:val="false"/>
      <w:suff w:val="tab"/>
      <w:lvlText w:val="%1.%2.%3.%4.%5.%6."/>
      <w:lvlJc w:val="left"/>
      <w:pPr>
        <w:ind w:left="2640" w:hanging="1080"/>
      </w:pPr>
    </w:lvl>
    <w:lvl w:ilvl="6">
      <w:start w:val="1"/>
      <w:numFmt w:val="decimal"/>
      <w:isLgl w:val="false"/>
      <w:suff w:val="tab"/>
      <w:lvlText w:val="%1.%2.%3.%4.%5.%6.%7."/>
      <w:lvlJc w:val="left"/>
      <w:pPr>
        <w:ind w:left="3300" w:hanging="1440"/>
      </w:pPr>
    </w:lvl>
    <w:lvl w:ilvl="7">
      <w:start w:val="1"/>
      <w:numFmt w:val="decimal"/>
      <w:isLgl w:val="false"/>
      <w:suff w:val="tab"/>
      <w:lvlText w:val="%1.%2.%3.%4.%5.%6.%7.%8."/>
      <w:lvlJc w:val="left"/>
      <w:pPr>
        <w:ind w:left="3600" w:hanging="1440"/>
      </w:pPr>
    </w:lvl>
    <w:lvl w:ilvl="8">
      <w:start w:val="1"/>
      <w:numFmt w:val="decimal"/>
      <w:isLgl w:val="false"/>
      <w:suff w:val="tab"/>
      <w:lvlText w:val="%1.%2.%3.%4.%5.%6.%7.%8.%9."/>
      <w:lvlJc w:val="left"/>
      <w:pPr>
        <w:ind w:left="4260" w:hanging="1800"/>
      </w:pPr>
    </w:lvl>
  </w:abstractNum>
  <w:abstractNum w:abstractNumId="33">
    <w:multiLevelType w:val="hybridMultilevel"/>
    <w:lvl w:ilvl="0">
      <w:start w:val="1"/>
      <w:numFmt w:val="bullet"/>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rPr>
    </w:lvl>
    <w:lvl w:ilvl="8">
      <w:start w:val="1"/>
      <w:numFmt w:val="bullet"/>
      <w:isLgl w:val="false"/>
      <w:suff w:val="tab"/>
      <w:lvlText w:val=""/>
      <w:lvlJc w:val="left"/>
      <w:pPr>
        <w:ind w:left="7189" w:hanging="360"/>
      </w:pPr>
      <w:rPr>
        <w:rFonts w:ascii="Wingdings" w:hAnsi="Wingdings"/>
      </w:rPr>
    </w:lvl>
  </w:abstractNum>
  <w:abstractNum w:abstractNumId="34">
    <w:multiLevelType w:val="hybridMultilevel"/>
    <w:lvl w:ilvl="0">
      <w:start w:val="1"/>
      <w:numFmt w:val="bullet"/>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rPr>
    </w:lvl>
    <w:lvl w:ilvl="8">
      <w:start w:val="1"/>
      <w:numFmt w:val="bullet"/>
      <w:isLgl w:val="false"/>
      <w:suff w:val="tab"/>
      <w:lvlText w:val=""/>
      <w:lvlJc w:val="left"/>
      <w:pPr>
        <w:ind w:left="7189" w:hanging="360"/>
      </w:pPr>
      <w:rPr>
        <w:rFonts w:ascii="Wingdings" w:hAnsi="Wingdings"/>
      </w:rPr>
    </w:lvl>
  </w:abstractNum>
  <w:abstractNum w:abstractNumId="35">
    <w:multiLevelType w:val="hybridMultilevel"/>
    <w:lvl w:ilvl="0">
      <w:start w:val="1"/>
      <w:numFmt w:val="bullet"/>
      <w:isLgl w:val="false"/>
      <w:suff w:val="tab"/>
      <w:lvlText w:val="–"/>
      <w:lvlJc w:val="left"/>
      <w:pPr>
        <w:ind w:left="1701" w:hanging="360"/>
      </w:pPr>
      <w:rPr>
        <w:rFonts w:hint="default" w:ascii="Arial" w:hAnsi="Arial" w:eastAsia="Arial" w:cs="Arial"/>
      </w:rPr>
    </w:lvl>
    <w:lvl w:ilvl="1">
      <w:start w:val="1"/>
      <w:numFmt w:val="bullet"/>
      <w:isLgl w:val="false"/>
      <w:suff w:val="tab"/>
      <w:lvlText w:val="o"/>
      <w:lvlJc w:val="left"/>
      <w:pPr>
        <w:ind w:left="2421" w:hanging="360"/>
      </w:pPr>
      <w:rPr>
        <w:rFonts w:hint="default" w:ascii="Courier New" w:hAnsi="Courier New" w:eastAsia="Courier New" w:cs="Courier New"/>
      </w:rPr>
    </w:lvl>
    <w:lvl w:ilvl="2">
      <w:start w:val="1"/>
      <w:numFmt w:val="bullet"/>
      <w:isLgl w:val="false"/>
      <w:suff w:val="tab"/>
      <w:lvlText w:val="§"/>
      <w:lvlJc w:val="left"/>
      <w:pPr>
        <w:ind w:left="3141" w:hanging="360"/>
      </w:pPr>
      <w:rPr>
        <w:rFonts w:hint="default" w:ascii="Wingdings" w:hAnsi="Wingdings" w:eastAsia="Wingdings" w:cs="Wingdings"/>
      </w:rPr>
    </w:lvl>
    <w:lvl w:ilvl="3">
      <w:start w:val="1"/>
      <w:numFmt w:val="bullet"/>
      <w:isLgl w:val="false"/>
      <w:suff w:val="tab"/>
      <w:lvlText w:val="·"/>
      <w:lvlJc w:val="left"/>
      <w:pPr>
        <w:ind w:left="3861" w:hanging="360"/>
      </w:pPr>
      <w:rPr>
        <w:rFonts w:hint="default" w:ascii="Symbol" w:hAnsi="Symbol" w:eastAsia="Symbol" w:cs="Symbol"/>
      </w:rPr>
    </w:lvl>
    <w:lvl w:ilvl="4">
      <w:start w:val="1"/>
      <w:numFmt w:val="bullet"/>
      <w:isLgl w:val="false"/>
      <w:suff w:val="tab"/>
      <w:lvlText w:val="o"/>
      <w:lvlJc w:val="left"/>
      <w:pPr>
        <w:ind w:left="4581" w:hanging="360"/>
      </w:pPr>
      <w:rPr>
        <w:rFonts w:hint="default" w:ascii="Courier New" w:hAnsi="Courier New" w:eastAsia="Courier New" w:cs="Courier New"/>
      </w:rPr>
    </w:lvl>
    <w:lvl w:ilvl="5">
      <w:start w:val="1"/>
      <w:numFmt w:val="bullet"/>
      <w:isLgl w:val="false"/>
      <w:suff w:val="tab"/>
      <w:lvlText w:val="§"/>
      <w:lvlJc w:val="left"/>
      <w:pPr>
        <w:ind w:left="5301" w:hanging="360"/>
      </w:pPr>
      <w:rPr>
        <w:rFonts w:hint="default" w:ascii="Wingdings" w:hAnsi="Wingdings" w:eastAsia="Wingdings" w:cs="Wingdings"/>
      </w:rPr>
    </w:lvl>
    <w:lvl w:ilvl="6">
      <w:start w:val="1"/>
      <w:numFmt w:val="bullet"/>
      <w:isLgl w:val="false"/>
      <w:suff w:val="tab"/>
      <w:lvlText w:val="·"/>
      <w:lvlJc w:val="left"/>
      <w:pPr>
        <w:ind w:left="6021" w:hanging="360"/>
      </w:pPr>
      <w:rPr>
        <w:rFonts w:hint="default" w:ascii="Symbol" w:hAnsi="Symbol" w:eastAsia="Symbol" w:cs="Symbol"/>
      </w:rPr>
    </w:lvl>
    <w:lvl w:ilvl="7">
      <w:start w:val="1"/>
      <w:numFmt w:val="bullet"/>
      <w:isLgl w:val="false"/>
      <w:suff w:val="tab"/>
      <w:lvlText w:val="o"/>
      <w:lvlJc w:val="left"/>
      <w:pPr>
        <w:ind w:left="6741" w:hanging="360"/>
      </w:pPr>
      <w:rPr>
        <w:rFonts w:hint="default" w:ascii="Courier New" w:hAnsi="Courier New" w:eastAsia="Courier New" w:cs="Courier New"/>
      </w:rPr>
    </w:lvl>
    <w:lvl w:ilvl="8">
      <w:start w:val="1"/>
      <w:numFmt w:val="bullet"/>
      <w:isLgl w:val="false"/>
      <w:suff w:val="tab"/>
      <w:lvlText w:val="§"/>
      <w:lvlJc w:val="left"/>
      <w:pPr>
        <w:ind w:left="7461" w:hanging="360"/>
      </w:pPr>
      <w:rPr>
        <w:rFonts w:hint="default" w:ascii="Wingdings" w:hAnsi="Wingdings" w:eastAsia="Wingdings" w:cs="Wingdings"/>
      </w:rPr>
    </w:lvl>
  </w:abstractNum>
  <w:abstractNum w:abstractNumId="36">
    <w:multiLevelType w:val="hybridMultilevel"/>
    <w:lvl w:ilvl="0">
      <w:start w:val="1"/>
      <w:numFmt w:val="bullet"/>
      <w:isLgl w:val="false"/>
      <w:suff w:val="tab"/>
      <w:lvlText w:val=""/>
      <w:lvlJc w:val="left"/>
      <w:pPr>
        <w:ind w:left="1776" w:hanging="360"/>
      </w:pPr>
      <w:rPr>
        <w:rFonts w:ascii="Symbol" w:hAnsi="Symbol"/>
      </w:rPr>
    </w:lvl>
    <w:lvl w:ilvl="1">
      <w:start w:val="1"/>
      <w:numFmt w:val="bullet"/>
      <w:isLgl w:val="false"/>
      <w:suff w:val="tab"/>
      <w:lvlText w:val="o"/>
      <w:lvlJc w:val="left"/>
      <w:pPr>
        <w:ind w:left="2496" w:hanging="360"/>
      </w:pPr>
      <w:rPr>
        <w:rFonts w:ascii="Courier New" w:hAnsi="Courier New"/>
      </w:rPr>
    </w:lvl>
    <w:lvl w:ilvl="2">
      <w:start w:val="1"/>
      <w:numFmt w:val="bullet"/>
      <w:isLgl w:val="false"/>
      <w:suff w:val="tab"/>
      <w:lvlText w:val=""/>
      <w:lvlJc w:val="left"/>
      <w:pPr>
        <w:ind w:left="3216" w:hanging="360"/>
      </w:pPr>
      <w:rPr>
        <w:rFonts w:ascii="Wingdings" w:hAnsi="Wingdings"/>
      </w:rPr>
    </w:lvl>
    <w:lvl w:ilvl="3">
      <w:start w:val="1"/>
      <w:numFmt w:val="bullet"/>
      <w:isLgl w:val="false"/>
      <w:suff w:val="tab"/>
      <w:lvlText w:val=""/>
      <w:lvlJc w:val="left"/>
      <w:pPr>
        <w:ind w:left="3936" w:hanging="360"/>
      </w:pPr>
      <w:rPr>
        <w:rFonts w:ascii="Symbol" w:hAnsi="Symbol"/>
      </w:rPr>
    </w:lvl>
    <w:lvl w:ilvl="4">
      <w:start w:val="1"/>
      <w:numFmt w:val="bullet"/>
      <w:isLgl w:val="false"/>
      <w:suff w:val="tab"/>
      <w:lvlText w:val="o"/>
      <w:lvlJc w:val="left"/>
      <w:pPr>
        <w:ind w:left="4656" w:hanging="360"/>
      </w:pPr>
      <w:rPr>
        <w:rFonts w:ascii="Courier New" w:hAnsi="Courier New"/>
      </w:rPr>
    </w:lvl>
    <w:lvl w:ilvl="5">
      <w:start w:val="1"/>
      <w:numFmt w:val="bullet"/>
      <w:isLgl w:val="false"/>
      <w:suff w:val="tab"/>
      <w:lvlText w:val=""/>
      <w:lvlJc w:val="left"/>
      <w:pPr>
        <w:ind w:left="5376" w:hanging="360"/>
      </w:pPr>
      <w:rPr>
        <w:rFonts w:ascii="Wingdings" w:hAnsi="Wingdings"/>
      </w:rPr>
    </w:lvl>
    <w:lvl w:ilvl="6">
      <w:start w:val="1"/>
      <w:numFmt w:val="bullet"/>
      <w:isLgl w:val="false"/>
      <w:suff w:val="tab"/>
      <w:lvlText w:val=""/>
      <w:lvlJc w:val="left"/>
      <w:pPr>
        <w:ind w:left="6096" w:hanging="360"/>
      </w:pPr>
      <w:rPr>
        <w:rFonts w:ascii="Symbol" w:hAnsi="Symbol"/>
      </w:rPr>
    </w:lvl>
    <w:lvl w:ilvl="7">
      <w:start w:val="1"/>
      <w:numFmt w:val="bullet"/>
      <w:isLgl w:val="false"/>
      <w:suff w:val="tab"/>
      <w:lvlText w:val="o"/>
      <w:lvlJc w:val="left"/>
      <w:pPr>
        <w:ind w:left="6816" w:hanging="360"/>
      </w:pPr>
      <w:rPr>
        <w:rFonts w:ascii="Courier New" w:hAnsi="Courier New"/>
      </w:rPr>
    </w:lvl>
    <w:lvl w:ilvl="8">
      <w:start w:val="1"/>
      <w:numFmt w:val="bullet"/>
      <w:isLgl w:val="false"/>
      <w:suff w:val="tab"/>
      <w:lvlText w:val=""/>
      <w:lvlJc w:val="left"/>
      <w:pPr>
        <w:ind w:left="7536" w:hanging="360"/>
      </w:pPr>
      <w:rPr>
        <w:rFonts w:ascii="Wingdings" w:hAnsi="Wingdings"/>
      </w:rPr>
    </w:lvl>
  </w:abstractNum>
  <w:abstractNum w:abstractNumId="37">
    <w:multiLevelType w:val="hybridMultilevel"/>
    <w:lvl w:ilvl="0">
      <w:start w:val="1"/>
      <w:numFmt w:val="bullet"/>
      <w:isLgl w:val="false"/>
      <w:suff w:val="tab"/>
      <w:lvlText w:val=""/>
      <w:lvlJc w:val="left"/>
      <w:pPr>
        <w:ind w:left="1287" w:hanging="360"/>
      </w:pPr>
      <w:rPr>
        <w:rFonts w:ascii="Symbol" w:hAnsi="Symbol"/>
      </w:rPr>
    </w:lvl>
    <w:lvl w:ilvl="1">
      <w:start w:val="1"/>
      <w:numFmt w:val="bullet"/>
      <w:isLgl w:val="false"/>
      <w:suff w:val="tab"/>
      <w:lvlText w:val="o"/>
      <w:lvlJc w:val="left"/>
      <w:pPr>
        <w:ind w:left="2007" w:hanging="360"/>
      </w:pPr>
      <w:rPr>
        <w:rFonts w:ascii="Courier New" w:hAnsi="Courier New"/>
      </w:rPr>
    </w:lvl>
    <w:lvl w:ilvl="2">
      <w:start w:val="1"/>
      <w:numFmt w:val="bullet"/>
      <w:isLgl w:val="false"/>
      <w:suff w:val="tab"/>
      <w:lvlText w:val=""/>
      <w:lvlJc w:val="left"/>
      <w:pPr>
        <w:ind w:left="2727" w:hanging="360"/>
      </w:pPr>
      <w:rPr>
        <w:rFonts w:ascii="Wingdings" w:hAnsi="Wingdings"/>
      </w:rPr>
    </w:lvl>
    <w:lvl w:ilvl="3">
      <w:start w:val="1"/>
      <w:numFmt w:val="bullet"/>
      <w:isLgl w:val="false"/>
      <w:suff w:val="tab"/>
      <w:lvlText w:val=""/>
      <w:lvlJc w:val="left"/>
      <w:pPr>
        <w:ind w:left="3447" w:hanging="360"/>
      </w:pPr>
      <w:rPr>
        <w:rFonts w:ascii="Symbol" w:hAnsi="Symbol"/>
      </w:rPr>
    </w:lvl>
    <w:lvl w:ilvl="4">
      <w:start w:val="1"/>
      <w:numFmt w:val="bullet"/>
      <w:isLgl w:val="false"/>
      <w:suff w:val="tab"/>
      <w:lvlText w:val="o"/>
      <w:lvlJc w:val="left"/>
      <w:pPr>
        <w:ind w:left="4167" w:hanging="360"/>
      </w:pPr>
      <w:rPr>
        <w:rFonts w:ascii="Courier New" w:hAnsi="Courier New"/>
      </w:rPr>
    </w:lvl>
    <w:lvl w:ilvl="5">
      <w:start w:val="1"/>
      <w:numFmt w:val="bullet"/>
      <w:isLgl w:val="false"/>
      <w:suff w:val="tab"/>
      <w:lvlText w:val=""/>
      <w:lvlJc w:val="left"/>
      <w:pPr>
        <w:ind w:left="4887" w:hanging="360"/>
      </w:pPr>
      <w:rPr>
        <w:rFonts w:ascii="Wingdings" w:hAnsi="Wingdings"/>
      </w:rPr>
    </w:lvl>
    <w:lvl w:ilvl="6">
      <w:start w:val="1"/>
      <w:numFmt w:val="bullet"/>
      <w:isLgl w:val="false"/>
      <w:suff w:val="tab"/>
      <w:lvlText w:val=""/>
      <w:lvlJc w:val="left"/>
      <w:pPr>
        <w:ind w:left="5607" w:hanging="360"/>
      </w:pPr>
      <w:rPr>
        <w:rFonts w:ascii="Symbol" w:hAnsi="Symbol"/>
      </w:rPr>
    </w:lvl>
    <w:lvl w:ilvl="7">
      <w:start w:val="1"/>
      <w:numFmt w:val="bullet"/>
      <w:isLgl w:val="false"/>
      <w:suff w:val="tab"/>
      <w:lvlText w:val="o"/>
      <w:lvlJc w:val="left"/>
      <w:pPr>
        <w:ind w:left="6327" w:hanging="360"/>
      </w:pPr>
      <w:rPr>
        <w:rFonts w:ascii="Courier New" w:hAnsi="Courier New"/>
      </w:rPr>
    </w:lvl>
    <w:lvl w:ilvl="8">
      <w:start w:val="1"/>
      <w:numFmt w:val="bullet"/>
      <w:isLgl w:val="false"/>
      <w:suff w:val="tab"/>
      <w:lvlText w:val=""/>
      <w:lvlJc w:val="left"/>
      <w:pPr>
        <w:ind w:left="7047" w:hanging="360"/>
      </w:pPr>
      <w:rPr>
        <w:rFonts w:ascii="Wingdings" w:hAnsi="Wingdings"/>
      </w:rPr>
    </w:lvl>
  </w:abstractNum>
  <w:abstractNum w:abstractNumId="38">
    <w:multiLevelType w:val="hybridMultilevel"/>
    <w:lvl w:ilvl="0">
      <w:start w:val="1"/>
      <w:numFmt w:val="bullet"/>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rPr>
    </w:lvl>
    <w:lvl w:ilvl="8">
      <w:start w:val="1"/>
      <w:numFmt w:val="bullet"/>
      <w:isLgl w:val="false"/>
      <w:suff w:val="tab"/>
      <w:lvlText w:val=""/>
      <w:lvlJc w:val="left"/>
      <w:pPr>
        <w:ind w:left="7189" w:hanging="360"/>
      </w:pPr>
      <w:rPr>
        <w:rFonts w:ascii="Wingdings" w:hAnsi="Wingdings"/>
      </w:rPr>
    </w:lvl>
  </w:abstractNum>
  <w:abstractNum w:abstractNumId="39">
    <w:multiLevelType w:val="hybridMultilevel"/>
    <w:lvl w:ilvl="0">
      <w:start w:val="1"/>
      <w:numFmt w:val="decimal"/>
      <w:isLgl w:val="false"/>
      <w:suff w:val="tab"/>
      <w:lvlText w:val="%1."/>
      <w:lvlJc w:val="left"/>
      <w:pPr>
        <w:ind w:left="1276" w:hanging="360"/>
      </w:pPr>
      <w:rPr>
        <w:rFonts w:ascii="Times New Roman" w:hAnsi="Times New Roman"/>
        <w:b/>
        <w:bCs/>
        <w:sz w:val="24"/>
        <w:szCs w:val="24"/>
      </w:rPr>
    </w:lvl>
    <w:lvl w:ilvl="1">
      <w:start w:val="1"/>
      <w:numFmt w:val="decimal"/>
      <w:isLgl w:val="false"/>
      <w:suff w:val="tab"/>
      <w:lvlText w:val="%1.%2."/>
      <w:lvlJc w:val="left"/>
      <w:pPr>
        <w:ind w:left="1273" w:hanging="705"/>
      </w:pPr>
      <w:rPr>
        <w:rFonts w:hint="default" w:ascii="Times New Roman" w:hAnsi="Times New Roman" w:cs="Times New Roman"/>
        <w:b w:val="0"/>
        <w:bCs w:val="0"/>
        <w:sz w:val="24"/>
        <w:szCs w:val="24"/>
      </w:rPr>
    </w:lvl>
    <w:lvl w:ilvl="2">
      <w:start w:val="1"/>
      <w:numFmt w:val="decimal"/>
      <w:isLgl w:val="false"/>
      <w:suff w:val="tab"/>
      <w:lvlText w:val="%1.%2.%3."/>
      <w:lvlJc w:val="left"/>
      <w:pPr>
        <w:ind w:left="2912" w:hanging="720"/>
      </w:pPr>
      <w:rPr>
        <w:rFonts w:ascii="Times New Roman" w:hAnsi="Times New Roman"/>
        <w:sz w:val="24"/>
        <w:szCs w:val="24"/>
      </w:rPr>
    </w:lvl>
    <w:lvl w:ilvl="3">
      <w:start w:val="1"/>
      <w:numFmt w:val="decimal"/>
      <w:isLgl w:val="false"/>
      <w:suff w:val="tab"/>
      <w:lvlText w:val="%1.%2.%3.%4."/>
      <w:lvlJc w:val="left"/>
      <w:pPr>
        <w:ind w:left="2617" w:hanging="720"/>
      </w:pPr>
    </w:lvl>
    <w:lvl w:ilvl="4">
      <w:start w:val="1"/>
      <w:numFmt w:val="decimal"/>
      <w:isLgl w:val="false"/>
      <w:suff w:val="tab"/>
      <w:lvlText w:val="%1.%2.%3.%4.%5."/>
      <w:lvlJc w:val="left"/>
      <w:pPr>
        <w:ind w:left="3326" w:hanging="1080"/>
      </w:pPr>
    </w:lvl>
    <w:lvl w:ilvl="5">
      <w:start w:val="1"/>
      <w:numFmt w:val="decimal"/>
      <w:isLgl w:val="false"/>
      <w:suff w:val="tab"/>
      <w:lvlText w:val="%1.%2.%3.%4.%5.%6."/>
      <w:lvlJc w:val="left"/>
      <w:pPr>
        <w:ind w:left="3675" w:hanging="1080"/>
      </w:pPr>
    </w:lvl>
    <w:lvl w:ilvl="6">
      <w:start w:val="1"/>
      <w:numFmt w:val="decimal"/>
      <w:isLgl w:val="false"/>
      <w:suff w:val="tab"/>
      <w:lvlText w:val="%1.%2.%3.%4.%5.%6.%7."/>
      <w:lvlJc w:val="left"/>
      <w:pPr>
        <w:ind w:left="4384" w:hanging="1440"/>
      </w:pPr>
    </w:lvl>
    <w:lvl w:ilvl="7">
      <w:start w:val="1"/>
      <w:numFmt w:val="decimal"/>
      <w:isLgl w:val="false"/>
      <w:suff w:val="tab"/>
      <w:lvlText w:val="%1.%2.%3.%4.%5.%6.%7.%8."/>
      <w:lvlJc w:val="left"/>
      <w:pPr>
        <w:ind w:left="4733" w:hanging="1440"/>
      </w:pPr>
    </w:lvl>
    <w:lvl w:ilvl="8">
      <w:start w:val="1"/>
      <w:numFmt w:val="decimal"/>
      <w:isLgl w:val="false"/>
      <w:suff w:val="tab"/>
      <w:lvlText w:val="%1.%2.%3.%4.%5.%6.%7.%8.%9."/>
      <w:lvlJc w:val="left"/>
      <w:pPr>
        <w:ind w:left="5442" w:hanging="1800"/>
      </w:pPr>
    </w:lvl>
  </w:abstractNum>
  <w:abstractNum w:abstractNumId="40">
    <w:multiLevelType w:val="hybridMultilevel"/>
    <w:lvl w:ilvl="0">
      <w:start w:val="1"/>
      <w:numFmt w:val="bullet"/>
      <w:isLgl w:val="false"/>
      <w:suff w:val="tab"/>
      <w:lvlText w:val=""/>
      <w:lvlJc w:val="left"/>
      <w:pPr>
        <w:ind w:left="1288" w:hanging="360"/>
      </w:pPr>
      <w:rPr>
        <w:rFonts w:hint="default" w:ascii="Symbol" w:hAnsi="Symbol"/>
      </w:rPr>
    </w:lvl>
    <w:lvl w:ilvl="1">
      <w:start w:val="1"/>
      <w:numFmt w:val="bullet"/>
      <w:isLgl w:val="false"/>
      <w:suff w:val="tab"/>
      <w:lvlText w:val="o"/>
      <w:lvlJc w:val="left"/>
      <w:pPr>
        <w:ind w:left="2008" w:hanging="360"/>
      </w:pPr>
      <w:rPr>
        <w:rFonts w:hint="default" w:ascii="Courier New" w:hAnsi="Courier New" w:cs="Courier New"/>
      </w:rPr>
    </w:lvl>
    <w:lvl w:ilvl="2">
      <w:start w:val="1"/>
      <w:numFmt w:val="bullet"/>
      <w:isLgl w:val="false"/>
      <w:suff w:val="tab"/>
      <w:lvlText w:val=""/>
      <w:lvlJc w:val="left"/>
      <w:pPr>
        <w:ind w:left="2728" w:hanging="360"/>
      </w:pPr>
      <w:rPr>
        <w:rFonts w:hint="default" w:ascii="Wingdings" w:hAnsi="Wingdings"/>
      </w:rPr>
    </w:lvl>
    <w:lvl w:ilvl="3">
      <w:start w:val="1"/>
      <w:numFmt w:val="bullet"/>
      <w:isLgl w:val="false"/>
      <w:suff w:val="tab"/>
      <w:lvlText w:val=""/>
      <w:lvlJc w:val="left"/>
      <w:pPr>
        <w:ind w:left="3448" w:hanging="360"/>
      </w:pPr>
      <w:rPr>
        <w:rFonts w:hint="default" w:ascii="Symbol" w:hAnsi="Symbol"/>
      </w:rPr>
    </w:lvl>
    <w:lvl w:ilvl="4">
      <w:start w:val="1"/>
      <w:numFmt w:val="bullet"/>
      <w:isLgl w:val="false"/>
      <w:suff w:val="tab"/>
      <w:lvlText w:val="o"/>
      <w:lvlJc w:val="left"/>
      <w:pPr>
        <w:ind w:left="4168" w:hanging="360"/>
      </w:pPr>
      <w:rPr>
        <w:rFonts w:hint="default" w:ascii="Courier New" w:hAnsi="Courier New" w:cs="Courier New"/>
      </w:rPr>
    </w:lvl>
    <w:lvl w:ilvl="5">
      <w:start w:val="1"/>
      <w:numFmt w:val="bullet"/>
      <w:isLgl w:val="false"/>
      <w:suff w:val="tab"/>
      <w:lvlText w:val=""/>
      <w:lvlJc w:val="left"/>
      <w:pPr>
        <w:ind w:left="4888" w:hanging="360"/>
      </w:pPr>
      <w:rPr>
        <w:rFonts w:hint="default" w:ascii="Wingdings" w:hAnsi="Wingdings"/>
      </w:rPr>
    </w:lvl>
    <w:lvl w:ilvl="6">
      <w:start w:val="1"/>
      <w:numFmt w:val="bullet"/>
      <w:isLgl w:val="false"/>
      <w:suff w:val="tab"/>
      <w:lvlText w:val=""/>
      <w:lvlJc w:val="left"/>
      <w:pPr>
        <w:ind w:left="5608" w:hanging="360"/>
      </w:pPr>
      <w:rPr>
        <w:rFonts w:hint="default" w:ascii="Symbol" w:hAnsi="Symbol"/>
      </w:rPr>
    </w:lvl>
    <w:lvl w:ilvl="7">
      <w:start w:val="1"/>
      <w:numFmt w:val="bullet"/>
      <w:isLgl w:val="false"/>
      <w:suff w:val="tab"/>
      <w:lvlText w:val="o"/>
      <w:lvlJc w:val="left"/>
      <w:pPr>
        <w:ind w:left="6328" w:hanging="360"/>
      </w:pPr>
      <w:rPr>
        <w:rFonts w:hint="default" w:ascii="Courier New" w:hAnsi="Courier New" w:cs="Courier New"/>
      </w:rPr>
    </w:lvl>
    <w:lvl w:ilvl="8">
      <w:start w:val="1"/>
      <w:numFmt w:val="bullet"/>
      <w:isLgl w:val="false"/>
      <w:suff w:val="tab"/>
      <w:lvlText w:val=""/>
      <w:lvlJc w:val="left"/>
      <w:pPr>
        <w:ind w:left="7048" w:hanging="360"/>
      </w:pPr>
      <w:rPr>
        <w:rFonts w:hint="default" w:ascii="Wingdings" w:hAnsi="Wingdings"/>
      </w:rPr>
    </w:lvl>
  </w:abstractNum>
  <w:abstractNum w:abstractNumId="41">
    <w:multiLevelType w:val="hybridMultilevel"/>
    <w:lvl w:ilvl="0">
      <w:start w:val="1"/>
      <w:numFmt w:val="bullet"/>
      <w:isLgl w:val="false"/>
      <w:suff w:val="tab"/>
      <w:lvlText w:val=""/>
      <w:lvlJc w:val="left"/>
      <w:pPr>
        <w:ind w:left="1496" w:hanging="360"/>
      </w:pPr>
      <w:rPr>
        <w:rFonts w:hint="default" w:ascii="Symbol" w:hAnsi="Symbol"/>
      </w:rPr>
    </w:lvl>
    <w:lvl w:ilvl="1">
      <w:start w:val="1"/>
      <w:numFmt w:val="bullet"/>
      <w:isLgl w:val="false"/>
      <w:suff w:val="tab"/>
      <w:lvlText w:val="o"/>
      <w:lvlJc w:val="left"/>
      <w:pPr>
        <w:ind w:left="2008" w:hanging="360"/>
      </w:pPr>
      <w:rPr>
        <w:rFonts w:hint="default" w:ascii="Courier New" w:hAnsi="Courier New" w:cs="Courier New"/>
      </w:rPr>
    </w:lvl>
    <w:lvl w:ilvl="2">
      <w:start w:val="1"/>
      <w:numFmt w:val="bullet"/>
      <w:isLgl w:val="false"/>
      <w:suff w:val="tab"/>
      <w:lvlText w:val=""/>
      <w:lvlJc w:val="left"/>
      <w:pPr>
        <w:ind w:left="2728" w:hanging="360"/>
      </w:pPr>
      <w:rPr>
        <w:rFonts w:hint="default" w:ascii="Wingdings" w:hAnsi="Wingdings"/>
      </w:rPr>
    </w:lvl>
    <w:lvl w:ilvl="3">
      <w:start w:val="1"/>
      <w:numFmt w:val="bullet"/>
      <w:isLgl w:val="false"/>
      <w:suff w:val="tab"/>
      <w:lvlText w:val=""/>
      <w:lvlJc w:val="left"/>
      <w:pPr>
        <w:ind w:left="3448" w:hanging="360"/>
      </w:pPr>
      <w:rPr>
        <w:rFonts w:hint="default" w:ascii="Symbol" w:hAnsi="Symbol"/>
      </w:rPr>
    </w:lvl>
    <w:lvl w:ilvl="4">
      <w:start w:val="1"/>
      <w:numFmt w:val="bullet"/>
      <w:isLgl w:val="false"/>
      <w:suff w:val="tab"/>
      <w:lvlText w:val="o"/>
      <w:lvlJc w:val="left"/>
      <w:pPr>
        <w:ind w:left="4168" w:hanging="360"/>
      </w:pPr>
      <w:rPr>
        <w:rFonts w:hint="default" w:ascii="Courier New" w:hAnsi="Courier New" w:cs="Courier New"/>
      </w:rPr>
    </w:lvl>
    <w:lvl w:ilvl="5">
      <w:start w:val="1"/>
      <w:numFmt w:val="bullet"/>
      <w:isLgl w:val="false"/>
      <w:suff w:val="tab"/>
      <w:lvlText w:val=""/>
      <w:lvlJc w:val="left"/>
      <w:pPr>
        <w:ind w:left="4888" w:hanging="360"/>
      </w:pPr>
      <w:rPr>
        <w:rFonts w:hint="default" w:ascii="Wingdings" w:hAnsi="Wingdings"/>
      </w:rPr>
    </w:lvl>
    <w:lvl w:ilvl="6">
      <w:start w:val="1"/>
      <w:numFmt w:val="bullet"/>
      <w:isLgl w:val="false"/>
      <w:suff w:val="tab"/>
      <w:lvlText w:val=""/>
      <w:lvlJc w:val="left"/>
      <w:pPr>
        <w:ind w:left="5608" w:hanging="360"/>
      </w:pPr>
      <w:rPr>
        <w:rFonts w:hint="default" w:ascii="Symbol" w:hAnsi="Symbol"/>
      </w:rPr>
    </w:lvl>
    <w:lvl w:ilvl="7">
      <w:start w:val="1"/>
      <w:numFmt w:val="bullet"/>
      <w:isLgl w:val="false"/>
      <w:suff w:val="tab"/>
      <w:lvlText w:val="o"/>
      <w:lvlJc w:val="left"/>
      <w:pPr>
        <w:ind w:left="6328" w:hanging="360"/>
      </w:pPr>
      <w:rPr>
        <w:rFonts w:hint="default" w:ascii="Courier New" w:hAnsi="Courier New" w:cs="Courier New"/>
      </w:rPr>
    </w:lvl>
    <w:lvl w:ilvl="8">
      <w:start w:val="1"/>
      <w:numFmt w:val="bullet"/>
      <w:isLgl w:val="false"/>
      <w:suff w:val="tab"/>
      <w:lvlText w:val=""/>
      <w:lvlJc w:val="left"/>
      <w:pPr>
        <w:ind w:left="7048" w:hanging="360"/>
      </w:pPr>
      <w:rPr>
        <w:rFonts w:hint="default" w:ascii="Wingdings" w:hAnsi="Wingdings"/>
      </w:rPr>
    </w:lvl>
  </w:abstractNum>
  <w:abstractNum w:abstractNumId="42">
    <w:multiLevelType w:val="hybridMultilevel"/>
    <w:lvl w:ilvl="0">
      <w:start w:val="1"/>
      <w:numFmt w:val="bullet"/>
      <w:isLgl w:val="false"/>
      <w:suff w:val="tab"/>
      <w:lvlText w:val=""/>
      <w:lvlJc w:val="left"/>
      <w:pPr>
        <w:ind w:left="1288" w:hanging="360"/>
      </w:pPr>
      <w:rPr>
        <w:rFonts w:hint="default" w:ascii="Symbol" w:hAnsi="Symbol"/>
      </w:rPr>
    </w:lvl>
    <w:lvl w:ilvl="1">
      <w:start w:val="1"/>
      <w:numFmt w:val="bullet"/>
      <w:isLgl w:val="false"/>
      <w:suff w:val="tab"/>
      <w:lvlText w:val="o"/>
      <w:lvlJc w:val="left"/>
      <w:pPr>
        <w:ind w:left="2008" w:hanging="360"/>
      </w:pPr>
      <w:rPr>
        <w:rFonts w:hint="default" w:ascii="Courier New" w:hAnsi="Courier New" w:cs="Courier New"/>
      </w:rPr>
    </w:lvl>
    <w:lvl w:ilvl="2">
      <w:start w:val="1"/>
      <w:numFmt w:val="bullet"/>
      <w:isLgl w:val="false"/>
      <w:suff w:val="tab"/>
      <w:lvlText w:val=""/>
      <w:lvlJc w:val="left"/>
      <w:pPr>
        <w:ind w:left="2728" w:hanging="360"/>
      </w:pPr>
      <w:rPr>
        <w:rFonts w:hint="default" w:ascii="Wingdings" w:hAnsi="Wingdings"/>
      </w:rPr>
    </w:lvl>
    <w:lvl w:ilvl="3">
      <w:start w:val="1"/>
      <w:numFmt w:val="bullet"/>
      <w:isLgl w:val="false"/>
      <w:suff w:val="tab"/>
      <w:lvlText w:val=""/>
      <w:lvlJc w:val="left"/>
      <w:pPr>
        <w:ind w:left="3448" w:hanging="360"/>
      </w:pPr>
      <w:rPr>
        <w:rFonts w:hint="default" w:ascii="Symbol" w:hAnsi="Symbol"/>
      </w:rPr>
    </w:lvl>
    <w:lvl w:ilvl="4">
      <w:start w:val="1"/>
      <w:numFmt w:val="bullet"/>
      <w:isLgl w:val="false"/>
      <w:suff w:val="tab"/>
      <w:lvlText w:val="o"/>
      <w:lvlJc w:val="left"/>
      <w:pPr>
        <w:ind w:left="4168" w:hanging="360"/>
      </w:pPr>
      <w:rPr>
        <w:rFonts w:hint="default" w:ascii="Courier New" w:hAnsi="Courier New" w:cs="Courier New"/>
      </w:rPr>
    </w:lvl>
    <w:lvl w:ilvl="5">
      <w:start w:val="1"/>
      <w:numFmt w:val="bullet"/>
      <w:isLgl w:val="false"/>
      <w:suff w:val="tab"/>
      <w:lvlText w:val=""/>
      <w:lvlJc w:val="left"/>
      <w:pPr>
        <w:ind w:left="4888" w:hanging="360"/>
      </w:pPr>
      <w:rPr>
        <w:rFonts w:hint="default" w:ascii="Wingdings" w:hAnsi="Wingdings"/>
      </w:rPr>
    </w:lvl>
    <w:lvl w:ilvl="6">
      <w:start w:val="1"/>
      <w:numFmt w:val="bullet"/>
      <w:isLgl w:val="false"/>
      <w:suff w:val="tab"/>
      <w:lvlText w:val=""/>
      <w:lvlJc w:val="left"/>
      <w:pPr>
        <w:ind w:left="5608" w:hanging="360"/>
      </w:pPr>
      <w:rPr>
        <w:rFonts w:hint="default" w:ascii="Symbol" w:hAnsi="Symbol"/>
      </w:rPr>
    </w:lvl>
    <w:lvl w:ilvl="7">
      <w:start w:val="1"/>
      <w:numFmt w:val="bullet"/>
      <w:isLgl w:val="false"/>
      <w:suff w:val="tab"/>
      <w:lvlText w:val="o"/>
      <w:lvlJc w:val="left"/>
      <w:pPr>
        <w:ind w:left="6328" w:hanging="360"/>
      </w:pPr>
      <w:rPr>
        <w:rFonts w:hint="default" w:ascii="Courier New" w:hAnsi="Courier New" w:cs="Courier New"/>
      </w:rPr>
    </w:lvl>
    <w:lvl w:ilvl="8">
      <w:start w:val="1"/>
      <w:numFmt w:val="bullet"/>
      <w:isLgl w:val="false"/>
      <w:suff w:val="tab"/>
      <w:lvlText w:val=""/>
      <w:lvlJc w:val="left"/>
      <w:pPr>
        <w:ind w:left="7048" w:hanging="360"/>
      </w:pPr>
      <w:rPr>
        <w:rFonts w:hint="default" w:ascii="Wingdings" w:hAnsi="Wingdings"/>
      </w:rPr>
    </w:lvl>
  </w:abstractNum>
  <w:abstractNum w:abstractNumId="43">
    <w:multiLevelType w:val="hybridMultilevel"/>
    <w:lvl w:ilvl="0">
      <w:start w:val="1"/>
      <w:numFmt w:val="bullet"/>
      <w:isLgl w:val="false"/>
      <w:suff w:val="tab"/>
      <w:lvlText w:val=""/>
      <w:lvlJc w:val="left"/>
      <w:pPr>
        <w:ind w:left="1288" w:hanging="360"/>
      </w:pPr>
      <w:rPr>
        <w:rFonts w:hint="default" w:ascii="Symbol" w:hAnsi="Symbol"/>
      </w:rPr>
    </w:lvl>
    <w:lvl w:ilvl="1">
      <w:start w:val="1"/>
      <w:numFmt w:val="bullet"/>
      <w:isLgl w:val="false"/>
      <w:suff w:val="tab"/>
      <w:lvlText w:val="o"/>
      <w:lvlJc w:val="left"/>
      <w:pPr>
        <w:ind w:left="2008" w:hanging="360"/>
      </w:pPr>
      <w:rPr>
        <w:rFonts w:hint="default" w:ascii="Courier New" w:hAnsi="Courier New" w:cs="Courier New"/>
      </w:rPr>
    </w:lvl>
    <w:lvl w:ilvl="2">
      <w:start w:val="1"/>
      <w:numFmt w:val="bullet"/>
      <w:isLgl w:val="false"/>
      <w:suff w:val="tab"/>
      <w:lvlText w:val=""/>
      <w:lvlJc w:val="left"/>
      <w:pPr>
        <w:ind w:left="2728" w:hanging="360"/>
      </w:pPr>
      <w:rPr>
        <w:rFonts w:hint="default" w:ascii="Wingdings" w:hAnsi="Wingdings"/>
      </w:rPr>
    </w:lvl>
    <w:lvl w:ilvl="3">
      <w:start w:val="1"/>
      <w:numFmt w:val="bullet"/>
      <w:isLgl w:val="false"/>
      <w:suff w:val="tab"/>
      <w:lvlText w:val=""/>
      <w:lvlJc w:val="left"/>
      <w:pPr>
        <w:ind w:left="3448" w:hanging="360"/>
      </w:pPr>
      <w:rPr>
        <w:rFonts w:hint="default" w:ascii="Symbol" w:hAnsi="Symbol"/>
      </w:rPr>
    </w:lvl>
    <w:lvl w:ilvl="4">
      <w:start w:val="1"/>
      <w:numFmt w:val="bullet"/>
      <w:isLgl w:val="false"/>
      <w:suff w:val="tab"/>
      <w:lvlText w:val="o"/>
      <w:lvlJc w:val="left"/>
      <w:pPr>
        <w:ind w:left="4168" w:hanging="360"/>
      </w:pPr>
      <w:rPr>
        <w:rFonts w:hint="default" w:ascii="Courier New" w:hAnsi="Courier New" w:cs="Courier New"/>
      </w:rPr>
    </w:lvl>
    <w:lvl w:ilvl="5">
      <w:start w:val="1"/>
      <w:numFmt w:val="bullet"/>
      <w:isLgl w:val="false"/>
      <w:suff w:val="tab"/>
      <w:lvlText w:val=""/>
      <w:lvlJc w:val="left"/>
      <w:pPr>
        <w:ind w:left="4888" w:hanging="360"/>
      </w:pPr>
      <w:rPr>
        <w:rFonts w:hint="default" w:ascii="Wingdings" w:hAnsi="Wingdings"/>
      </w:rPr>
    </w:lvl>
    <w:lvl w:ilvl="6">
      <w:start w:val="1"/>
      <w:numFmt w:val="bullet"/>
      <w:isLgl w:val="false"/>
      <w:suff w:val="tab"/>
      <w:lvlText w:val=""/>
      <w:lvlJc w:val="left"/>
      <w:pPr>
        <w:ind w:left="5608" w:hanging="360"/>
      </w:pPr>
      <w:rPr>
        <w:rFonts w:hint="default" w:ascii="Symbol" w:hAnsi="Symbol"/>
      </w:rPr>
    </w:lvl>
    <w:lvl w:ilvl="7">
      <w:start w:val="1"/>
      <w:numFmt w:val="bullet"/>
      <w:isLgl w:val="false"/>
      <w:suff w:val="tab"/>
      <w:lvlText w:val="o"/>
      <w:lvlJc w:val="left"/>
      <w:pPr>
        <w:ind w:left="6328" w:hanging="360"/>
      </w:pPr>
      <w:rPr>
        <w:rFonts w:hint="default" w:ascii="Courier New" w:hAnsi="Courier New" w:cs="Courier New"/>
      </w:rPr>
    </w:lvl>
    <w:lvl w:ilvl="8">
      <w:start w:val="1"/>
      <w:numFmt w:val="bullet"/>
      <w:isLgl w:val="false"/>
      <w:suff w:val="tab"/>
      <w:lvlText w:val=""/>
      <w:lvlJc w:val="left"/>
      <w:pPr>
        <w:ind w:left="7048" w:hanging="360"/>
      </w:pPr>
      <w:rPr>
        <w:rFonts w:hint="default" w:ascii="Wingdings" w:hAnsi="Wingdings"/>
      </w:rPr>
    </w:lvl>
  </w:abstractNum>
  <w:abstractNum w:abstractNumId="44">
    <w:multiLevelType w:val="hybridMultilevel"/>
    <w:lvl w:ilvl="0">
      <w:start w:val="1"/>
      <w:numFmt w:val="bullet"/>
      <w:isLgl w:val="false"/>
      <w:suff w:val="tab"/>
      <w:lvlText w:val=""/>
      <w:lvlJc w:val="left"/>
      <w:pPr>
        <w:ind w:left="1288" w:hanging="360"/>
      </w:pPr>
      <w:rPr>
        <w:rFonts w:hint="default" w:ascii="Symbol" w:hAnsi="Symbol"/>
      </w:rPr>
    </w:lvl>
    <w:lvl w:ilvl="1">
      <w:start w:val="1"/>
      <w:numFmt w:val="bullet"/>
      <w:isLgl w:val="false"/>
      <w:suff w:val="tab"/>
      <w:lvlText w:val="o"/>
      <w:lvlJc w:val="left"/>
      <w:pPr>
        <w:ind w:left="2008" w:hanging="360"/>
      </w:pPr>
      <w:rPr>
        <w:rFonts w:hint="default" w:ascii="Courier New" w:hAnsi="Courier New" w:cs="Courier New"/>
      </w:rPr>
    </w:lvl>
    <w:lvl w:ilvl="2">
      <w:start w:val="1"/>
      <w:numFmt w:val="bullet"/>
      <w:isLgl w:val="false"/>
      <w:suff w:val="tab"/>
      <w:lvlText w:val=""/>
      <w:lvlJc w:val="left"/>
      <w:pPr>
        <w:ind w:left="2728" w:hanging="360"/>
      </w:pPr>
      <w:rPr>
        <w:rFonts w:hint="default" w:ascii="Wingdings" w:hAnsi="Wingdings"/>
      </w:rPr>
    </w:lvl>
    <w:lvl w:ilvl="3">
      <w:start w:val="1"/>
      <w:numFmt w:val="bullet"/>
      <w:isLgl w:val="false"/>
      <w:suff w:val="tab"/>
      <w:lvlText w:val=""/>
      <w:lvlJc w:val="left"/>
      <w:pPr>
        <w:ind w:left="3448" w:hanging="360"/>
      </w:pPr>
      <w:rPr>
        <w:rFonts w:hint="default" w:ascii="Symbol" w:hAnsi="Symbol"/>
      </w:rPr>
    </w:lvl>
    <w:lvl w:ilvl="4">
      <w:start w:val="1"/>
      <w:numFmt w:val="bullet"/>
      <w:isLgl w:val="false"/>
      <w:suff w:val="tab"/>
      <w:lvlText w:val="o"/>
      <w:lvlJc w:val="left"/>
      <w:pPr>
        <w:ind w:left="4168" w:hanging="360"/>
      </w:pPr>
      <w:rPr>
        <w:rFonts w:hint="default" w:ascii="Courier New" w:hAnsi="Courier New" w:cs="Courier New"/>
      </w:rPr>
    </w:lvl>
    <w:lvl w:ilvl="5">
      <w:start w:val="1"/>
      <w:numFmt w:val="bullet"/>
      <w:isLgl w:val="false"/>
      <w:suff w:val="tab"/>
      <w:lvlText w:val=""/>
      <w:lvlJc w:val="left"/>
      <w:pPr>
        <w:ind w:left="4888" w:hanging="360"/>
      </w:pPr>
      <w:rPr>
        <w:rFonts w:hint="default" w:ascii="Wingdings" w:hAnsi="Wingdings"/>
      </w:rPr>
    </w:lvl>
    <w:lvl w:ilvl="6">
      <w:start w:val="1"/>
      <w:numFmt w:val="bullet"/>
      <w:isLgl w:val="false"/>
      <w:suff w:val="tab"/>
      <w:lvlText w:val=""/>
      <w:lvlJc w:val="left"/>
      <w:pPr>
        <w:ind w:left="5608" w:hanging="360"/>
      </w:pPr>
      <w:rPr>
        <w:rFonts w:hint="default" w:ascii="Symbol" w:hAnsi="Symbol"/>
      </w:rPr>
    </w:lvl>
    <w:lvl w:ilvl="7">
      <w:start w:val="1"/>
      <w:numFmt w:val="bullet"/>
      <w:isLgl w:val="false"/>
      <w:suff w:val="tab"/>
      <w:lvlText w:val="o"/>
      <w:lvlJc w:val="left"/>
      <w:pPr>
        <w:ind w:left="6328" w:hanging="360"/>
      </w:pPr>
      <w:rPr>
        <w:rFonts w:hint="default" w:ascii="Courier New" w:hAnsi="Courier New" w:cs="Courier New"/>
      </w:rPr>
    </w:lvl>
    <w:lvl w:ilvl="8">
      <w:start w:val="1"/>
      <w:numFmt w:val="bullet"/>
      <w:isLgl w:val="false"/>
      <w:suff w:val="tab"/>
      <w:lvlText w:val=""/>
      <w:lvlJc w:val="left"/>
      <w:pPr>
        <w:ind w:left="7048" w:hanging="360"/>
      </w:pPr>
      <w:rPr>
        <w:rFonts w:hint="default" w:ascii="Wingdings" w:hAnsi="Wingdings"/>
      </w:rPr>
    </w:lvl>
  </w:abstractNum>
  <w:abstractNum w:abstractNumId="45">
    <w:multiLevelType w:val="hybridMultilevel"/>
    <w:lvl w:ilvl="0">
      <w:start w:val="1"/>
      <w:numFmt w:val="decimal"/>
      <w:isLgl w:val="false"/>
      <w:suff w:val="tab"/>
      <w:lvlText w:val="%1."/>
      <w:lvlJc w:val="left"/>
      <w:pPr>
        <w:ind w:left="1276" w:hanging="360"/>
      </w:pPr>
      <w:rPr>
        <w:rFonts w:ascii="Times New Roman" w:hAnsi="Times New Roman"/>
        <w:b/>
        <w:bCs/>
        <w:sz w:val="24"/>
        <w:szCs w:val="24"/>
      </w:rPr>
    </w:lvl>
    <w:lvl w:ilvl="1">
      <w:start w:val="1"/>
      <w:numFmt w:val="decimal"/>
      <w:isLgl w:val="false"/>
      <w:suff w:val="tab"/>
      <w:lvlText w:val="%1.%2."/>
      <w:lvlJc w:val="left"/>
      <w:pPr>
        <w:ind w:left="1273" w:hanging="705"/>
      </w:pPr>
      <w:rPr>
        <w:b w:val="0"/>
        <w:bCs w:val="0"/>
      </w:rPr>
    </w:lvl>
    <w:lvl w:ilvl="2">
      <w:start w:val="1"/>
      <w:numFmt w:val="decimal"/>
      <w:isLgl w:val="false"/>
      <w:suff w:val="tab"/>
      <w:lvlText w:val="%1.%2.%3."/>
      <w:lvlJc w:val="left"/>
      <w:pPr>
        <w:ind w:left="2912" w:hanging="720"/>
      </w:pPr>
      <w:rPr>
        <w:rFonts w:ascii="Times New Roman" w:hAnsi="Times New Roman"/>
        <w:sz w:val="24"/>
        <w:szCs w:val="24"/>
      </w:rPr>
    </w:lvl>
    <w:lvl w:ilvl="3">
      <w:start w:val="1"/>
      <w:numFmt w:val="decimal"/>
      <w:isLgl w:val="false"/>
      <w:suff w:val="tab"/>
      <w:lvlText w:val="%1.%2.%3.%4."/>
      <w:lvlJc w:val="left"/>
      <w:pPr>
        <w:ind w:left="2617" w:hanging="720"/>
      </w:pPr>
    </w:lvl>
    <w:lvl w:ilvl="4">
      <w:start w:val="1"/>
      <w:numFmt w:val="decimal"/>
      <w:isLgl w:val="false"/>
      <w:suff w:val="tab"/>
      <w:lvlText w:val="%1.%2.%3.%4.%5."/>
      <w:lvlJc w:val="left"/>
      <w:pPr>
        <w:ind w:left="3326" w:hanging="1080"/>
      </w:pPr>
    </w:lvl>
    <w:lvl w:ilvl="5">
      <w:start w:val="1"/>
      <w:numFmt w:val="decimal"/>
      <w:isLgl w:val="false"/>
      <w:suff w:val="tab"/>
      <w:lvlText w:val="%1.%2.%3.%4.%5.%6."/>
      <w:lvlJc w:val="left"/>
      <w:pPr>
        <w:ind w:left="3675" w:hanging="1080"/>
      </w:pPr>
    </w:lvl>
    <w:lvl w:ilvl="6">
      <w:start w:val="1"/>
      <w:numFmt w:val="decimal"/>
      <w:isLgl w:val="false"/>
      <w:suff w:val="tab"/>
      <w:lvlText w:val="%1.%2.%3.%4.%5.%6.%7."/>
      <w:lvlJc w:val="left"/>
      <w:pPr>
        <w:ind w:left="4384" w:hanging="1440"/>
      </w:pPr>
    </w:lvl>
    <w:lvl w:ilvl="7">
      <w:start w:val="1"/>
      <w:numFmt w:val="decimal"/>
      <w:isLgl w:val="false"/>
      <w:suff w:val="tab"/>
      <w:lvlText w:val="%1.%2.%3.%4.%5.%6.%7.%8."/>
      <w:lvlJc w:val="left"/>
      <w:pPr>
        <w:ind w:left="4733" w:hanging="1440"/>
      </w:pPr>
    </w:lvl>
    <w:lvl w:ilvl="8">
      <w:start w:val="1"/>
      <w:numFmt w:val="decimal"/>
      <w:isLgl w:val="false"/>
      <w:suff w:val="tab"/>
      <w:lvlText w:val="%1.%2.%3.%4.%5.%6.%7.%8.%9."/>
      <w:lvlJc w:val="left"/>
      <w:pPr>
        <w:ind w:left="5442" w:hanging="1800"/>
      </w:pPr>
    </w:lvl>
  </w:abstractNum>
  <w:abstractNum w:abstractNumId="46">
    <w:multiLevelType w:val="hybridMultilevel"/>
    <w:lvl w:ilvl="0">
      <w:start w:val="1"/>
      <w:numFmt w:val="bullet"/>
      <w:isLgl w:val="false"/>
      <w:suff w:val="tab"/>
      <w:lvlText w:val=""/>
      <w:lvlJc w:val="left"/>
      <w:pPr>
        <w:ind w:left="1288" w:hanging="360"/>
      </w:pPr>
      <w:rPr>
        <w:rFonts w:hint="default" w:ascii="Symbol" w:hAnsi="Symbol"/>
      </w:rPr>
    </w:lvl>
    <w:lvl w:ilvl="1">
      <w:start w:val="1"/>
      <w:numFmt w:val="bullet"/>
      <w:isLgl w:val="false"/>
      <w:suff w:val="tab"/>
      <w:lvlText w:val="o"/>
      <w:lvlJc w:val="left"/>
      <w:pPr>
        <w:ind w:left="2008" w:hanging="360"/>
      </w:pPr>
      <w:rPr>
        <w:rFonts w:hint="default" w:ascii="Courier New" w:hAnsi="Courier New" w:cs="Courier New"/>
      </w:rPr>
    </w:lvl>
    <w:lvl w:ilvl="2">
      <w:start w:val="1"/>
      <w:numFmt w:val="bullet"/>
      <w:isLgl w:val="false"/>
      <w:suff w:val="tab"/>
      <w:lvlText w:val=""/>
      <w:lvlJc w:val="left"/>
      <w:pPr>
        <w:ind w:left="2728" w:hanging="360"/>
      </w:pPr>
      <w:rPr>
        <w:rFonts w:hint="default" w:ascii="Wingdings" w:hAnsi="Wingdings"/>
      </w:rPr>
    </w:lvl>
    <w:lvl w:ilvl="3">
      <w:start w:val="1"/>
      <w:numFmt w:val="bullet"/>
      <w:isLgl w:val="false"/>
      <w:suff w:val="tab"/>
      <w:lvlText w:val=""/>
      <w:lvlJc w:val="left"/>
      <w:pPr>
        <w:ind w:left="3448" w:hanging="360"/>
      </w:pPr>
      <w:rPr>
        <w:rFonts w:hint="default" w:ascii="Symbol" w:hAnsi="Symbol"/>
      </w:rPr>
    </w:lvl>
    <w:lvl w:ilvl="4">
      <w:start w:val="1"/>
      <w:numFmt w:val="bullet"/>
      <w:isLgl w:val="false"/>
      <w:suff w:val="tab"/>
      <w:lvlText w:val="o"/>
      <w:lvlJc w:val="left"/>
      <w:pPr>
        <w:ind w:left="4168" w:hanging="360"/>
      </w:pPr>
      <w:rPr>
        <w:rFonts w:hint="default" w:ascii="Courier New" w:hAnsi="Courier New" w:cs="Courier New"/>
      </w:rPr>
    </w:lvl>
    <w:lvl w:ilvl="5">
      <w:start w:val="1"/>
      <w:numFmt w:val="bullet"/>
      <w:isLgl w:val="false"/>
      <w:suff w:val="tab"/>
      <w:lvlText w:val=""/>
      <w:lvlJc w:val="left"/>
      <w:pPr>
        <w:ind w:left="4888" w:hanging="360"/>
      </w:pPr>
      <w:rPr>
        <w:rFonts w:hint="default" w:ascii="Wingdings" w:hAnsi="Wingdings"/>
      </w:rPr>
    </w:lvl>
    <w:lvl w:ilvl="6">
      <w:start w:val="1"/>
      <w:numFmt w:val="bullet"/>
      <w:isLgl w:val="false"/>
      <w:suff w:val="tab"/>
      <w:lvlText w:val=""/>
      <w:lvlJc w:val="left"/>
      <w:pPr>
        <w:ind w:left="5608" w:hanging="360"/>
      </w:pPr>
      <w:rPr>
        <w:rFonts w:hint="default" w:ascii="Symbol" w:hAnsi="Symbol"/>
      </w:rPr>
    </w:lvl>
    <w:lvl w:ilvl="7">
      <w:start w:val="1"/>
      <w:numFmt w:val="bullet"/>
      <w:isLgl w:val="false"/>
      <w:suff w:val="tab"/>
      <w:lvlText w:val="o"/>
      <w:lvlJc w:val="left"/>
      <w:pPr>
        <w:ind w:left="6328" w:hanging="360"/>
      </w:pPr>
      <w:rPr>
        <w:rFonts w:hint="default" w:ascii="Courier New" w:hAnsi="Courier New" w:cs="Courier New"/>
      </w:rPr>
    </w:lvl>
    <w:lvl w:ilvl="8">
      <w:start w:val="1"/>
      <w:numFmt w:val="bullet"/>
      <w:isLgl w:val="false"/>
      <w:suff w:val="tab"/>
      <w:lvlText w:val=""/>
      <w:lvlJc w:val="left"/>
      <w:pPr>
        <w:ind w:left="7048" w:hanging="360"/>
      </w:pPr>
      <w:rPr>
        <w:rFonts w:hint="default" w:ascii="Wingdings" w:hAnsi="Wingdings"/>
      </w:rPr>
    </w:lvl>
  </w:abstractNum>
  <w:abstractNum w:abstractNumId="47">
    <w:multiLevelType w:val="hybridMultilevel"/>
    <w:lvl w:ilvl="0">
      <w:start w:val="1"/>
      <w:numFmt w:val="decimal"/>
      <w:isLgl w:val="false"/>
      <w:suff w:val="tab"/>
      <w:lvlText w:val="%1."/>
      <w:lvlJc w:val="left"/>
      <w:pPr>
        <w:ind w:left="1287" w:hanging="360"/>
      </w:pPr>
      <w:rPr>
        <w:rFonts w:hint="default" w:ascii="Times New Roman" w:hAnsi="Times New Roman" w:cs="Times New Roman"/>
        <w:b/>
        <w:sz w:val="24"/>
        <w:szCs w:val="24"/>
      </w:rPr>
    </w:lvl>
    <w:lvl w:ilvl="1">
      <w:start w:val="1"/>
      <w:numFmt w:val="bullet"/>
      <w:isLgl w:val="false"/>
      <w:suff w:val="tab"/>
      <w:lvlText w:val="o"/>
      <w:lvlJc w:val="left"/>
      <w:pPr>
        <w:ind w:left="2007" w:hanging="360"/>
      </w:pPr>
      <w:rPr>
        <w:rFonts w:ascii="Courier New" w:hAnsi="Courier New"/>
      </w:rPr>
    </w:lvl>
    <w:lvl w:ilvl="2">
      <w:start w:val="1"/>
      <w:numFmt w:val="bullet"/>
      <w:isLgl w:val="false"/>
      <w:suff w:val="tab"/>
      <w:lvlText w:val=""/>
      <w:lvlJc w:val="left"/>
      <w:pPr>
        <w:ind w:left="2727" w:hanging="360"/>
      </w:pPr>
      <w:rPr>
        <w:rFonts w:ascii="Wingdings" w:hAnsi="Wingdings"/>
      </w:rPr>
    </w:lvl>
    <w:lvl w:ilvl="3">
      <w:start w:val="1"/>
      <w:numFmt w:val="bullet"/>
      <w:isLgl w:val="false"/>
      <w:suff w:val="tab"/>
      <w:lvlText w:val=""/>
      <w:lvlJc w:val="left"/>
      <w:pPr>
        <w:ind w:left="3447" w:hanging="360"/>
      </w:pPr>
      <w:rPr>
        <w:rFonts w:ascii="Symbol" w:hAnsi="Symbol"/>
      </w:rPr>
    </w:lvl>
    <w:lvl w:ilvl="4">
      <w:start w:val="1"/>
      <w:numFmt w:val="bullet"/>
      <w:isLgl w:val="false"/>
      <w:suff w:val="tab"/>
      <w:lvlText w:val="o"/>
      <w:lvlJc w:val="left"/>
      <w:pPr>
        <w:ind w:left="4167" w:hanging="360"/>
      </w:pPr>
      <w:rPr>
        <w:rFonts w:ascii="Courier New" w:hAnsi="Courier New"/>
      </w:rPr>
    </w:lvl>
    <w:lvl w:ilvl="5">
      <w:start w:val="1"/>
      <w:numFmt w:val="bullet"/>
      <w:isLgl w:val="false"/>
      <w:suff w:val="tab"/>
      <w:lvlText w:val=""/>
      <w:lvlJc w:val="left"/>
      <w:pPr>
        <w:ind w:left="4887" w:hanging="360"/>
      </w:pPr>
      <w:rPr>
        <w:rFonts w:ascii="Wingdings" w:hAnsi="Wingdings"/>
      </w:rPr>
    </w:lvl>
    <w:lvl w:ilvl="6">
      <w:start w:val="1"/>
      <w:numFmt w:val="bullet"/>
      <w:isLgl w:val="false"/>
      <w:suff w:val="tab"/>
      <w:lvlText w:val=""/>
      <w:lvlJc w:val="left"/>
      <w:pPr>
        <w:ind w:left="5607" w:hanging="360"/>
      </w:pPr>
      <w:rPr>
        <w:rFonts w:ascii="Symbol" w:hAnsi="Symbol"/>
      </w:rPr>
    </w:lvl>
    <w:lvl w:ilvl="7">
      <w:start w:val="1"/>
      <w:numFmt w:val="bullet"/>
      <w:isLgl w:val="false"/>
      <w:suff w:val="tab"/>
      <w:lvlText w:val="o"/>
      <w:lvlJc w:val="left"/>
      <w:pPr>
        <w:ind w:left="6327" w:hanging="360"/>
      </w:pPr>
      <w:rPr>
        <w:rFonts w:ascii="Courier New" w:hAnsi="Courier New"/>
      </w:rPr>
    </w:lvl>
    <w:lvl w:ilvl="8">
      <w:start w:val="1"/>
      <w:numFmt w:val="bullet"/>
      <w:isLgl w:val="false"/>
      <w:suff w:val="tab"/>
      <w:lvlText w:val=""/>
      <w:lvlJc w:val="left"/>
      <w:pPr>
        <w:ind w:left="7047" w:hanging="360"/>
      </w:pPr>
      <w:rPr>
        <w:rFonts w:ascii="Wingdings" w:hAnsi="Wingdings"/>
      </w:rPr>
    </w:lvl>
  </w:abstractNum>
  <w:abstractNum w:abstractNumId="48">
    <w:multiLevelType w:val="hybridMultilevel"/>
    <w:lvl w:ilvl="0">
      <w:start w:val="1"/>
      <w:numFmt w:val="bullet"/>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rPr>
    </w:lvl>
    <w:lvl w:ilvl="8">
      <w:start w:val="1"/>
      <w:numFmt w:val="bullet"/>
      <w:isLgl w:val="false"/>
      <w:suff w:val="tab"/>
      <w:lvlText w:val=""/>
      <w:lvlJc w:val="left"/>
      <w:pPr>
        <w:ind w:left="7189" w:hanging="360"/>
      </w:pPr>
      <w:rPr>
        <w:rFonts w:ascii="Wingdings" w:hAnsi="Wingdings"/>
      </w:rPr>
    </w:lvl>
  </w:abstractNum>
  <w:abstractNum w:abstractNumId="49">
    <w:multiLevelType w:val="hybridMultilevel"/>
    <w:lvl w:ilvl="0">
      <w:start w:val="1"/>
      <w:numFmt w:val="bullet"/>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rPr>
    </w:lvl>
    <w:lvl w:ilvl="8">
      <w:start w:val="1"/>
      <w:numFmt w:val="bullet"/>
      <w:isLgl w:val="false"/>
      <w:suff w:val="tab"/>
      <w:lvlText w:val=""/>
      <w:lvlJc w:val="left"/>
      <w:pPr>
        <w:ind w:left="7189" w:hanging="360"/>
      </w:pPr>
      <w:rPr>
        <w:rFonts w:ascii="Wingdings" w:hAnsi="Wingdings"/>
      </w:rPr>
    </w:lvl>
  </w:abstractNum>
  <w:abstractNum w:abstractNumId="50">
    <w:multiLevelType w:val="hybridMultilevel"/>
    <w:lvl w:ilvl="0">
      <w:start w:val="1"/>
      <w:numFmt w:val="bullet"/>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rPr>
    </w:lvl>
    <w:lvl w:ilvl="8">
      <w:start w:val="1"/>
      <w:numFmt w:val="bullet"/>
      <w:isLgl w:val="false"/>
      <w:suff w:val="tab"/>
      <w:lvlText w:val=""/>
      <w:lvlJc w:val="left"/>
      <w:pPr>
        <w:ind w:left="7189" w:hanging="360"/>
      </w:pPr>
      <w:rPr>
        <w:rFonts w:ascii="Wingdings" w:hAnsi="Wingdings"/>
      </w:rPr>
    </w:lvl>
  </w:abstractNum>
  <w:abstractNum w:abstractNumId="51">
    <w:multiLevelType w:val="hybridMultilevel"/>
    <w:lvl w:ilvl="0">
      <w:start w:val="3"/>
      <w:numFmt w:val="decimal"/>
      <w:isLgl w:val="false"/>
      <w:suff w:val="tab"/>
      <w:lvlText w:val="%1."/>
      <w:lvlJc w:val="left"/>
      <w:pPr>
        <w:ind w:left="540" w:hanging="540"/>
      </w:pPr>
      <w:rPr>
        <w:rFonts w:hint="default"/>
      </w:rPr>
    </w:lvl>
    <w:lvl w:ilvl="1">
      <w:start w:val="4"/>
      <w:numFmt w:val="decimal"/>
      <w:isLgl w:val="false"/>
      <w:suff w:val="tab"/>
      <w:lvlText w:val="%1.%2."/>
      <w:lvlJc w:val="left"/>
      <w:pPr>
        <w:ind w:left="1074" w:hanging="540"/>
      </w:pPr>
      <w:rPr>
        <w:rFonts w:hint="default"/>
      </w:rPr>
    </w:lvl>
    <w:lvl w:ilvl="2">
      <w:start w:val="1"/>
      <w:numFmt w:val="decimal"/>
      <w:isLgl w:val="false"/>
      <w:suff w:val="tab"/>
      <w:lvlText w:val="%1.%2.%3."/>
      <w:lvlJc w:val="left"/>
      <w:pPr>
        <w:ind w:left="1855" w:hanging="720"/>
      </w:pPr>
      <w:rPr>
        <w:rFonts w:hint="default"/>
      </w:rPr>
    </w:lvl>
    <w:lvl w:ilvl="3">
      <w:start w:val="1"/>
      <w:numFmt w:val="decimal"/>
      <w:isLgl w:val="false"/>
      <w:suff w:val="tab"/>
      <w:lvlText w:val="%1.%2.%3.%4."/>
      <w:lvlJc w:val="left"/>
      <w:pPr>
        <w:ind w:left="2322" w:hanging="720"/>
      </w:pPr>
      <w:rPr>
        <w:rFonts w:hint="default"/>
      </w:rPr>
    </w:lvl>
    <w:lvl w:ilvl="4">
      <w:start w:val="1"/>
      <w:numFmt w:val="decimal"/>
      <w:isLgl w:val="false"/>
      <w:suff w:val="tab"/>
      <w:lvlText w:val="%1.%2.%3.%4.%5."/>
      <w:lvlJc w:val="left"/>
      <w:pPr>
        <w:ind w:left="3216" w:hanging="1080"/>
      </w:pPr>
      <w:rPr>
        <w:rFonts w:hint="default"/>
      </w:rPr>
    </w:lvl>
    <w:lvl w:ilvl="5">
      <w:start w:val="1"/>
      <w:numFmt w:val="decimal"/>
      <w:isLgl w:val="false"/>
      <w:suff w:val="tab"/>
      <w:lvlText w:val="%1.%2.%3.%4.%5.%6."/>
      <w:lvlJc w:val="left"/>
      <w:pPr>
        <w:ind w:left="3750" w:hanging="1080"/>
      </w:pPr>
      <w:rPr>
        <w:rFonts w:hint="default"/>
      </w:rPr>
    </w:lvl>
    <w:lvl w:ilvl="6">
      <w:start w:val="1"/>
      <w:numFmt w:val="decimal"/>
      <w:isLgl w:val="false"/>
      <w:suff w:val="tab"/>
      <w:lvlText w:val="%1.%2.%3.%4.%5.%6.%7."/>
      <w:lvlJc w:val="left"/>
      <w:pPr>
        <w:ind w:left="4644" w:hanging="1440"/>
      </w:pPr>
      <w:rPr>
        <w:rFonts w:hint="default"/>
      </w:rPr>
    </w:lvl>
    <w:lvl w:ilvl="7">
      <w:start w:val="1"/>
      <w:numFmt w:val="decimal"/>
      <w:isLgl w:val="false"/>
      <w:suff w:val="tab"/>
      <w:lvlText w:val="%1.%2.%3.%4.%5.%6.%7.%8."/>
      <w:lvlJc w:val="left"/>
      <w:pPr>
        <w:ind w:left="5178" w:hanging="1440"/>
      </w:pPr>
      <w:rPr>
        <w:rFonts w:hint="default"/>
      </w:rPr>
    </w:lvl>
    <w:lvl w:ilvl="8">
      <w:start w:val="1"/>
      <w:numFmt w:val="decimal"/>
      <w:isLgl w:val="false"/>
      <w:suff w:val="tab"/>
      <w:lvlText w:val="%1.%2.%3.%4.%5.%6.%7.%8.%9."/>
      <w:lvlJc w:val="left"/>
      <w:pPr>
        <w:ind w:left="6072" w:hanging="1800"/>
      </w:pPr>
      <w:rPr>
        <w:rFonts w:hint="default"/>
      </w:rPr>
    </w:lvl>
  </w:abstractNum>
  <w:abstractNum w:abstractNumId="52">
    <w:multiLevelType w:val="hybridMultilevel"/>
    <w:lvl w:ilvl="0">
      <w:start w:val="1"/>
      <w:numFmt w:val="bullet"/>
      <w:isLgl w:val="false"/>
      <w:suff w:val="tab"/>
      <w:lvlText w:val=""/>
      <w:lvlJc w:val="left"/>
      <w:pPr>
        <w:ind w:left="2508" w:hanging="360"/>
      </w:pPr>
      <w:rPr>
        <w:rFonts w:hint="default" w:ascii="Symbol" w:hAnsi="Symbol"/>
      </w:rPr>
    </w:lvl>
    <w:lvl w:ilvl="1">
      <w:start w:val="1"/>
      <w:numFmt w:val="bullet"/>
      <w:isLgl w:val="false"/>
      <w:suff w:val="tab"/>
      <w:lvlText w:val="o"/>
      <w:lvlJc w:val="left"/>
      <w:pPr>
        <w:ind w:left="3228" w:hanging="360"/>
      </w:pPr>
      <w:rPr>
        <w:rFonts w:hint="default" w:ascii="Courier New" w:hAnsi="Courier New" w:cs="Courier New"/>
      </w:rPr>
    </w:lvl>
    <w:lvl w:ilvl="2">
      <w:start w:val="1"/>
      <w:numFmt w:val="bullet"/>
      <w:isLgl w:val="false"/>
      <w:suff w:val="tab"/>
      <w:lvlText w:val=""/>
      <w:lvlJc w:val="left"/>
      <w:pPr>
        <w:ind w:left="3948" w:hanging="360"/>
      </w:pPr>
      <w:rPr>
        <w:rFonts w:hint="default" w:ascii="Wingdings" w:hAnsi="Wingdings"/>
      </w:rPr>
    </w:lvl>
    <w:lvl w:ilvl="3">
      <w:start w:val="1"/>
      <w:numFmt w:val="bullet"/>
      <w:isLgl w:val="false"/>
      <w:suff w:val="tab"/>
      <w:lvlText w:val=""/>
      <w:lvlJc w:val="left"/>
      <w:pPr>
        <w:ind w:left="4668" w:hanging="360"/>
      </w:pPr>
      <w:rPr>
        <w:rFonts w:hint="default" w:ascii="Symbol" w:hAnsi="Symbol"/>
      </w:rPr>
    </w:lvl>
    <w:lvl w:ilvl="4">
      <w:start w:val="1"/>
      <w:numFmt w:val="bullet"/>
      <w:isLgl w:val="false"/>
      <w:suff w:val="tab"/>
      <w:lvlText w:val="o"/>
      <w:lvlJc w:val="left"/>
      <w:pPr>
        <w:ind w:left="5388" w:hanging="360"/>
      </w:pPr>
      <w:rPr>
        <w:rFonts w:hint="default" w:ascii="Courier New" w:hAnsi="Courier New" w:cs="Courier New"/>
      </w:rPr>
    </w:lvl>
    <w:lvl w:ilvl="5">
      <w:start w:val="1"/>
      <w:numFmt w:val="bullet"/>
      <w:isLgl w:val="false"/>
      <w:suff w:val="tab"/>
      <w:lvlText w:val=""/>
      <w:lvlJc w:val="left"/>
      <w:pPr>
        <w:ind w:left="6108" w:hanging="360"/>
      </w:pPr>
      <w:rPr>
        <w:rFonts w:hint="default" w:ascii="Wingdings" w:hAnsi="Wingdings"/>
      </w:rPr>
    </w:lvl>
    <w:lvl w:ilvl="6">
      <w:start w:val="1"/>
      <w:numFmt w:val="bullet"/>
      <w:isLgl w:val="false"/>
      <w:suff w:val="tab"/>
      <w:lvlText w:val=""/>
      <w:lvlJc w:val="left"/>
      <w:pPr>
        <w:ind w:left="6828" w:hanging="360"/>
      </w:pPr>
      <w:rPr>
        <w:rFonts w:hint="default" w:ascii="Symbol" w:hAnsi="Symbol"/>
      </w:rPr>
    </w:lvl>
    <w:lvl w:ilvl="7">
      <w:start w:val="1"/>
      <w:numFmt w:val="bullet"/>
      <w:isLgl w:val="false"/>
      <w:suff w:val="tab"/>
      <w:lvlText w:val="o"/>
      <w:lvlJc w:val="left"/>
      <w:pPr>
        <w:ind w:left="7548" w:hanging="360"/>
      </w:pPr>
      <w:rPr>
        <w:rFonts w:hint="default" w:ascii="Courier New" w:hAnsi="Courier New" w:cs="Courier New"/>
      </w:rPr>
    </w:lvl>
    <w:lvl w:ilvl="8">
      <w:start w:val="1"/>
      <w:numFmt w:val="bullet"/>
      <w:isLgl w:val="false"/>
      <w:suff w:val="tab"/>
      <w:lvlText w:val=""/>
      <w:lvlJc w:val="left"/>
      <w:pPr>
        <w:ind w:left="8268" w:hanging="360"/>
      </w:pPr>
      <w:rPr>
        <w:rFonts w:hint="default" w:ascii="Wingdings" w:hAnsi="Wingdings"/>
      </w:rPr>
    </w:lvl>
  </w:abstractNum>
  <w:abstractNum w:abstractNumId="5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4">
    <w:multiLevelType w:val="hybridMultilevel"/>
    <w:lvl w:ilvl="0">
      <w:start w:val="1"/>
      <w:numFmt w:val="bullet"/>
      <w:isLgl w:val="false"/>
      <w:suff w:val="tab"/>
      <w:lvlText w:val="–"/>
      <w:lvlJc w:val="left"/>
      <w:pPr>
        <w:ind w:left="1418" w:hanging="360"/>
      </w:pPr>
      <w:rPr>
        <w:rFonts w:hint="default" w:ascii="Arial" w:hAnsi="Arial" w:eastAsia="Arial" w:cs="Arial"/>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55">
    <w:multiLevelType w:val="hybridMultilevel"/>
    <w:lvl w:ilvl="0">
      <w:start w:val="5"/>
      <w:numFmt w:val="decimal"/>
      <w:isLgl w:val="false"/>
      <w:suff w:val="tab"/>
      <w:lvlText w:val="%1."/>
      <w:lvlJc w:val="left"/>
      <w:pPr>
        <w:ind w:left="540" w:hanging="540"/>
      </w:pPr>
      <w:rPr>
        <w:rFonts w:hint="default" w:ascii="Times New Roman" w:hAnsi="Times New Roman" w:eastAsia="Arial Unicode MS"/>
        <w:sz w:val="24"/>
      </w:rPr>
    </w:lvl>
    <w:lvl w:ilvl="1">
      <w:start w:val="1"/>
      <w:numFmt w:val="decimal"/>
      <w:isLgl w:val="false"/>
      <w:suff w:val="tab"/>
      <w:lvlText w:val="%1.%2."/>
      <w:lvlJc w:val="left"/>
      <w:pPr>
        <w:ind w:left="823" w:hanging="540"/>
      </w:pPr>
      <w:rPr>
        <w:rFonts w:hint="default" w:ascii="Times New Roman" w:hAnsi="Times New Roman" w:eastAsia="Arial Unicode MS"/>
        <w:sz w:val="24"/>
      </w:rPr>
    </w:lvl>
    <w:lvl w:ilvl="2">
      <w:start w:val="3"/>
      <w:numFmt w:val="decimal"/>
      <w:isLgl w:val="false"/>
      <w:suff w:val="tab"/>
      <w:lvlText w:val="%1.%2.%3."/>
      <w:lvlJc w:val="left"/>
      <w:pPr>
        <w:ind w:left="1286" w:hanging="720"/>
      </w:pPr>
      <w:rPr>
        <w:rFonts w:hint="default" w:ascii="Times New Roman" w:hAnsi="Times New Roman" w:eastAsia="Arial Unicode MS"/>
        <w:sz w:val="24"/>
      </w:rPr>
    </w:lvl>
    <w:lvl w:ilvl="3">
      <w:start w:val="1"/>
      <w:numFmt w:val="decimal"/>
      <w:isLgl w:val="false"/>
      <w:suff w:val="tab"/>
      <w:lvlText w:val="%1.%2.%3.%4."/>
      <w:lvlJc w:val="left"/>
      <w:pPr>
        <w:ind w:left="1569" w:hanging="720"/>
      </w:pPr>
      <w:rPr>
        <w:rFonts w:hint="default" w:ascii="Times New Roman" w:hAnsi="Times New Roman" w:eastAsia="Arial Unicode MS"/>
        <w:sz w:val="24"/>
      </w:rPr>
    </w:lvl>
    <w:lvl w:ilvl="4">
      <w:start w:val="1"/>
      <w:numFmt w:val="decimal"/>
      <w:isLgl w:val="false"/>
      <w:suff w:val="tab"/>
      <w:lvlText w:val="%1.%2.%3.%4.%5."/>
      <w:lvlJc w:val="left"/>
      <w:pPr>
        <w:ind w:left="2212" w:hanging="1080"/>
      </w:pPr>
      <w:rPr>
        <w:rFonts w:hint="default" w:ascii="Times New Roman" w:hAnsi="Times New Roman" w:eastAsia="Arial Unicode MS"/>
        <w:sz w:val="24"/>
      </w:rPr>
    </w:lvl>
    <w:lvl w:ilvl="5">
      <w:start w:val="1"/>
      <w:numFmt w:val="decimal"/>
      <w:isLgl w:val="false"/>
      <w:suff w:val="tab"/>
      <w:lvlText w:val="%1.%2.%3.%4.%5.%6."/>
      <w:lvlJc w:val="left"/>
      <w:pPr>
        <w:ind w:left="2495" w:hanging="1080"/>
      </w:pPr>
      <w:rPr>
        <w:rFonts w:hint="default" w:ascii="Times New Roman" w:hAnsi="Times New Roman" w:eastAsia="Arial Unicode MS"/>
        <w:sz w:val="24"/>
      </w:rPr>
    </w:lvl>
    <w:lvl w:ilvl="6">
      <w:start w:val="1"/>
      <w:numFmt w:val="decimal"/>
      <w:isLgl w:val="false"/>
      <w:suff w:val="tab"/>
      <w:lvlText w:val="%1.%2.%3.%4.%5.%6.%7."/>
      <w:lvlJc w:val="left"/>
      <w:pPr>
        <w:ind w:left="3138" w:hanging="1440"/>
      </w:pPr>
      <w:rPr>
        <w:rFonts w:hint="default" w:ascii="Times New Roman" w:hAnsi="Times New Roman" w:eastAsia="Arial Unicode MS"/>
        <w:sz w:val="24"/>
      </w:rPr>
    </w:lvl>
    <w:lvl w:ilvl="7">
      <w:start w:val="1"/>
      <w:numFmt w:val="decimal"/>
      <w:isLgl w:val="false"/>
      <w:suff w:val="tab"/>
      <w:lvlText w:val="%1.%2.%3.%4.%5.%6.%7.%8."/>
      <w:lvlJc w:val="left"/>
      <w:pPr>
        <w:ind w:left="3421" w:hanging="1440"/>
      </w:pPr>
      <w:rPr>
        <w:rFonts w:hint="default" w:ascii="Times New Roman" w:hAnsi="Times New Roman" w:eastAsia="Arial Unicode MS"/>
        <w:sz w:val="24"/>
      </w:rPr>
    </w:lvl>
    <w:lvl w:ilvl="8">
      <w:start w:val="1"/>
      <w:numFmt w:val="decimal"/>
      <w:isLgl w:val="false"/>
      <w:suff w:val="tab"/>
      <w:lvlText w:val="%1.%2.%3.%4.%5.%6.%7.%8.%9."/>
      <w:lvlJc w:val="left"/>
      <w:pPr>
        <w:ind w:left="4064" w:hanging="1800"/>
      </w:pPr>
      <w:rPr>
        <w:rFonts w:hint="default" w:ascii="Times New Roman" w:hAnsi="Times New Roman" w:eastAsia="Arial Unicode MS"/>
        <w:sz w:val="24"/>
      </w:rPr>
    </w:lvl>
  </w:abstractNum>
  <w:abstractNum w:abstractNumId="56">
    <w:multiLevelType w:val="hybridMultilevel"/>
    <w:lvl w:ilvl="0">
      <w:start w:val="4"/>
      <w:numFmt w:val="decimal"/>
      <w:isLgl w:val="false"/>
      <w:suff w:val="tab"/>
      <w:lvlText w:val="%1."/>
      <w:lvlJc w:val="left"/>
      <w:pPr>
        <w:ind w:left="360" w:hanging="360"/>
      </w:pPr>
      <w:rPr>
        <w:rFonts w:hint="default"/>
      </w:rPr>
    </w:lvl>
    <w:lvl w:ilvl="1">
      <w:start w:val="1"/>
      <w:numFmt w:val="decimal"/>
      <w:isLgl w:val="false"/>
      <w:suff w:val="tab"/>
      <w:lvlText w:val="%1.%2."/>
      <w:lvlJc w:val="left"/>
      <w:pPr>
        <w:ind w:left="1287" w:hanging="360"/>
      </w:pPr>
      <w:rPr>
        <w:rFonts w:hint="default"/>
      </w:rPr>
    </w:lvl>
    <w:lvl w:ilvl="2">
      <w:start w:val="1"/>
      <w:numFmt w:val="decimal"/>
      <w:isLgl w:val="false"/>
      <w:suff w:val="tab"/>
      <w:lvlText w:val="%1.%2.%3."/>
      <w:lvlJc w:val="left"/>
      <w:pPr>
        <w:ind w:left="2574" w:hanging="720"/>
      </w:pPr>
      <w:rPr>
        <w:rFonts w:hint="default"/>
        <w:b w:val="0"/>
      </w:rPr>
    </w:lvl>
    <w:lvl w:ilvl="3">
      <w:start w:val="1"/>
      <w:numFmt w:val="decimal"/>
      <w:isLgl w:val="false"/>
      <w:suff w:val="tab"/>
      <w:lvlText w:val="%1.%2.%3.%4."/>
      <w:lvlJc w:val="left"/>
      <w:pPr>
        <w:ind w:left="3501" w:hanging="720"/>
      </w:pPr>
      <w:rPr>
        <w:rFonts w:hint="default"/>
      </w:rPr>
    </w:lvl>
    <w:lvl w:ilvl="4">
      <w:start w:val="1"/>
      <w:numFmt w:val="decimal"/>
      <w:isLgl w:val="false"/>
      <w:suff w:val="tab"/>
      <w:lvlText w:val="%1.%2.%3.%4.%5."/>
      <w:lvlJc w:val="left"/>
      <w:pPr>
        <w:ind w:left="4788" w:hanging="1080"/>
      </w:pPr>
      <w:rPr>
        <w:rFonts w:hint="default"/>
      </w:rPr>
    </w:lvl>
    <w:lvl w:ilvl="5">
      <w:start w:val="1"/>
      <w:numFmt w:val="decimal"/>
      <w:isLgl w:val="false"/>
      <w:suff w:val="tab"/>
      <w:lvlText w:val="%1.%2.%3.%4.%5.%6."/>
      <w:lvlJc w:val="left"/>
      <w:pPr>
        <w:ind w:left="5715" w:hanging="1080"/>
      </w:pPr>
      <w:rPr>
        <w:rFonts w:hint="default"/>
      </w:rPr>
    </w:lvl>
    <w:lvl w:ilvl="6">
      <w:start w:val="1"/>
      <w:numFmt w:val="decimal"/>
      <w:isLgl w:val="false"/>
      <w:suff w:val="tab"/>
      <w:lvlText w:val="%1.%2.%3.%4.%5.%6.%7."/>
      <w:lvlJc w:val="left"/>
      <w:pPr>
        <w:ind w:left="7002" w:hanging="1440"/>
      </w:pPr>
      <w:rPr>
        <w:rFonts w:hint="default"/>
      </w:rPr>
    </w:lvl>
    <w:lvl w:ilvl="7">
      <w:start w:val="1"/>
      <w:numFmt w:val="decimal"/>
      <w:isLgl w:val="false"/>
      <w:suff w:val="tab"/>
      <w:lvlText w:val="%1.%2.%3.%4.%5.%6.%7.%8."/>
      <w:lvlJc w:val="left"/>
      <w:pPr>
        <w:ind w:left="7929" w:hanging="1440"/>
      </w:pPr>
      <w:rPr>
        <w:rFonts w:hint="default"/>
      </w:rPr>
    </w:lvl>
    <w:lvl w:ilvl="8">
      <w:start w:val="1"/>
      <w:numFmt w:val="decimal"/>
      <w:isLgl w:val="false"/>
      <w:suff w:val="tab"/>
      <w:lvlText w:val="%1.%2.%3.%4.%5.%6.%7.%8.%9."/>
      <w:lvlJc w:val="left"/>
      <w:pPr>
        <w:ind w:left="9216" w:hanging="1800"/>
      </w:pPr>
      <w:rPr>
        <w:rFonts w:hint="default"/>
      </w:rPr>
    </w:lvl>
  </w:abstractNum>
  <w:abstractNum w:abstractNumId="57">
    <w:multiLevelType w:val="hybridMultilevel"/>
    <w:lvl w:ilvl="0">
      <w:start w:val="5"/>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1287" w:hanging="360"/>
      </w:pPr>
      <w:rPr>
        <w:rFonts w:hint="default"/>
      </w:rPr>
    </w:lvl>
    <w:lvl w:ilvl="2">
      <w:start w:val="1"/>
      <w:numFmt w:val="decimal"/>
      <w:isLgl w:val="false"/>
      <w:suff w:val="tab"/>
      <w:lvlText w:val="%1.%2.%3."/>
      <w:lvlJc w:val="left"/>
      <w:pPr>
        <w:ind w:left="2574" w:hanging="720"/>
      </w:pPr>
      <w:rPr>
        <w:rFonts w:hint="default"/>
      </w:rPr>
    </w:lvl>
    <w:lvl w:ilvl="3">
      <w:start w:val="1"/>
      <w:numFmt w:val="decimal"/>
      <w:isLgl w:val="false"/>
      <w:suff w:val="tab"/>
      <w:lvlText w:val="%1.%2.%3.%4."/>
      <w:lvlJc w:val="left"/>
      <w:pPr>
        <w:ind w:left="3501" w:hanging="720"/>
      </w:pPr>
      <w:rPr>
        <w:rFonts w:hint="default"/>
      </w:rPr>
    </w:lvl>
    <w:lvl w:ilvl="4">
      <w:start w:val="1"/>
      <w:numFmt w:val="decimal"/>
      <w:isLgl w:val="false"/>
      <w:suff w:val="tab"/>
      <w:lvlText w:val="%1.%2.%3.%4.%5."/>
      <w:lvlJc w:val="left"/>
      <w:pPr>
        <w:ind w:left="4788" w:hanging="1080"/>
      </w:pPr>
      <w:rPr>
        <w:rFonts w:hint="default"/>
      </w:rPr>
    </w:lvl>
    <w:lvl w:ilvl="5">
      <w:start w:val="1"/>
      <w:numFmt w:val="decimal"/>
      <w:isLgl w:val="false"/>
      <w:suff w:val="tab"/>
      <w:lvlText w:val="%1.%2.%3.%4.%5.%6."/>
      <w:lvlJc w:val="left"/>
      <w:pPr>
        <w:ind w:left="5715" w:hanging="1080"/>
      </w:pPr>
      <w:rPr>
        <w:rFonts w:hint="default"/>
      </w:rPr>
    </w:lvl>
    <w:lvl w:ilvl="6">
      <w:start w:val="1"/>
      <w:numFmt w:val="decimal"/>
      <w:isLgl w:val="false"/>
      <w:suff w:val="tab"/>
      <w:lvlText w:val="%1.%2.%3.%4.%5.%6.%7."/>
      <w:lvlJc w:val="left"/>
      <w:pPr>
        <w:ind w:left="7002" w:hanging="1440"/>
      </w:pPr>
      <w:rPr>
        <w:rFonts w:hint="default"/>
      </w:rPr>
    </w:lvl>
    <w:lvl w:ilvl="7">
      <w:start w:val="1"/>
      <w:numFmt w:val="decimal"/>
      <w:isLgl w:val="false"/>
      <w:suff w:val="tab"/>
      <w:lvlText w:val="%1.%2.%3.%4.%5.%6.%7.%8."/>
      <w:lvlJc w:val="left"/>
      <w:pPr>
        <w:ind w:left="7929" w:hanging="1440"/>
      </w:pPr>
      <w:rPr>
        <w:rFonts w:hint="default"/>
      </w:rPr>
    </w:lvl>
    <w:lvl w:ilvl="8">
      <w:start w:val="1"/>
      <w:numFmt w:val="decimal"/>
      <w:isLgl w:val="false"/>
      <w:suff w:val="tab"/>
      <w:lvlText w:val="%1.%2.%3.%4.%5.%6.%7.%8.%9."/>
      <w:lvlJc w:val="left"/>
      <w:pPr>
        <w:ind w:left="9216" w:hanging="1800"/>
      </w:pPr>
      <w:rPr>
        <w:rFonts w:hint="default"/>
      </w:rPr>
    </w:lvl>
  </w:abstractNum>
  <w:abstractNum w:abstractNumId="58">
    <w:multiLevelType w:val="hybridMultilevel"/>
    <w:lvl w:ilvl="0">
      <w:start w:val="5"/>
      <w:numFmt w:val="decimal"/>
      <w:isLgl w:val="false"/>
      <w:suff w:val="tab"/>
      <w:lvlText w:val="%1."/>
      <w:lvlJc w:val="left"/>
      <w:pPr>
        <w:ind w:left="540" w:hanging="540"/>
      </w:pPr>
      <w:rPr>
        <w:rFonts w:hint="default" w:ascii="Times New Roman" w:hAnsi="Times New Roman" w:eastAsia="Arial Unicode MS"/>
        <w:sz w:val="24"/>
      </w:rPr>
    </w:lvl>
    <w:lvl w:ilvl="1">
      <w:start w:val="1"/>
      <w:numFmt w:val="decimal"/>
      <w:isLgl w:val="false"/>
      <w:suff w:val="tab"/>
      <w:lvlText w:val="%1.%2."/>
      <w:lvlJc w:val="left"/>
      <w:pPr>
        <w:ind w:left="823" w:hanging="540"/>
      </w:pPr>
      <w:rPr>
        <w:rFonts w:hint="default" w:ascii="Times New Roman" w:hAnsi="Times New Roman" w:eastAsia="Arial Unicode MS"/>
        <w:sz w:val="24"/>
      </w:rPr>
    </w:lvl>
    <w:lvl w:ilvl="2">
      <w:start w:val="3"/>
      <w:numFmt w:val="decimal"/>
      <w:isLgl w:val="false"/>
      <w:suff w:val="tab"/>
      <w:lvlText w:val="%1.%2.%3."/>
      <w:lvlJc w:val="left"/>
      <w:pPr>
        <w:ind w:left="1286" w:hanging="720"/>
      </w:pPr>
      <w:rPr>
        <w:rFonts w:hint="default" w:ascii="Times New Roman" w:hAnsi="Times New Roman" w:eastAsia="Arial Unicode MS"/>
        <w:sz w:val="24"/>
      </w:rPr>
    </w:lvl>
    <w:lvl w:ilvl="3">
      <w:start w:val="1"/>
      <w:numFmt w:val="decimal"/>
      <w:isLgl w:val="false"/>
      <w:suff w:val="tab"/>
      <w:lvlText w:val="%1.%2.%3.%4."/>
      <w:lvlJc w:val="left"/>
      <w:pPr>
        <w:ind w:left="1569" w:hanging="720"/>
      </w:pPr>
      <w:rPr>
        <w:rFonts w:hint="default" w:ascii="Times New Roman" w:hAnsi="Times New Roman" w:eastAsia="Arial Unicode MS"/>
        <w:sz w:val="24"/>
      </w:rPr>
    </w:lvl>
    <w:lvl w:ilvl="4">
      <w:start w:val="1"/>
      <w:numFmt w:val="decimal"/>
      <w:isLgl w:val="false"/>
      <w:suff w:val="tab"/>
      <w:lvlText w:val="%1.%2.%3.%4.%5."/>
      <w:lvlJc w:val="left"/>
      <w:pPr>
        <w:ind w:left="2212" w:hanging="1080"/>
      </w:pPr>
      <w:rPr>
        <w:rFonts w:hint="default" w:ascii="Times New Roman" w:hAnsi="Times New Roman" w:eastAsia="Arial Unicode MS"/>
        <w:sz w:val="24"/>
      </w:rPr>
    </w:lvl>
    <w:lvl w:ilvl="5">
      <w:start w:val="1"/>
      <w:numFmt w:val="decimal"/>
      <w:isLgl w:val="false"/>
      <w:suff w:val="tab"/>
      <w:lvlText w:val="%1.%2.%3.%4.%5.%6."/>
      <w:lvlJc w:val="left"/>
      <w:pPr>
        <w:ind w:left="2495" w:hanging="1080"/>
      </w:pPr>
      <w:rPr>
        <w:rFonts w:hint="default" w:ascii="Times New Roman" w:hAnsi="Times New Roman" w:eastAsia="Arial Unicode MS"/>
        <w:sz w:val="24"/>
      </w:rPr>
    </w:lvl>
    <w:lvl w:ilvl="6">
      <w:start w:val="1"/>
      <w:numFmt w:val="decimal"/>
      <w:isLgl w:val="false"/>
      <w:suff w:val="tab"/>
      <w:lvlText w:val="%1.%2.%3.%4.%5.%6.%7."/>
      <w:lvlJc w:val="left"/>
      <w:pPr>
        <w:ind w:left="3138" w:hanging="1440"/>
      </w:pPr>
      <w:rPr>
        <w:rFonts w:hint="default" w:ascii="Times New Roman" w:hAnsi="Times New Roman" w:eastAsia="Arial Unicode MS"/>
        <w:sz w:val="24"/>
      </w:rPr>
    </w:lvl>
    <w:lvl w:ilvl="7">
      <w:start w:val="1"/>
      <w:numFmt w:val="decimal"/>
      <w:isLgl w:val="false"/>
      <w:suff w:val="tab"/>
      <w:lvlText w:val="%1.%2.%3.%4.%5.%6.%7.%8."/>
      <w:lvlJc w:val="left"/>
      <w:pPr>
        <w:ind w:left="3421" w:hanging="1440"/>
      </w:pPr>
      <w:rPr>
        <w:rFonts w:hint="default" w:ascii="Times New Roman" w:hAnsi="Times New Roman" w:eastAsia="Arial Unicode MS"/>
        <w:sz w:val="24"/>
      </w:rPr>
    </w:lvl>
    <w:lvl w:ilvl="8">
      <w:start w:val="1"/>
      <w:numFmt w:val="decimal"/>
      <w:isLgl w:val="false"/>
      <w:suff w:val="tab"/>
      <w:lvlText w:val="%1.%2.%3.%4.%5.%6.%7.%8.%9."/>
      <w:lvlJc w:val="left"/>
      <w:pPr>
        <w:ind w:left="4064" w:hanging="1800"/>
      </w:pPr>
      <w:rPr>
        <w:rFonts w:hint="default" w:ascii="Times New Roman" w:hAnsi="Times New Roman" w:eastAsia="Arial Unicode MS"/>
        <w:sz w:val="24"/>
      </w:rPr>
    </w:lvl>
  </w:abstractNum>
  <w:abstractNum w:abstractNumId="59">
    <w:multiLevelType w:val="hybridMultilevel"/>
    <w:lvl w:ilvl="0">
      <w:start w:val="1"/>
      <w:numFmt w:val="bullet"/>
      <w:isLgl w:val="false"/>
      <w:suff w:val="tab"/>
      <w:lvlText w:val=""/>
      <w:lvlJc w:val="left"/>
      <w:pPr>
        <w:ind w:left="1287" w:hanging="360"/>
      </w:pPr>
      <w:rPr>
        <w:rFonts w:hint="default" w:ascii="Symbol" w:hAnsi="Symbol"/>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60">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1287" w:hanging="360"/>
      </w:pPr>
      <w:rPr>
        <w:rFonts w:hint="default"/>
      </w:rPr>
    </w:lvl>
    <w:lvl w:ilvl="2">
      <w:start w:val="1"/>
      <w:numFmt w:val="decimal"/>
      <w:isLgl w:val="false"/>
      <w:suff w:val="tab"/>
      <w:lvlText w:val="%1.%2.%3."/>
      <w:lvlJc w:val="left"/>
      <w:pPr>
        <w:ind w:left="2574" w:hanging="720"/>
      </w:pPr>
      <w:rPr>
        <w:rFonts w:hint="default"/>
      </w:rPr>
    </w:lvl>
    <w:lvl w:ilvl="3">
      <w:start w:val="1"/>
      <w:numFmt w:val="decimal"/>
      <w:isLgl w:val="false"/>
      <w:suff w:val="tab"/>
      <w:lvlText w:val="%1.%2.%3.%4."/>
      <w:lvlJc w:val="left"/>
      <w:pPr>
        <w:ind w:left="3501" w:hanging="720"/>
      </w:pPr>
      <w:rPr>
        <w:rFonts w:hint="default"/>
      </w:rPr>
    </w:lvl>
    <w:lvl w:ilvl="4">
      <w:start w:val="1"/>
      <w:numFmt w:val="decimal"/>
      <w:isLgl w:val="false"/>
      <w:suff w:val="tab"/>
      <w:lvlText w:val="%1.%2.%3.%4.%5."/>
      <w:lvlJc w:val="left"/>
      <w:pPr>
        <w:ind w:left="4788" w:hanging="1080"/>
      </w:pPr>
      <w:rPr>
        <w:rFonts w:hint="default"/>
      </w:rPr>
    </w:lvl>
    <w:lvl w:ilvl="5">
      <w:start w:val="1"/>
      <w:numFmt w:val="decimal"/>
      <w:isLgl w:val="false"/>
      <w:suff w:val="tab"/>
      <w:lvlText w:val="%1.%2.%3.%4.%5.%6."/>
      <w:lvlJc w:val="left"/>
      <w:pPr>
        <w:ind w:left="5715" w:hanging="1080"/>
      </w:pPr>
      <w:rPr>
        <w:rFonts w:hint="default"/>
      </w:rPr>
    </w:lvl>
    <w:lvl w:ilvl="6">
      <w:start w:val="1"/>
      <w:numFmt w:val="decimal"/>
      <w:isLgl w:val="false"/>
      <w:suff w:val="tab"/>
      <w:lvlText w:val="%1.%2.%3.%4.%5.%6.%7."/>
      <w:lvlJc w:val="left"/>
      <w:pPr>
        <w:ind w:left="7002" w:hanging="1440"/>
      </w:pPr>
      <w:rPr>
        <w:rFonts w:hint="default"/>
      </w:rPr>
    </w:lvl>
    <w:lvl w:ilvl="7">
      <w:start w:val="1"/>
      <w:numFmt w:val="decimal"/>
      <w:isLgl w:val="false"/>
      <w:suff w:val="tab"/>
      <w:lvlText w:val="%1.%2.%3.%4.%5.%6.%7.%8."/>
      <w:lvlJc w:val="left"/>
      <w:pPr>
        <w:ind w:left="7929" w:hanging="1440"/>
      </w:pPr>
      <w:rPr>
        <w:rFonts w:hint="default"/>
      </w:rPr>
    </w:lvl>
    <w:lvl w:ilvl="8">
      <w:start w:val="1"/>
      <w:numFmt w:val="decimal"/>
      <w:isLgl w:val="false"/>
      <w:suff w:val="tab"/>
      <w:lvlText w:val="%1.%2.%3.%4.%5.%6.%7.%8.%9."/>
      <w:lvlJc w:val="left"/>
      <w:pPr>
        <w:ind w:left="9216" w:hanging="1800"/>
      </w:pPr>
      <w:rPr>
        <w:rFonts w:hint="default"/>
      </w:rPr>
    </w:lvl>
  </w:abstractNum>
  <w:abstractNum w:abstractNumId="61">
    <w:multiLevelType w:val="hybridMultilevel"/>
    <w:lvl w:ilvl="0">
      <w:start w:val="5"/>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1287" w:hanging="360"/>
      </w:pPr>
      <w:rPr>
        <w:rFonts w:hint="default"/>
      </w:rPr>
    </w:lvl>
    <w:lvl w:ilvl="2">
      <w:start w:val="1"/>
      <w:numFmt w:val="decimal"/>
      <w:isLgl w:val="false"/>
      <w:suff w:val="tab"/>
      <w:lvlText w:val="%1.%2.%3."/>
      <w:lvlJc w:val="left"/>
      <w:pPr>
        <w:ind w:left="2574" w:hanging="720"/>
      </w:pPr>
      <w:rPr>
        <w:rFonts w:hint="default"/>
      </w:rPr>
    </w:lvl>
    <w:lvl w:ilvl="3">
      <w:start w:val="1"/>
      <w:numFmt w:val="decimal"/>
      <w:isLgl w:val="false"/>
      <w:suff w:val="tab"/>
      <w:lvlText w:val="%1.%2.%3.%4."/>
      <w:lvlJc w:val="left"/>
      <w:pPr>
        <w:ind w:left="3501" w:hanging="720"/>
      </w:pPr>
      <w:rPr>
        <w:rFonts w:hint="default"/>
      </w:rPr>
    </w:lvl>
    <w:lvl w:ilvl="4">
      <w:start w:val="1"/>
      <w:numFmt w:val="decimal"/>
      <w:isLgl w:val="false"/>
      <w:suff w:val="tab"/>
      <w:lvlText w:val="%1.%2.%3.%4.%5."/>
      <w:lvlJc w:val="left"/>
      <w:pPr>
        <w:ind w:left="4788" w:hanging="1080"/>
      </w:pPr>
      <w:rPr>
        <w:rFonts w:hint="default"/>
      </w:rPr>
    </w:lvl>
    <w:lvl w:ilvl="5">
      <w:start w:val="1"/>
      <w:numFmt w:val="decimal"/>
      <w:isLgl w:val="false"/>
      <w:suff w:val="tab"/>
      <w:lvlText w:val="%1.%2.%3.%4.%5.%6."/>
      <w:lvlJc w:val="left"/>
      <w:pPr>
        <w:ind w:left="5715" w:hanging="1080"/>
      </w:pPr>
      <w:rPr>
        <w:rFonts w:hint="default"/>
      </w:rPr>
    </w:lvl>
    <w:lvl w:ilvl="6">
      <w:start w:val="1"/>
      <w:numFmt w:val="decimal"/>
      <w:isLgl w:val="false"/>
      <w:suff w:val="tab"/>
      <w:lvlText w:val="%1.%2.%3.%4.%5.%6.%7."/>
      <w:lvlJc w:val="left"/>
      <w:pPr>
        <w:ind w:left="7002" w:hanging="1440"/>
      </w:pPr>
      <w:rPr>
        <w:rFonts w:hint="default"/>
      </w:rPr>
    </w:lvl>
    <w:lvl w:ilvl="7">
      <w:start w:val="1"/>
      <w:numFmt w:val="decimal"/>
      <w:isLgl w:val="false"/>
      <w:suff w:val="tab"/>
      <w:lvlText w:val="%1.%2.%3.%4.%5.%6.%7.%8."/>
      <w:lvlJc w:val="left"/>
      <w:pPr>
        <w:ind w:left="7929" w:hanging="1440"/>
      </w:pPr>
      <w:rPr>
        <w:rFonts w:hint="default"/>
      </w:rPr>
    </w:lvl>
    <w:lvl w:ilvl="8">
      <w:start w:val="1"/>
      <w:numFmt w:val="decimal"/>
      <w:isLgl w:val="false"/>
      <w:suff w:val="tab"/>
      <w:lvlText w:val="%1.%2.%3.%4.%5.%6.%7.%8.%9."/>
      <w:lvlJc w:val="left"/>
      <w:pPr>
        <w:ind w:left="9216" w:hanging="1800"/>
      </w:pPr>
      <w:rPr>
        <w:rFonts w:hint="default"/>
      </w:rPr>
    </w:lvl>
  </w:abstractNum>
  <w:abstractNum w:abstractNumId="62">
    <w:multiLevelType w:val="hybridMultilevel"/>
    <w:lvl w:ilvl="0">
      <w:start w:val="1"/>
      <w:numFmt w:val="bullet"/>
      <w:isLgl w:val="false"/>
      <w:suff w:val="tab"/>
      <w:lvlText w:val=""/>
      <w:lvlJc w:val="left"/>
      <w:pPr>
        <w:ind w:left="1287" w:hanging="360"/>
      </w:pPr>
      <w:rPr>
        <w:rFonts w:hint="default" w:ascii="Symbol" w:hAnsi="Symbol"/>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63">
    <w:multiLevelType w:val="hybridMultilevel"/>
    <w:lvl w:ilvl="0">
      <w:start w:val="1"/>
      <w:numFmt w:val="bullet"/>
      <w:isLgl w:val="false"/>
      <w:suff w:val="tab"/>
      <w:lvlText w:val=""/>
      <w:lvlJc w:val="left"/>
      <w:pPr>
        <w:ind w:left="360" w:hanging="360"/>
      </w:pPr>
      <w:rPr>
        <w:rFonts w:ascii="Symbol" w:hAnsi="Symbol"/>
      </w:rPr>
    </w:lvl>
    <w:lvl w:ilvl="1">
      <w:start w:val="1"/>
      <w:numFmt w:val="bullet"/>
      <w:isLgl w:val="false"/>
      <w:suff w:val="tab"/>
      <w:lvlText w:val="o"/>
      <w:lvlJc w:val="left"/>
      <w:pPr>
        <w:ind w:left="2496" w:hanging="360"/>
      </w:pPr>
      <w:rPr>
        <w:rFonts w:ascii="Courier New" w:hAnsi="Courier New"/>
      </w:rPr>
    </w:lvl>
    <w:lvl w:ilvl="2">
      <w:start w:val="1"/>
      <w:numFmt w:val="bullet"/>
      <w:isLgl w:val="false"/>
      <w:suff w:val="tab"/>
      <w:lvlText w:val=""/>
      <w:lvlJc w:val="left"/>
      <w:pPr>
        <w:ind w:left="3216" w:hanging="360"/>
      </w:pPr>
      <w:rPr>
        <w:rFonts w:ascii="Wingdings" w:hAnsi="Wingdings"/>
      </w:rPr>
    </w:lvl>
    <w:lvl w:ilvl="3">
      <w:start w:val="1"/>
      <w:numFmt w:val="bullet"/>
      <w:isLgl w:val="false"/>
      <w:suff w:val="tab"/>
      <w:lvlText w:val=""/>
      <w:lvlJc w:val="left"/>
      <w:pPr>
        <w:ind w:left="3936" w:hanging="360"/>
      </w:pPr>
      <w:rPr>
        <w:rFonts w:ascii="Symbol" w:hAnsi="Symbol"/>
      </w:rPr>
    </w:lvl>
    <w:lvl w:ilvl="4">
      <w:start w:val="1"/>
      <w:numFmt w:val="bullet"/>
      <w:isLgl w:val="false"/>
      <w:suff w:val="tab"/>
      <w:lvlText w:val="o"/>
      <w:lvlJc w:val="left"/>
      <w:pPr>
        <w:ind w:left="4656" w:hanging="360"/>
      </w:pPr>
      <w:rPr>
        <w:rFonts w:ascii="Courier New" w:hAnsi="Courier New"/>
      </w:rPr>
    </w:lvl>
    <w:lvl w:ilvl="5">
      <w:start w:val="1"/>
      <w:numFmt w:val="bullet"/>
      <w:isLgl w:val="false"/>
      <w:suff w:val="tab"/>
      <w:lvlText w:val=""/>
      <w:lvlJc w:val="left"/>
      <w:pPr>
        <w:ind w:left="5376" w:hanging="360"/>
      </w:pPr>
      <w:rPr>
        <w:rFonts w:ascii="Wingdings" w:hAnsi="Wingdings"/>
      </w:rPr>
    </w:lvl>
    <w:lvl w:ilvl="6">
      <w:start w:val="1"/>
      <w:numFmt w:val="bullet"/>
      <w:isLgl w:val="false"/>
      <w:suff w:val="tab"/>
      <w:lvlText w:val=""/>
      <w:lvlJc w:val="left"/>
      <w:pPr>
        <w:ind w:left="6096" w:hanging="360"/>
      </w:pPr>
      <w:rPr>
        <w:rFonts w:ascii="Symbol" w:hAnsi="Symbol"/>
      </w:rPr>
    </w:lvl>
    <w:lvl w:ilvl="7">
      <w:start w:val="1"/>
      <w:numFmt w:val="bullet"/>
      <w:isLgl w:val="false"/>
      <w:suff w:val="tab"/>
      <w:lvlText w:val="o"/>
      <w:lvlJc w:val="left"/>
      <w:pPr>
        <w:ind w:left="6816" w:hanging="360"/>
      </w:pPr>
      <w:rPr>
        <w:rFonts w:ascii="Courier New" w:hAnsi="Courier New"/>
      </w:rPr>
    </w:lvl>
    <w:lvl w:ilvl="8">
      <w:start w:val="1"/>
      <w:numFmt w:val="bullet"/>
      <w:isLgl w:val="false"/>
      <w:suff w:val="tab"/>
      <w:lvlText w:val=""/>
      <w:lvlJc w:val="left"/>
      <w:pPr>
        <w:ind w:left="7536" w:hanging="360"/>
      </w:pPr>
      <w:rPr>
        <w:rFonts w:ascii="Wingdings" w:hAnsi="Wingdings"/>
      </w:rPr>
    </w:lvl>
  </w:abstractNum>
  <w:abstractNum w:abstractNumId="64">
    <w:multiLevelType w:val="hybridMultilevel"/>
    <w:lvl w:ilvl="0">
      <w:start w:val="1"/>
      <w:numFmt w:val="bullet"/>
      <w:isLgl w:val="false"/>
      <w:suff w:val="tab"/>
      <w:lvlText w:val=""/>
      <w:lvlJc w:val="left"/>
      <w:pPr>
        <w:ind w:left="1287" w:hanging="360"/>
      </w:pPr>
      <w:rPr>
        <w:rFonts w:ascii="Symbol" w:hAnsi="Symbol"/>
      </w:rPr>
    </w:lvl>
    <w:lvl w:ilvl="1">
      <w:start w:val="1"/>
      <w:numFmt w:val="bullet"/>
      <w:isLgl w:val="false"/>
      <w:suff w:val="tab"/>
      <w:lvlText w:val="o"/>
      <w:lvlJc w:val="left"/>
      <w:pPr>
        <w:ind w:left="2007" w:hanging="360"/>
      </w:pPr>
      <w:rPr>
        <w:rFonts w:ascii="Courier New" w:hAnsi="Courier New"/>
      </w:rPr>
    </w:lvl>
    <w:lvl w:ilvl="2">
      <w:start w:val="1"/>
      <w:numFmt w:val="bullet"/>
      <w:isLgl w:val="false"/>
      <w:suff w:val="tab"/>
      <w:lvlText w:val=""/>
      <w:lvlJc w:val="left"/>
      <w:pPr>
        <w:ind w:left="2727" w:hanging="360"/>
      </w:pPr>
      <w:rPr>
        <w:rFonts w:ascii="Wingdings" w:hAnsi="Wingdings"/>
      </w:rPr>
    </w:lvl>
    <w:lvl w:ilvl="3">
      <w:start w:val="1"/>
      <w:numFmt w:val="bullet"/>
      <w:isLgl w:val="false"/>
      <w:suff w:val="tab"/>
      <w:lvlText w:val=""/>
      <w:lvlJc w:val="left"/>
      <w:pPr>
        <w:ind w:left="3447" w:hanging="360"/>
      </w:pPr>
      <w:rPr>
        <w:rFonts w:ascii="Symbol" w:hAnsi="Symbol"/>
      </w:rPr>
    </w:lvl>
    <w:lvl w:ilvl="4">
      <w:start w:val="1"/>
      <w:numFmt w:val="bullet"/>
      <w:isLgl w:val="false"/>
      <w:suff w:val="tab"/>
      <w:lvlText w:val="o"/>
      <w:lvlJc w:val="left"/>
      <w:pPr>
        <w:ind w:left="4167" w:hanging="360"/>
      </w:pPr>
      <w:rPr>
        <w:rFonts w:ascii="Courier New" w:hAnsi="Courier New"/>
      </w:rPr>
    </w:lvl>
    <w:lvl w:ilvl="5">
      <w:start w:val="1"/>
      <w:numFmt w:val="bullet"/>
      <w:isLgl w:val="false"/>
      <w:suff w:val="tab"/>
      <w:lvlText w:val=""/>
      <w:lvlJc w:val="left"/>
      <w:pPr>
        <w:ind w:left="4887" w:hanging="360"/>
      </w:pPr>
      <w:rPr>
        <w:rFonts w:ascii="Wingdings" w:hAnsi="Wingdings"/>
      </w:rPr>
    </w:lvl>
    <w:lvl w:ilvl="6">
      <w:start w:val="1"/>
      <w:numFmt w:val="bullet"/>
      <w:isLgl w:val="false"/>
      <w:suff w:val="tab"/>
      <w:lvlText w:val=""/>
      <w:lvlJc w:val="left"/>
      <w:pPr>
        <w:ind w:left="5607" w:hanging="360"/>
      </w:pPr>
      <w:rPr>
        <w:rFonts w:ascii="Symbol" w:hAnsi="Symbol"/>
      </w:rPr>
    </w:lvl>
    <w:lvl w:ilvl="7">
      <w:start w:val="1"/>
      <w:numFmt w:val="bullet"/>
      <w:isLgl w:val="false"/>
      <w:suff w:val="tab"/>
      <w:lvlText w:val="o"/>
      <w:lvlJc w:val="left"/>
      <w:pPr>
        <w:ind w:left="6327" w:hanging="360"/>
      </w:pPr>
      <w:rPr>
        <w:rFonts w:ascii="Courier New" w:hAnsi="Courier New"/>
      </w:rPr>
    </w:lvl>
    <w:lvl w:ilvl="8">
      <w:start w:val="1"/>
      <w:numFmt w:val="bullet"/>
      <w:isLgl w:val="false"/>
      <w:suff w:val="tab"/>
      <w:lvlText w:val=""/>
      <w:lvlJc w:val="left"/>
      <w:pPr>
        <w:ind w:left="7047" w:hanging="360"/>
      </w:pPr>
      <w:rPr>
        <w:rFonts w:ascii="Wingdings" w:hAnsi="Wingdings"/>
      </w:rPr>
    </w:lvl>
  </w:abstractNum>
  <w:abstractNum w:abstractNumId="65">
    <w:multiLevelType w:val="hybridMultilevel"/>
    <w:lvl w:ilvl="0">
      <w:start w:val="1"/>
      <w:numFmt w:val="decimal"/>
      <w:isLgl w:val="false"/>
      <w:suff w:val="tab"/>
      <w:lvlText w:val="%1."/>
      <w:lvlJc w:val="left"/>
      <w:pPr>
        <w:ind w:left="1276" w:hanging="360"/>
      </w:pPr>
      <w:rPr>
        <w:rFonts w:ascii="Times New Roman" w:hAnsi="Times New Roman"/>
        <w:b/>
        <w:bCs/>
        <w:sz w:val="24"/>
        <w:szCs w:val="24"/>
      </w:rPr>
    </w:lvl>
    <w:lvl w:ilvl="1">
      <w:start w:val="1"/>
      <w:numFmt w:val="decimal"/>
      <w:isLgl w:val="false"/>
      <w:suff w:val="tab"/>
      <w:lvlText w:val="%1.%2."/>
      <w:lvlJc w:val="left"/>
      <w:pPr>
        <w:ind w:left="1840" w:hanging="705"/>
      </w:pPr>
      <w:rPr>
        <w:b w:val="0"/>
        <w:bCs w:val="0"/>
      </w:rPr>
    </w:lvl>
    <w:lvl w:ilvl="2">
      <w:start w:val="1"/>
      <w:numFmt w:val="decimal"/>
      <w:isLgl w:val="false"/>
      <w:suff w:val="tab"/>
      <w:lvlText w:val="%1.%2.%3."/>
      <w:lvlJc w:val="left"/>
      <w:pPr>
        <w:ind w:left="2912" w:hanging="720"/>
      </w:pPr>
      <w:rPr>
        <w:rFonts w:ascii="Times New Roman" w:hAnsi="Times New Roman"/>
        <w:sz w:val="24"/>
        <w:szCs w:val="24"/>
      </w:rPr>
    </w:lvl>
    <w:lvl w:ilvl="3">
      <w:start w:val="1"/>
      <w:numFmt w:val="decimal"/>
      <w:isLgl w:val="false"/>
      <w:suff w:val="tab"/>
      <w:lvlText w:val="%1.%2.%3.%4."/>
      <w:lvlJc w:val="left"/>
      <w:pPr>
        <w:ind w:left="2617" w:hanging="720"/>
      </w:pPr>
    </w:lvl>
    <w:lvl w:ilvl="4">
      <w:start w:val="1"/>
      <w:numFmt w:val="decimal"/>
      <w:isLgl w:val="false"/>
      <w:suff w:val="tab"/>
      <w:lvlText w:val="%1.%2.%3.%4.%5."/>
      <w:lvlJc w:val="left"/>
      <w:pPr>
        <w:ind w:left="3326" w:hanging="1080"/>
      </w:pPr>
    </w:lvl>
    <w:lvl w:ilvl="5">
      <w:start w:val="1"/>
      <w:numFmt w:val="decimal"/>
      <w:isLgl w:val="false"/>
      <w:suff w:val="tab"/>
      <w:lvlText w:val="%1.%2.%3.%4.%5.%6."/>
      <w:lvlJc w:val="left"/>
      <w:pPr>
        <w:ind w:left="3675" w:hanging="1080"/>
      </w:pPr>
    </w:lvl>
    <w:lvl w:ilvl="6">
      <w:start w:val="1"/>
      <w:numFmt w:val="decimal"/>
      <w:isLgl w:val="false"/>
      <w:suff w:val="tab"/>
      <w:lvlText w:val="%1.%2.%3.%4.%5.%6.%7."/>
      <w:lvlJc w:val="left"/>
      <w:pPr>
        <w:ind w:left="4384" w:hanging="1440"/>
      </w:pPr>
    </w:lvl>
    <w:lvl w:ilvl="7">
      <w:start w:val="1"/>
      <w:numFmt w:val="decimal"/>
      <w:isLgl w:val="false"/>
      <w:suff w:val="tab"/>
      <w:lvlText w:val="%1.%2.%3.%4.%5.%6.%7.%8."/>
      <w:lvlJc w:val="left"/>
      <w:pPr>
        <w:ind w:left="4733" w:hanging="1440"/>
      </w:pPr>
    </w:lvl>
    <w:lvl w:ilvl="8">
      <w:start w:val="1"/>
      <w:numFmt w:val="decimal"/>
      <w:isLgl w:val="false"/>
      <w:suff w:val="tab"/>
      <w:lvlText w:val="%1.%2.%3.%4.%5.%6.%7.%8.%9."/>
      <w:lvlJc w:val="left"/>
      <w:pPr>
        <w:ind w:left="5442" w:hanging="1800"/>
      </w:pPr>
    </w:lvl>
  </w:abstractNum>
  <w:abstractNum w:abstractNumId="66">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67">
    <w:multiLevelType w:val="hybridMultilevel"/>
    <w:lvl w:ilvl="0">
      <w:start w:val="1"/>
      <w:numFmt w:val="bullet"/>
      <w:isLgl w:val="false"/>
      <w:suff w:val="tab"/>
      <w:lvlText w:val=""/>
      <w:lvlJc w:val="left"/>
      <w:pPr>
        <w:ind w:left="1855" w:hanging="360"/>
      </w:pPr>
      <w:rPr>
        <w:rFonts w:hint="default" w:ascii="Symbol" w:hAnsi="Symbol"/>
      </w:rPr>
    </w:lvl>
    <w:lvl w:ilvl="1">
      <w:start w:val="1"/>
      <w:numFmt w:val="bullet"/>
      <w:isLgl w:val="false"/>
      <w:suff w:val="tab"/>
      <w:lvlText w:val="o"/>
      <w:lvlJc w:val="left"/>
      <w:pPr>
        <w:ind w:left="2575" w:hanging="360"/>
      </w:pPr>
      <w:rPr>
        <w:rFonts w:hint="default" w:ascii="Courier New" w:hAnsi="Courier New" w:cs="Courier New"/>
      </w:rPr>
    </w:lvl>
    <w:lvl w:ilvl="2">
      <w:start w:val="1"/>
      <w:numFmt w:val="bullet"/>
      <w:isLgl w:val="false"/>
      <w:suff w:val="tab"/>
      <w:lvlText w:val=""/>
      <w:lvlJc w:val="left"/>
      <w:pPr>
        <w:ind w:left="3295" w:hanging="360"/>
      </w:pPr>
      <w:rPr>
        <w:rFonts w:hint="default" w:ascii="Wingdings" w:hAnsi="Wingdings"/>
      </w:rPr>
    </w:lvl>
    <w:lvl w:ilvl="3">
      <w:start w:val="1"/>
      <w:numFmt w:val="bullet"/>
      <w:isLgl w:val="false"/>
      <w:suff w:val="tab"/>
      <w:lvlText w:val=""/>
      <w:lvlJc w:val="left"/>
      <w:pPr>
        <w:ind w:left="4015" w:hanging="360"/>
      </w:pPr>
      <w:rPr>
        <w:rFonts w:hint="default" w:ascii="Symbol" w:hAnsi="Symbol"/>
      </w:rPr>
    </w:lvl>
    <w:lvl w:ilvl="4">
      <w:start w:val="1"/>
      <w:numFmt w:val="bullet"/>
      <w:isLgl w:val="false"/>
      <w:suff w:val="tab"/>
      <w:lvlText w:val="o"/>
      <w:lvlJc w:val="left"/>
      <w:pPr>
        <w:ind w:left="4735" w:hanging="360"/>
      </w:pPr>
      <w:rPr>
        <w:rFonts w:hint="default" w:ascii="Courier New" w:hAnsi="Courier New" w:cs="Courier New"/>
      </w:rPr>
    </w:lvl>
    <w:lvl w:ilvl="5">
      <w:start w:val="1"/>
      <w:numFmt w:val="bullet"/>
      <w:isLgl w:val="false"/>
      <w:suff w:val="tab"/>
      <w:lvlText w:val=""/>
      <w:lvlJc w:val="left"/>
      <w:pPr>
        <w:ind w:left="5455" w:hanging="360"/>
      </w:pPr>
      <w:rPr>
        <w:rFonts w:hint="default" w:ascii="Wingdings" w:hAnsi="Wingdings"/>
      </w:rPr>
    </w:lvl>
    <w:lvl w:ilvl="6">
      <w:start w:val="1"/>
      <w:numFmt w:val="bullet"/>
      <w:isLgl w:val="false"/>
      <w:suff w:val="tab"/>
      <w:lvlText w:val=""/>
      <w:lvlJc w:val="left"/>
      <w:pPr>
        <w:ind w:left="6175" w:hanging="360"/>
      </w:pPr>
      <w:rPr>
        <w:rFonts w:hint="default" w:ascii="Symbol" w:hAnsi="Symbol"/>
      </w:rPr>
    </w:lvl>
    <w:lvl w:ilvl="7">
      <w:start w:val="1"/>
      <w:numFmt w:val="bullet"/>
      <w:isLgl w:val="false"/>
      <w:suff w:val="tab"/>
      <w:lvlText w:val="o"/>
      <w:lvlJc w:val="left"/>
      <w:pPr>
        <w:ind w:left="6895" w:hanging="360"/>
      </w:pPr>
      <w:rPr>
        <w:rFonts w:hint="default" w:ascii="Courier New" w:hAnsi="Courier New" w:cs="Courier New"/>
      </w:rPr>
    </w:lvl>
    <w:lvl w:ilvl="8">
      <w:start w:val="1"/>
      <w:numFmt w:val="bullet"/>
      <w:isLgl w:val="false"/>
      <w:suff w:val="tab"/>
      <w:lvlText w:val=""/>
      <w:lvlJc w:val="left"/>
      <w:pPr>
        <w:ind w:left="7615" w:hanging="360"/>
      </w:pPr>
      <w:rPr>
        <w:rFonts w:hint="default" w:ascii="Wingdings" w:hAnsi="Wingdings"/>
      </w:rPr>
    </w:lvl>
  </w:abstractNum>
  <w:abstractNum w:abstractNumId="68">
    <w:multiLevelType w:val="hybridMultilevel"/>
    <w:lvl w:ilvl="0">
      <w:start w:val="1"/>
      <w:numFmt w:val="decimal"/>
      <w:isLgl w:val="false"/>
      <w:suff w:val="tab"/>
      <w:lvlText w:val="%1."/>
      <w:lvlJc w:val="left"/>
      <w:pPr>
        <w:ind w:left="720" w:hanging="360"/>
      </w:pPr>
    </w:lvl>
    <w:lvl w:ilvl="1">
      <w:start w:val="1"/>
      <w:numFmt w:val="decimal"/>
      <w:isLgl/>
      <w:suff w:val="tab"/>
      <w:lvlText w:val="%1.%2."/>
      <w:lvlJc w:val="left"/>
      <w:pPr>
        <w:ind w:left="1069" w:hanging="360"/>
      </w:pPr>
    </w:lvl>
    <w:lvl w:ilvl="2">
      <w:start w:val="1"/>
      <w:numFmt w:val="decimal"/>
      <w:isLgl/>
      <w:suff w:val="tab"/>
      <w:lvlText w:val="%1.%2.%3."/>
      <w:lvlJc w:val="left"/>
      <w:pPr>
        <w:ind w:left="1778" w:hanging="720"/>
      </w:pPr>
    </w:lvl>
    <w:lvl w:ilvl="3">
      <w:start w:val="1"/>
      <w:numFmt w:val="decimal"/>
      <w:isLgl/>
      <w:suff w:val="tab"/>
      <w:lvlText w:val="%1.%2.%3.%4."/>
      <w:lvlJc w:val="left"/>
      <w:pPr>
        <w:ind w:left="2127" w:hanging="720"/>
      </w:pPr>
    </w:lvl>
    <w:lvl w:ilvl="4">
      <w:start w:val="1"/>
      <w:numFmt w:val="decimal"/>
      <w:isLgl/>
      <w:suff w:val="tab"/>
      <w:lvlText w:val="%1.%2.%3.%4.%5."/>
      <w:lvlJc w:val="left"/>
      <w:pPr>
        <w:ind w:left="2836" w:hanging="1080"/>
      </w:pPr>
    </w:lvl>
    <w:lvl w:ilvl="5">
      <w:start w:val="1"/>
      <w:numFmt w:val="decimal"/>
      <w:isLgl/>
      <w:suff w:val="tab"/>
      <w:lvlText w:val="%1.%2.%3.%4.%5.%6."/>
      <w:lvlJc w:val="left"/>
      <w:pPr>
        <w:ind w:left="3185" w:hanging="1080"/>
      </w:pPr>
    </w:lvl>
    <w:lvl w:ilvl="6">
      <w:start w:val="1"/>
      <w:numFmt w:val="decimal"/>
      <w:isLgl/>
      <w:suff w:val="tab"/>
      <w:lvlText w:val="%1.%2.%3.%4.%5.%6.%7."/>
      <w:lvlJc w:val="left"/>
      <w:pPr>
        <w:ind w:left="3894" w:hanging="1440"/>
      </w:pPr>
    </w:lvl>
    <w:lvl w:ilvl="7">
      <w:start w:val="1"/>
      <w:numFmt w:val="decimal"/>
      <w:isLgl/>
      <w:suff w:val="tab"/>
      <w:lvlText w:val="%1.%2.%3.%4.%5.%6.%7.%8."/>
      <w:lvlJc w:val="left"/>
      <w:pPr>
        <w:ind w:left="4243" w:hanging="1440"/>
      </w:pPr>
    </w:lvl>
    <w:lvl w:ilvl="8">
      <w:start w:val="1"/>
      <w:numFmt w:val="decimal"/>
      <w:isLgl/>
      <w:suff w:val="tab"/>
      <w:lvlText w:val="%1.%2.%3.%4.%5.%6.%7.%8.%9."/>
      <w:lvlJc w:val="left"/>
      <w:pPr>
        <w:ind w:left="4952" w:hanging="1800"/>
      </w:pPr>
    </w:lvl>
  </w:abstractNum>
  <w:abstractNum w:abstractNumId="69">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cs="Times New Roman"/>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70">
    <w:multiLevelType w:val="hybridMultilevel"/>
    <w:lvl w:ilvl="0">
      <w:start w:val="1"/>
      <w:numFmt w:val="bullet"/>
      <w:isLgl w:val="false"/>
      <w:suff w:val="tab"/>
      <w:lvlText w:val=""/>
      <w:lvlJc w:val="left"/>
      <w:pPr>
        <w:ind w:left="1428" w:hanging="360"/>
      </w:pPr>
      <w:rPr>
        <w:rFonts w:hint="default" w:ascii="Symbol" w:hAnsi="Symbol"/>
      </w:rPr>
    </w:lvl>
    <w:lvl w:ilvl="1">
      <w:start w:val="1"/>
      <w:numFmt w:val="bullet"/>
      <w:isLgl w:val="false"/>
      <w:suff w:val="tab"/>
      <w:lvlText w:val="o"/>
      <w:lvlJc w:val="left"/>
      <w:pPr>
        <w:ind w:left="2148" w:hanging="360"/>
      </w:pPr>
      <w:rPr>
        <w:rFonts w:hint="default" w:ascii="Courier New" w:hAnsi="Courier New" w:cs="Courier New"/>
      </w:rPr>
    </w:lvl>
    <w:lvl w:ilvl="2">
      <w:start w:val="1"/>
      <w:numFmt w:val="bullet"/>
      <w:isLgl w:val="false"/>
      <w:suff w:val="tab"/>
      <w:lvlText w:val=""/>
      <w:lvlJc w:val="left"/>
      <w:pPr>
        <w:ind w:left="2868" w:hanging="360"/>
      </w:pPr>
      <w:rPr>
        <w:rFonts w:hint="default" w:ascii="Wingdings" w:hAnsi="Wingdings"/>
      </w:rPr>
    </w:lvl>
    <w:lvl w:ilvl="3">
      <w:start w:val="1"/>
      <w:numFmt w:val="bullet"/>
      <w:isLgl w:val="false"/>
      <w:suff w:val="tab"/>
      <w:lvlText w:val=""/>
      <w:lvlJc w:val="left"/>
      <w:pPr>
        <w:ind w:left="3588" w:hanging="360"/>
      </w:pPr>
      <w:rPr>
        <w:rFonts w:hint="default" w:ascii="Symbol" w:hAnsi="Symbol"/>
      </w:rPr>
    </w:lvl>
    <w:lvl w:ilvl="4">
      <w:start w:val="1"/>
      <w:numFmt w:val="bullet"/>
      <w:isLgl w:val="false"/>
      <w:suff w:val="tab"/>
      <w:lvlText w:val="o"/>
      <w:lvlJc w:val="left"/>
      <w:pPr>
        <w:ind w:left="4308" w:hanging="360"/>
      </w:pPr>
      <w:rPr>
        <w:rFonts w:hint="default" w:ascii="Courier New" w:hAnsi="Courier New" w:cs="Courier New"/>
      </w:rPr>
    </w:lvl>
    <w:lvl w:ilvl="5">
      <w:start w:val="1"/>
      <w:numFmt w:val="bullet"/>
      <w:isLgl w:val="false"/>
      <w:suff w:val="tab"/>
      <w:lvlText w:val=""/>
      <w:lvlJc w:val="left"/>
      <w:pPr>
        <w:ind w:left="5028" w:hanging="360"/>
      </w:pPr>
      <w:rPr>
        <w:rFonts w:hint="default" w:ascii="Wingdings" w:hAnsi="Wingdings"/>
      </w:rPr>
    </w:lvl>
    <w:lvl w:ilvl="6">
      <w:start w:val="1"/>
      <w:numFmt w:val="bullet"/>
      <w:isLgl w:val="false"/>
      <w:suff w:val="tab"/>
      <w:lvlText w:val=""/>
      <w:lvlJc w:val="left"/>
      <w:pPr>
        <w:ind w:left="5748" w:hanging="360"/>
      </w:pPr>
      <w:rPr>
        <w:rFonts w:hint="default" w:ascii="Symbol" w:hAnsi="Symbol"/>
      </w:rPr>
    </w:lvl>
    <w:lvl w:ilvl="7">
      <w:start w:val="1"/>
      <w:numFmt w:val="bullet"/>
      <w:isLgl w:val="false"/>
      <w:suff w:val="tab"/>
      <w:lvlText w:val="o"/>
      <w:lvlJc w:val="left"/>
      <w:pPr>
        <w:ind w:left="6468" w:hanging="360"/>
      </w:pPr>
      <w:rPr>
        <w:rFonts w:hint="default" w:ascii="Courier New" w:hAnsi="Courier New" w:cs="Courier New"/>
      </w:rPr>
    </w:lvl>
    <w:lvl w:ilvl="8">
      <w:start w:val="1"/>
      <w:numFmt w:val="bullet"/>
      <w:isLgl w:val="false"/>
      <w:suff w:val="tab"/>
      <w:lvlText w:val=""/>
      <w:lvlJc w:val="left"/>
      <w:pPr>
        <w:ind w:left="7188" w:hanging="360"/>
      </w:pPr>
      <w:rPr>
        <w:rFonts w:hint="default" w:ascii="Wingdings" w:hAnsi="Wingdings"/>
      </w:rPr>
    </w:lvl>
  </w:abstractNum>
  <w:abstractNum w:abstractNumId="71">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7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4">
    <w:multiLevelType w:val="hybridMultilevel"/>
    <w:lvl w:ilvl="0">
      <w:start w:val="1"/>
      <w:numFmt w:val="bullet"/>
      <w:isLgl w:val="false"/>
      <w:suff w:val="tab"/>
      <w:lvlText w:val="–"/>
      <w:lvlJc w:val="left"/>
      <w:pPr>
        <w:ind w:left="1276" w:hanging="360"/>
      </w:pPr>
      <w:rPr>
        <w:rFonts w:hint="default" w:ascii="Arial" w:hAnsi="Arial" w:eastAsia="Arial" w:cs="Arial"/>
      </w:rPr>
    </w:lvl>
    <w:lvl w:ilvl="1">
      <w:start w:val="1"/>
      <w:numFmt w:val="bullet"/>
      <w:isLgl w:val="false"/>
      <w:suff w:val="tab"/>
      <w:lvlText w:val="o"/>
      <w:lvlJc w:val="left"/>
      <w:pPr>
        <w:ind w:left="1996" w:hanging="360"/>
      </w:pPr>
      <w:rPr>
        <w:rFonts w:hint="default" w:ascii="Courier New" w:hAnsi="Courier New" w:eastAsia="Courier New" w:cs="Courier New"/>
      </w:rPr>
    </w:lvl>
    <w:lvl w:ilvl="2">
      <w:start w:val="1"/>
      <w:numFmt w:val="bullet"/>
      <w:isLgl w:val="false"/>
      <w:suff w:val="tab"/>
      <w:lvlText w:val="§"/>
      <w:lvlJc w:val="left"/>
      <w:pPr>
        <w:ind w:left="2716" w:hanging="360"/>
      </w:pPr>
      <w:rPr>
        <w:rFonts w:hint="default" w:ascii="Wingdings" w:hAnsi="Wingdings" w:eastAsia="Wingdings" w:cs="Wingdings"/>
      </w:rPr>
    </w:lvl>
    <w:lvl w:ilvl="3">
      <w:start w:val="1"/>
      <w:numFmt w:val="bullet"/>
      <w:isLgl w:val="false"/>
      <w:suff w:val="tab"/>
      <w:lvlText w:val="·"/>
      <w:lvlJc w:val="left"/>
      <w:pPr>
        <w:ind w:left="3436" w:hanging="360"/>
      </w:pPr>
      <w:rPr>
        <w:rFonts w:hint="default" w:ascii="Symbol" w:hAnsi="Symbol" w:eastAsia="Symbol" w:cs="Symbol"/>
      </w:rPr>
    </w:lvl>
    <w:lvl w:ilvl="4">
      <w:start w:val="1"/>
      <w:numFmt w:val="bullet"/>
      <w:isLgl w:val="false"/>
      <w:suff w:val="tab"/>
      <w:lvlText w:val="o"/>
      <w:lvlJc w:val="left"/>
      <w:pPr>
        <w:ind w:left="4156" w:hanging="360"/>
      </w:pPr>
      <w:rPr>
        <w:rFonts w:hint="default" w:ascii="Courier New" w:hAnsi="Courier New" w:eastAsia="Courier New" w:cs="Courier New"/>
      </w:rPr>
    </w:lvl>
    <w:lvl w:ilvl="5">
      <w:start w:val="1"/>
      <w:numFmt w:val="bullet"/>
      <w:isLgl w:val="false"/>
      <w:suff w:val="tab"/>
      <w:lvlText w:val="§"/>
      <w:lvlJc w:val="left"/>
      <w:pPr>
        <w:ind w:left="4876" w:hanging="360"/>
      </w:pPr>
      <w:rPr>
        <w:rFonts w:hint="default" w:ascii="Wingdings" w:hAnsi="Wingdings" w:eastAsia="Wingdings" w:cs="Wingdings"/>
      </w:rPr>
    </w:lvl>
    <w:lvl w:ilvl="6">
      <w:start w:val="1"/>
      <w:numFmt w:val="bullet"/>
      <w:isLgl w:val="false"/>
      <w:suff w:val="tab"/>
      <w:lvlText w:val="·"/>
      <w:lvlJc w:val="left"/>
      <w:pPr>
        <w:ind w:left="5596" w:hanging="360"/>
      </w:pPr>
      <w:rPr>
        <w:rFonts w:hint="default" w:ascii="Symbol" w:hAnsi="Symbol" w:eastAsia="Symbol" w:cs="Symbol"/>
      </w:rPr>
    </w:lvl>
    <w:lvl w:ilvl="7">
      <w:start w:val="1"/>
      <w:numFmt w:val="bullet"/>
      <w:isLgl w:val="false"/>
      <w:suff w:val="tab"/>
      <w:lvlText w:val="o"/>
      <w:lvlJc w:val="left"/>
      <w:pPr>
        <w:ind w:left="6316" w:hanging="360"/>
      </w:pPr>
      <w:rPr>
        <w:rFonts w:hint="default" w:ascii="Courier New" w:hAnsi="Courier New" w:eastAsia="Courier New" w:cs="Courier New"/>
      </w:rPr>
    </w:lvl>
    <w:lvl w:ilvl="8">
      <w:start w:val="1"/>
      <w:numFmt w:val="bullet"/>
      <w:isLgl w:val="false"/>
      <w:suff w:val="tab"/>
      <w:lvlText w:val="§"/>
      <w:lvlJc w:val="left"/>
      <w:pPr>
        <w:ind w:left="7036" w:hanging="360"/>
      </w:pPr>
      <w:rPr>
        <w:rFonts w:hint="default" w:ascii="Wingdings" w:hAnsi="Wingdings" w:eastAsia="Wingdings" w:cs="Wingdings"/>
      </w:rPr>
    </w:lvl>
  </w:abstractNum>
  <w:abstractNum w:abstractNumId="75">
    <w:multiLevelType w:val="hybridMultilevel"/>
    <w:lvl w:ilvl="0">
      <w:start w:val="1"/>
      <w:numFmt w:val="bullet"/>
      <w:isLgl w:val="false"/>
      <w:suff w:val="tab"/>
      <w:lvlText w:val="–"/>
      <w:lvlJc w:val="left"/>
      <w:pPr>
        <w:ind w:left="1701" w:hanging="360"/>
      </w:pPr>
      <w:rPr>
        <w:rFonts w:hint="default" w:ascii="Arial" w:hAnsi="Arial" w:eastAsia="Arial" w:cs="Arial"/>
      </w:rPr>
    </w:lvl>
    <w:lvl w:ilvl="1">
      <w:start w:val="1"/>
      <w:numFmt w:val="bullet"/>
      <w:isLgl w:val="false"/>
      <w:suff w:val="tab"/>
      <w:lvlText w:val="o"/>
      <w:lvlJc w:val="left"/>
      <w:pPr>
        <w:ind w:left="2421" w:hanging="360"/>
      </w:pPr>
      <w:rPr>
        <w:rFonts w:hint="default" w:ascii="Courier New" w:hAnsi="Courier New" w:eastAsia="Courier New" w:cs="Courier New"/>
      </w:rPr>
    </w:lvl>
    <w:lvl w:ilvl="2">
      <w:start w:val="1"/>
      <w:numFmt w:val="bullet"/>
      <w:isLgl w:val="false"/>
      <w:suff w:val="tab"/>
      <w:lvlText w:val="§"/>
      <w:lvlJc w:val="left"/>
      <w:pPr>
        <w:ind w:left="3141" w:hanging="360"/>
      </w:pPr>
      <w:rPr>
        <w:rFonts w:hint="default" w:ascii="Wingdings" w:hAnsi="Wingdings" w:eastAsia="Wingdings" w:cs="Wingdings"/>
      </w:rPr>
    </w:lvl>
    <w:lvl w:ilvl="3">
      <w:start w:val="1"/>
      <w:numFmt w:val="bullet"/>
      <w:isLgl w:val="false"/>
      <w:suff w:val="tab"/>
      <w:lvlText w:val="·"/>
      <w:lvlJc w:val="left"/>
      <w:pPr>
        <w:ind w:left="3861" w:hanging="360"/>
      </w:pPr>
      <w:rPr>
        <w:rFonts w:hint="default" w:ascii="Symbol" w:hAnsi="Symbol" w:eastAsia="Symbol" w:cs="Symbol"/>
      </w:rPr>
    </w:lvl>
    <w:lvl w:ilvl="4">
      <w:start w:val="1"/>
      <w:numFmt w:val="bullet"/>
      <w:isLgl w:val="false"/>
      <w:suff w:val="tab"/>
      <w:lvlText w:val="o"/>
      <w:lvlJc w:val="left"/>
      <w:pPr>
        <w:ind w:left="4581" w:hanging="360"/>
      </w:pPr>
      <w:rPr>
        <w:rFonts w:hint="default" w:ascii="Courier New" w:hAnsi="Courier New" w:eastAsia="Courier New" w:cs="Courier New"/>
      </w:rPr>
    </w:lvl>
    <w:lvl w:ilvl="5">
      <w:start w:val="1"/>
      <w:numFmt w:val="bullet"/>
      <w:isLgl w:val="false"/>
      <w:suff w:val="tab"/>
      <w:lvlText w:val="§"/>
      <w:lvlJc w:val="left"/>
      <w:pPr>
        <w:ind w:left="5301" w:hanging="360"/>
      </w:pPr>
      <w:rPr>
        <w:rFonts w:hint="default" w:ascii="Wingdings" w:hAnsi="Wingdings" w:eastAsia="Wingdings" w:cs="Wingdings"/>
      </w:rPr>
    </w:lvl>
    <w:lvl w:ilvl="6">
      <w:start w:val="1"/>
      <w:numFmt w:val="bullet"/>
      <w:isLgl w:val="false"/>
      <w:suff w:val="tab"/>
      <w:lvlText w:val="·"/>
      <w:lvlJc w:val="left"/>
      <w:pPr>
        <w:ind w:left="6021" w:hanging="360"/>
      </w:pPr>
      <w:rPr>
        <w:rFonts w:hint="default" w:ascii="Symbol" w:hAnsi="Symbol" w:eastAsia="Symbol" w:cs="Symbol"/>
      </w:rPr>
    </w:lvl>
    <w:lvl w:ilvl="7">
      <w:start w:val="1"/>
      <w:numFmt w:val="bullet"/>
      <w:isLgl w:val="false"/>
      <w:suff w:val="tab"/>
      <w:lvlText w:val="o"/>
      <w:lvlJc w:val="left"/>
      <w:pPr>
        <w:ind w:left="6741" w:hanging="360"/>
      </w:pPr>
      <w:rPr>
        <w:rFonts w:hint="default" w:ascii="Courier New" w:hAnsi="Courier New" w:eastAsia="Courier New" w:cs="Courier New"/>
      </w:rPr>
    </w:lvl>
    <w:lvl w:ilvl="8">
      <w:start w:val="1"/>
      <w:numFmt w:val="bullet"/>
      <w:isLgl w:val="false"/>
      <w:suff w:val="tab"/>
      <w:lvlText w:val="§"/>
      <w:lvlJc w:val="left"/>
      <w:pPr>
        <w:ind w:left="7461" w:hanging="360"/>
      </w:pPr>
      <w:rPr>
        <w:rFonts w:hint="default" w:ascii="Wingdings" w:hAnsi="Wingdings" w:eastAsia="Wingdings" w:cs="Wingdings"/>
      </w:rPr>
    </w:lvl>
  </w:abstractNum>
  <w:abstractNum w:abstractNumId="76">
    <w:multiLevelType w:val="hybridMultilevel"/>
    <w:lvl w:ilvl="0">
      <w:start w:val="1"/>
      <w:numFmt w:val="bullet"/>
      <w:isLgl w:val="false"/>
      <w:suff w:val="tab"/>
      <w:lvlText w:val="–"/>
      <w:lvlJc w:val="left"/>
      <w:pPr>
        <w:ind w:left="1701" w:hanging="360"/>
      </w:pPr>
      <w:rPr>
        <w:rFonts w:hint="default" w:ascii="Arial" w:hAnsi="Arial" w:eastAsia="Arial" w:cs="Arial"/>
      </w:rPr>
    </w:lvl>
    <w:lvl w:ilvl="1">
      <w:start w:val="1"/>
      <w:numFmt w:val="bullet"/>
      <w:isLgl w:val="false"/>
      <w:suff w:val="tab"/>
      <w:lvlText w:val="o"/>
      <w:lvlJc w:val="left"/>
      <w:pPr>
        <w:ind w:left="2421" w:hanging="360"/>
      </w:pPr>
      <w:rPr>
        <w:rFonts w:hint="default" w:ascii="Courier New" w:hAnsi="Courier New" w:eastAsia="Courier New" w:cs="Courier New"/>
      </w:rPr>
    </w:lvl>
    <w:lvl w:ilvl="2">
      <w:start w:val="1"/>
      <w:numFmt w:val="bullet"/>
      <w:isLgl w:val="false"/>
      <w:suff w:val="tab"/>
      <w:lvlText w:val="§"/>
      <w:lvlJc w:val="left"/>
      <w:pPr>
        <w:ind w:left="3141" w:hanging="360"/>
      </w:pPr>
      <w:rPr>
        <w:rFonts w:hint="default" w:ascii="Wingdings" w:hAnsi="Wingdings" w:eastAsia="Wingdings" w:cs="Wingdings"/>
      </w:rPr>
    </w:lvl>
    <w:lvl w:ilvl="3">
      <w:start w:val="1"/>
      <w:numFmt w:val="bullet"/>
      <w:isLgl w:val="false"/>
      <w:suff w:val="tab"/>
      <w:lvlText w:val="·"/>
      <w:lvlJc w:val="left"/>
      <w:pPr>
        <w:ind w:left="3861" w:hanging="360"/>
      </w:pPr>
      <w:rPr>
        <w:rFonts w:hint="default" w:ascii="Symbol" w:hAnsi="Symbol" w:eastAsia="Symbol" w:cs="Symbol"/>
      </w:rPr>
    </w:lvl>
    <w:lvl w:ilvl="4">
      <w:start w:val="1"/>
      <w:numFmt w:val="bullet"/>
      <w:isLgl w:val="false"/>
      <w:suff w:val="tab"/>
      <w:lvlText w:val="o"/>
      <w:lvlJc w:val="left"/>
      <w:pPr>
        <w:ind w:left="4581" w:hanging="360"/>
      </w:pPr>
      <w:rPr>
        <w:rFonts w:hint="default" w:ascii="Courier New" w:hAnsi="Courier New" w:eastAsia="Courier New" w:cs="Courier New"/>
      </w:rPr>
    </w:lvl>
    <w:lvl w:ilvl="5">
      <w:start w:val="1"/>
      <w:numFmt w:val="bullet"/>
      <w:isLgl w:val="false"/>
      <w:suff w:val="tab"/>
      <w:lvlText w:val="§"/>
      <w:lvlJc w:val="left"/>
      <w:pPr>
        <w:ind w:left="5301" w:hanging="360"/>
      </w:pPr>
      <w:rPr>
        <w:rFonts w:hint="default" w:ascii="Wingdings" w:hAnsi="Wingdings" w:eastAsia="Wingdings" w:cs="Wingdings"/>
      </w:rPr>
    </w:lvl>
    <w:lvl w:ilvl="6">
      <w:start w:val="1"/>
      <w:numFmt w:val="bullet"/>
      <w:isLgl w:val="false"/>
      <w:suff w:val="tab"/>
      <w:lvlText w:val="·"/>
      <w:lvlJc w:val="left"/>
      <w:pPr>
        <w:ind w:left="6021" w:hanging="360"/>
      </w:pPr>
      <w:rPr>
        <w:rFonts w:hint="default" w:ascii="Symbol" w:hAnsi="Symbol" w:eastAsia="Symbol" w:cs="Symbol"/>
      </w:rPr>
    </w:lvl>
    <w:lvl w:ilvl="7">
      <w:start w:val="1"/>
      <w:numFmt w:val="bullet"/>
      <w:isLgl w:val="false"/>
      <w:suff w:val="tab"/>
      <w:lvlText w:val="o"/>
      <w:lvlJc w:val="left"/>
      <w:pPr>
        <w:ind w:left="6741" w:hanging="360"/>
      </w:pPr>
      <w:rPr>
        <w:rFonts w:hint="default" w:ascii="Courier New" w:hAnsi="Courier New" w:eastAsia="Courier New" w:cs="Courier New"/>
      </w:rPr>
    </w:lvl>
    <w:lvl w:ilvl="8">
      <w:start w:val="1"/>
      <w:numFmt w:val="bullet"/>
      <w:isLgl w:val="false"/>
      <w:suff w:val="tab"/>
      <w:lvlText w:val="§"/>
      <w:lvlJc w:val="left"/>
      <w:pPr>
        <w:ind w:left="7461" w:hanging="360"/>
      </w:pPr>
      <w:rPr>
        <w:rFonts w:hint="default" w:ascii="Wingdings" w:hAnsi="Wingdings" w:eastAsia="Wingdings" w:cs="Wingdings"/>
      </w:rPr>
    </w:lvl>
  </w:abstractNum>
  <w:abstractNum w:abstractNumId="77">
    <w:multiLevelType w:val="hybridMultilevel"/>
    <w:lvl w:ilvl="0">
      <w:start w:val="1"/>
      <w:numFmt w:val="bullet"/>
      <w:isLgl w:val="false"/>
      <w:suff w:val="tab"/>
      <w:lvlText w:val="–"/>
      <w:lvlJc w:val="left"/>
      <w:pPr>
        <w:ind w:left="1276" w:hanging="360"/>
      </w:pPr>
      <w:rPr>
        <w:rFonts w:hint="default" w:ascii="Arial" w:hAnsi="Arial" w:eastAsia="Arial" w:cs="Arial"/>
      </w:rPr>
    </w:lvl>
    <w:lvl w:ilvl="1">
      <w:start w:val="1"/>
      <w:numFmt w:val="bullet"/>
      <w:isLgl w:val="false"/>
      <w:suff w:val="tab"/>
      <w:lvlText w:val="o"/>
      <w:lvlJc w:val="left"/>
      <w:pPr>
        <w:ind w:left="1996" w:hanging="360"/>
      </w:pPr>
      <w:rPr>
        <w:rFonts w:hint="default" w:ascii="Courier New" w:hAnsi="Courier New" w:eastAsia="Courier New" w:cs="Courier New"/>
      </w:rPr>
    </w:lvl>
    <w:lvl w:ilvl="2">
      <w:start w:val="1"/>
      <w:numFmt w:val="bullet"/>
      <w:isLgl w:val="false"/>
      <w:suff w:val="tab"/>
      <w:lvlText w:val="§"/>
      <w:lvlJc w:val="left"/>
      <w:pPr>
        <w:ind w:left="2716" w:hanging="360"/>
      </w:pPr>
      <w:rPr>
        <w:rFonts w:hint="default" w:ascii="Wingdings" w:hAnsi="Wingdings" w:eastAsia="Wingdings" w:cs="Wingdings"/>
      </w:rPr>
    </w:lvl>
    <w:lvl w:ilvl="3">
      <w:start w:val="1"/>
      <w:numFmt w:val="bullet"/>
      <w:isLgl w:val="false"/>
      <w:suff w:val="tab"/>
      <w:lvlText w:val="·"/>
      <w:lvlJc w:val="left"/>
      <w:pPr>
        <w:ind w:left="3436" w:hanging="360"/>
      </w:pPr>
      <w:rPr>
        <w:rFonts w:hint="default" w:ascii="Symbol" w:hAnsi="Symbol" w:eastAsia="Symbol" w:cs="Symbol"/>
      </w:rPr>
    </w:lvl>
    <w:lvl w:ilvl="4">
      <w:start w:val="1"/>
      <w:numFmt w:val="bullet"/>
      <w:isLgl w:val="false"/>
      <w:suff w:val="tab"/>
      <w:lvlText w:val="o"/>
      <w:lvlJc w:val="left"/>
      <w:pPr>
        <w:ind w:left="4156" w:hanging="360"/>
      </w:pPr>
      <w:rPr>
        <w:rFonts w:hint="default" w:ascii="Courier New" w:hAnsi="Courier New" w:eastAsia="Courier New" w:cs="Courier New"/>
      </w:rPr>
    </w:lvl>
    <w:lvl w:ilvl="5">
      <w:start w:val="1"/>
      <w:numFmt w:val="bullet"/>
      <w:isLgl w:val="false"/>
      <w:suff w:val="tab"/>
      <w:lvlText w:val="§"/>
      <w:lvlJc w:val="left"/>
      <w:pPr>
        <w:ind w:left="4876" w:hanging="360"/>
      </w:pPr>
      <w:rPr>
        <w:rFonts w:hint="default" w:ascii="Wingdings" w:hAnsi="Wingdings" w:eastAsia="Wingdings" w:cs="Wingdings"/>
      </w:rPr>
    </w:lvl>
    <w:lvl w:ilvl="6">
      <w:start w:val="1"/>
      <w:numFmt w:val="bullet"/>
      <w:isLgl w:val="false"/>
      <w:suff w:val="tab"/>
      <w:lvlText w:val="·"/>
      <w:lvlJc w:val="left"/>
      <w:pPr>
        <w:ind w:left="5596" w:hanging="360"/>
      </w:pPr>
      <w:rPr>
        <w:rFonts w:hint="default" w:ascii="Symbol" w:hAnsi="Symbol" w:eastAsia="Symbol" w:cs="Symbol"/>
      </w:rPr>
    </w:lvl>
    <w:lvl w:ilvl="7">
      <w:start w:val="1"/>
      <w:numFmt w:val="bullet"/>
      <w:isLgl w:val="false"/>
      <w:suff w:val="tab"/>
      <w:lvlText w:val="o"/>
      <w:lvlJc w:val="left"/>
      <w:pPr>
        <w:ind w:left="6316" w:hanging="360"/>
      </w:pPr>
      <w:rPr>
        <w:rFonts w:hint="default" w:ascii="Courier New" w:hAnsi="Courier New" w:eastAsia="Courier New" w:cs="Courier New"/>
      </w:rPr>
    </w:lvl>
    <w:lvl w:ilvl="8">
      <w:start w:val="1"/>
      <w:numFmt w:val="bullet"/>
      <w:isLgl w:val="false"/>
      <w:suff w:val="tab"/>
      <w:lvlText w:val="§"/>
      <w:lvlJc w:val="left"/>
      <w:pPr>
        <w:ind w:left="7036" w:hanging="360"/>
      </w:pPr>
      <w:rPr>
        <w:rFonts w:hint="default" w:ascii="Wingdings" w:hAnsi="Wingdings" w:eastAsia="Wingdings" w:cs="Wingdings"/>
      </w:rPr>
    </w:lvl>
  </w:abstractNum>
  <w:abstractNum w:abstractNumId="78">
    <w:multiLevelType w:val="hybridMultilevel"/>
    <w:lvl w:ilvl="0">
      <w:start w:val="2"/>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9">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0">
    <w:multiLevelType w:val="hybridMultilevel"/>
    <w:lvl w:ilvl="0">
      <w:start w:val="3"/>
      <w:numFmt w:val="decimal"/>
      <w:isLgl w:val="false"/>
      <w:suff w:val="tab"/>
      <w:lvlText w:val="%1."/>
      <w:lvlJc w:val="left"/>
      <w:pPr>
        <w:ind w:left="360" w:hanging="360"/>
      </w:pPr>
      <w:rPr>
        <w:rFonts w:hint="default"/>
        <w:b/>
        <w:bCs/>
      </w:rPr>
    </w:lvl>
    <w:lvl w:ilvl="1">
      <w:start w:val="1"/>
      <w:numFmt w:val="decimal"/>
      <w:isLgl w:val="false"/>
      <w:suff w:val="tab"/>
      <w:lvlText w:val="%1.%2."/>
      <w:lvlJc w:val="left"/>
      <w:pPr>
        <w:ind w:left="1211" w:hanging="360"/>
      </w:pPr>
      <w:rPr>
        <w:rFonts w:hint="default"/>
        <w:b w:val="0"/>
        <w:bCs/>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81">
    <w:multiLevelType w:val="hybridMultilevel"/>
    <w:lvl w:ilvl="0">
      <w:start w:val="1"/>
      <w:numFmt w:val="bullet"/>
      <w:isLgl w:val="false"/>
      <w:suff w:val="tab"/>
      <w:lvlText w:val=""/>
      <w:lvlJc w:val="left"/>
      <w:pPr>
        <w:ind w:left="786" w:hanging="360"/>
      </w:pPr>
      <w:rPr>
        <w:rFonts w:hint="default" w:ascii="Symbol" w:hAnsi="Symbol"/>
      </w:rPr>
    </w:lvl>
    <w:lvl w:ilvl="1">
      <w:start w:val="1"/>
      <w:numFmt w:val="bullet"/>
      <w:isLgl w:val="false"/>
      <w:suff w:val="tab"/>
      <w:lvlText w:val="o"/>
      <w:lvlJc w:val="left"/>
      <w:pPr>
        <w:ind w:left="1866" w:hanging="360"/>
      </w:pPr>
      <w:rPr>
        <w:rFonts w:hint="default" w:ascii="Courier New" w:hAnsi="Courier New" w:cs="Courier New"/>
      </w:rPr>
    </w:lvl>
    <w:lvl w:ilvl="2">
      <w:start w:val="1"/>
      <w:numFmt w:val="bullet"/>
      <w:isLgl w:val="false"/>
      <w:suff w:val="tab"/>
      <w:lvlText w:val=""/>
      <w:lvlJc w:val="left"/>
      <w:pPr>
        <w:ind w:left="2586" w:hanging="360"/>
      </w:pPr>
      <w:rPr>
        <w:rFonts w:hint="default" w:ascii="Wingdings" w:hAnsi="Wingdings"/>
      </w:rPr>
    </w:lvl>
    <w:lvl w:ilvl="3">
      <w:start w:val="1"/>
      <w:numFmt w:val="bullet"/>
      <w:isLgl w:val="false"/>
      <w:suff w:val="tab"/>
      <w:lvlText w:val=""/>
      <w:lvlJc w:val="left"/>
      <w:pPr>
        <w:ind w:left="3306" w:hanging="360"/>
      </w:pPr>
      <w:rPr>
        <w:rFonts w:hint="default" w:ascii="Symbol" w:hAnsi="Symbol"/>
      </w:rPr>
    </w:lvl>
    <w:lvl w:ilvl="4">
      <w:start w:val="1"/>
      <w:numFmt w:val="bullet"/>
      <w:isLgl w:val="false"/>
      <w:suff w:val="tab"/>
      <w:lvlText w:val="o"/>
      <w:lvlJc w:val="left"/>
      <w:pPr>
        <w:ind w:left="4026" w:hanging="360"/>
      </w:pPr>
      <w:rPr>
        <w:rFonts w:hint="default" w:ascii="Courier New" w:hAnsi="Courier New" w:cs="Courier New"/>
      </w:rPr>
    </w:lvl>
    <w:lvl w:ilvl="5">
      <w:start w:val="1"/>
      <w:numFmt w:val="bullet"/>
      <w:isLgl w:val="false"/>
      <w:suff w:val="tab"/>
      <w:lvlText w:val=""/>
      <w:lvlJc w:val="left"/>
      <w:pPr>
        <w:ind w:left="4746" w:hanging="360"/>
      </w:pPr>
      <w:rPr>
        <w:rFonts w:hint="default" w:ascii="Wingdings" w:hAnsi="Wingdings"/>
      </w:rPr>
    </w:lvl>
    <w:lvl w:ilvl="6">
      <w:start w:val="1"/>
      <w:numFmt w:val="bullet"/>
      <w:isLgl w:val="false"/>
      <w:suff w:val="tab"/>
      <w:lvlText w:val=""/>
      <w:lvlJc w:val="left"/>
      <w:pPr>
        <w:ind w:left="5466" w:hanging="360"/>
      </w:pPr>
      <w:rPr>
        <w:rFonts w:hint="default" w:ascii="Symbol" w:hAnsi="Symbol"/>
      </w:rPr>
    </w:lvl>
    <w:lvl w:ilvl="7">
      <w:start w:val="1"/>
      <w:numFmt w:val="bullet"/>
      <w:isLgl w:val="false"/>
      <w:suff w:val="tab"/>
      <w:lvlText w:val="o"/>
      <w:lvlJc w:val="left"/>
      <w:pPr>
        <w:ind w:left="6186" w:hanging="360"/>
      </w:pPr>
      <w:rPr>
        <w:rFonts w:hint="default" w:ascii="Courier New" w:hAnsi="Courier New" w:cs="Courier New"/>
      </w:rPr>
    </w:lvl>
    <w:lvl w:ilvl="8">
      <w:start w:val="1"/>
      <w:numFmt w:val="bullet"/>
      <w:isLgl w:val="false"/>
      <w:suff w:val="tab"/>
      <w:lvlText w:val=""/>
      <w:lvlJc w:val="left"/>
      <w:pPr>
        <w:ind w:left="6906" w:hanging="360"/>
      </w:pPr>
      <w:rPr>
        <w:rFonts w:hint="default" w:ascii="Wingdings" w:hAnsi="Wingdings"/>
      </w:rPr>
    </w:lvl>
  </w:abstractNum>
  <w:abstractNum w:abstractNumId="82">
    <w:multiLevelType w:val="hybridMultilevel"/>
    <w:lvl w:ilvl="0">
      <w:start w:val="3"/>
      <w:numFmt w:val="decimal"/>
      <w:isLgl w:val="false"/>
      <w:suff w:val="tab"/>
      <w:lvlText w:val="%1."/>
      <w:lvlJc w:val="left"/>
      <w:pPr>
        <w:ind w:left="360" w:hanging="360"/>
      </w:pPr>
      <w:rPr>
        <w:rFonts w:hint="default"/>
        <w:b/>
        <w:bCs/>
      </w:rPr>
    </w:lvl>
    <w:lvl w:ilvl="1">
      <w:start w:val="1"/>
      <w:numFmt w:val="decimal"/>
      <w:isLgl w:val="false"/>
      <w:suff w:val="tab"/>
      <w:lvlText w:val="%1.%2."/>
      <w:lvlJc w:val="left"/>
      <w:pPr>
        <w:ind w:left="1211"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83">
    <w:multiLevelType w:val="hybridMultilevel"/>
    <w:lvl w:ilvl="0">
      <w:start w:val="1"/>
      <w:numFmt w:val="bullet"/>
      <w:isLgl w:val="false"/>
      <w:suff w:val="tab"/>
      <w:lvlText w:val="–"/>
      <w:lvlJc w:val="left"/>
      <w:pPr>
        <w:ind w:left="709" w:hanging="360"/>
      </w:pPr>
      <w:rPr>
        <w:rFonts w:hint="default" w:ascii="Arial" w:hAnsi="Arial" w:eastAsia="Arial" w:cs="Aria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84">
    <w:multiLevelType w:val="hybridMultilevel"/>
    <w:lvl w:ilvl="0">
      <w:start w:val="1"/>
      <w:numFmt w:val="bullet"/>
      <w:isLgl w:val="false"/>
      <w:suff w:val="tab"/>
      <w:lvlText w:val="–"/>
      <w:lvlJc w:val="left"/>
      <w:pPr>
        <w:ind w:left="709" w:hanging="360"/>
      </w:pPr>
      <w:rPr>
        <w:rFonts w:hint="default" w:ascii="Arial" w:hAnsi="Arial" w:eastAsia="Arial" w:cs="Aria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85">
    <w:multiLevelType w:val="hybridMultilevel"/>
    <w:lvl w:ilvl="0">
      <w:start w:val="1"/>
      <w:numFmt w:val="bullet"/>
      <w:isLgl w:val="false"/>
      <w:suff w:val="tab"/>
      <w:lvlText w:val="–"/>
      <w:lvlJc w:val="left"/>
      <w:pPr>
        <w:ind w:left="1418" w:hanging="360"/>
      </w:pPr>
      <w:rPr>
        <w:rFonts w:hint="default" w:ascii="Arial" w:hAnsi="Arial" w:eastAsia="Arial" w:cs="Arial"/>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86">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87">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720" w:hanging="360"/>
      </w:pPr>
      <w:rPr>
        <w:rFonts w:hint="default"/>
        <w:sz w:val="24"/>
      </w:rPr>
    </w:lvl>
    <w:lvl w:ilvl="2">
      <w:start w:val="1"/>
      <w:numFmt w:val="decimal"/>
      <w:isLgl w:val="false"/>
      <w:suff w:val="tab"/>
      <w:lvlText w:val="%1.%2.%3."/>
      <w:lvlJc w:val="left"/>
      <w:pPr>
        <w:ind w:left="1440" w:hanging="720"/>
      </w:pPr>
      <w:rPr>
        <w:rFonts w:hint="default"/>
      </w:rPr>
    </w:lvl>
    <w:lvl w:ilvl="3">
      <w:start w:val="1"/>
      <w:numFmt w:val="decimal"/>
      <w:isLgl w:val="false"/>
      <w:suff w:val="tab"/>
      <w:lvlText w:val="%1.%2.%3.%4."/>
      <w:lvlJc w:val="left"/>
      <w:pPr>
        <w:ind w:left="1800" w:hanging="720"/>
      </w:pPr>
      <w:rPr>
        <w:rFonts w:hint="default"/>
      </w:rPr>
    </w:lvl>
    <w:lvl w:ilvl="4">
      <w:start w:val="1"/>
      <w:numFmt w:val="decimal"/>
      <w:isLgl w:val="false"/>
      <w:suff w:val="tab"/>
      <w:lvlText w:val="%1.%2.%3.%4.%5."/>
      <w:lvlJc w:val="left"/>
      <w:pPr>
        <w:ind w:left="2520" w:hanging="1080"/>
      </w:pPr>
      <w:rPr>
        <w:rFonts w:hint="default"/>
      </w:rPr>
    </w:lvl>
    <w:lvl w:ilvl="5">
      <w:start w:val="1"/>
      <w:numFmt w:val="decimal"/>
      <w:isLgl w:val="false"/>
      <w:suff w:val="tab"/>
      <w:lvlText w:val="%1.%2.%3.%4.%5.%6."/>
      <w:lvlJc w:val="left"/>
      <w:pPr>
        <w:ind w:left="2880" w:hanging="1080"/>
      </w:pPr>
      <w:rPr>
        <w:rFonts w:hint="default"/>
      </w:rPr>
    </w:lvl>
    <w:lvl w:ilvl="6">
      <w:start w:val="1"/>
      <w:numFmt w:val="decimal"/>
      <w:isLgl w:val="false"/>
      <w:suff w:val="tab"/>
      <w:lvlText w:val="%1.%2.%3.%4.%5.%6.%7."/>
      <w:lvlJc w:val="left"/>
      <w:pPr>
        <w:ind w:left="3600" w:hanging="1440"/>
      </w:pPr>
      <w:rPr>
        <w:rFonts w:hint="default"/>
      </w:rPr>
    </w:lvl>
    <w:lvl w:ilvl="7">
      <w:start w:val="1"/>
      <w:numFmt w:val="decimal"/>
      <w:isLgl w:val="false"/>
      <w:suff w:val="tab"/>
      <w:lvlText w:val="%1.%2.%3.%4.%5.%6.%7.%8."/>
      <w:lvlJc w:val="left"/>
      <w:pPr>
        <w:ind w:left="3960" w:hanging="1440"/>
      </w:pPr>
      <w:rPr>
        <w:rFonts w:hint="default"/>
      </w:rPr>
    </w:lvl>
    <w:lvl w:ilvl="8">
      <w:start w:val="1"/>
      <w:numFmt w:val="decimal"/>
      <w:isLgl w:val="false"/>
      <w:suff w:val="tab"/>
      <w:lvlText w:val="%1.%2.%3.%4.%5.%6.%7.%8.%9."/>
      <w:lvlJc w:val="left"/>
      <w:pPr>
        <w:ind w:left="4680" w:hanging="1800"/>
      </w:pPr>
      <w:rPr>
        <w:rFonts w:hint="default"/>
      </w:rPr>
    </w:lvl>
  </w:abstractNum>
  <w:abstractNum w:abstractNumId="88">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89">
    <w:multiLevelType w:val="hybridMultilevel"/>
    <w:lvl w:ilvl="0">
      <w:start w:val="1"/>
      <w:numFmt w:val="bullet"/>
      <w:isLgl w:val="false"/>
      <w:suff w:val="tab"/>
      <w:lvlText w:val="-"/>
      <w:lvlJc w:val="left"/>
      <w:pPr>
        <w:ind w:left="720" w:hanging="360"/>
      </w:pPr>
      <w:rPr>
        <w:rFonts w:hint="default" w:ascii="Sitka Small" w:hAnsi="Sitka Small"/>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0">
    <w:multiLevelType w:val="hybridMultilevel"/>
    <w:lvl w:ilvl="0">
      <w:start w:val="1"/>
      <w:numFmt w:val="bullet"/>
      <w:isLgl w:val="false"/>
      <w:suff w:val="tab"/>
      <w:lvlText w:val="–"/>
      <w:lvlJc w:val="left"/>
      <w:pPr>
        <w:ind w:left="1276" w:hanging="360"/>
      </w:pPr>
      <w:rPr>
        <w:rFonts w:hint="default" w:ascii="Arial" w:hAnsi="Arial" w:eastAsia="Arial" w:cs="Arial"/>
      </w:rPr>
    </w:lvl>
    <w:lvl w:ilvl="1">
      <w:start w:val="1"/>
      <w:numFmt w:val="bullet"/>
      <w:isLgl w:val="false"/>
      <w:suff w:val="tab"/>
      <w:lvlText w:val="o"/>
      <w:lvlJc w:val="left"/>
      <w:pPr>
        <w:ind w:left="1996" w:hanging="360"/>
      </w:pPr>
      <w:rPr>
        <w:rFonts w:hint="default" w:ascii="Courier New" w:hAnsi="Courier New" w:eastAsia="Courier New" w:cs="Courier New"/>
      </w:rPr>
    </w:lvl>
    <w:lvl w:ilvl="2">
      <w:start w:val="1"/>
      <w:numFmt w:val="bullet"/>
      <w:isLgl w:val="false"/>
      <w:suff w:val="tab"/>
      <w:lvlText w:val="§"/>
      <w:lvlJc w:val="left"/>
      <w:pPr>
        <w:ind w:left="2716" w:hanging="360"/>
      </w:pPr>
      <w:rPr>
        <w:rFonts w:hint="default" w:ascii="Wingdings" w:hAnsi="Wingdings" w:eastAsia="Wingdings" w:cs="Wingdings"/>
      </w:rPr>
    </w:lvl>
    <w:lvl w:ilvl="3">
      <w:start w:val="1"/>
      <w:numFmt w:val="bullet"/>
      <w:isLgl w:val="false"/>
      <w:suff w:val="tab"/>
      <w:lvlText w:val="·"/>
      <w:lvlJc w:val="left"/>
      <w:pPr>
        <w:ind w:left="3436" w:hanging="360"/>
      </w:pPr>
      <w:rPr>
        <w:rFonts w:hint="default" w:ascii="Symbol" w:hAnsi="Symbol" w:eastAsia="Symbol" w:cs="Symbol"/>
      </w:rPr>
    </w:lvl>
    <w:lvl w:ilvl="4">
      <w:start w:val="1"/>
      <w:numFmt w:val="bullet"/>
      <w:isLgl w:val="false"/>
      <w:suff w:val="tab"/>
      <w:lvlText w:val="o"/>
      <w:lvlJc w:val="left"/>
      <w:pPr>
        <w:ind w:left="4156" w:hanging="360"/>
      </w:pPr>
      <w:rPr>
        <w:rFonts w:hint="default" w:ascii="Courier New" w:hAnsi="Courier New" w:eastAsia="Courier New" w:cs="Courier New"/>
      </w:rPr>
    </w:lvl>
    <w:lvl w:ilvl="5">
      <w:start w:val="1"/>
      <w:numFmt w:val="bullet"/>
      <w:isLgl w:val="false"/>
      <w:suff w:val="tab"/>
      <w:lvlText w:val="§"/>
      <w:lvlJc w:val="left"/>
      <w:pPr>
        <w:ind w:left="4876" w:hanging="360"/>
      </w:pPr>
      <w:rPr>
        <w:rFonts w:hint="default" w:ascii="Wingdings" w:hAnsi="Wingdings" w:eastAsia="Wingdings" w:cs="Wingdings"/>
      </w:rPr>
    </w:lvl>
    <w:lvl w:ilvl="6">
      <w:start w:val="1"/>
      <w:numFmt w:val="bullet"/>
      <w:isLgl w:val="false"/>
      <w:suff w:val="tab"/>
      <w:lvlText w:val="·"/>
      <w:lvlJc w:val="left"/>
      <w:pPr>
        <w:ind w:left="5596" w:hanging="360"/>
      </w:pPr>
      <w:rPr>
        <w:rFonts w:hint="default" w:ascii="Symbol" w:hAnsi="Symbol" w:eastAsia="Symbol" w:cs="Symbol"/>
      </w:rPr>
    </w:lvl>
    <w:lvl w:ilvl="7">
      <w:start w:val="1"/>
      <w:numFmt w:val="bullet"/>
      <w:isLgl w:val="false"/>
      <w:suff w:val="tab"/>
      <w:lvlText w:val="o"/>
      <w:lvlJc w:val="left"/>
      <w:pPr>
        <w:ind w:left="6316" w:hanging="360"/>
      </w:pPr>
      <w:rPr>
        <w:rFonts w:hint="default" w:ascii="Courier New" w:hAnsi="Courier New" w:eastAsia="Courier New" w:cs="Courier New"/>
      </w:rPr>
    </w:lvl>
    <w:lvl w:ilvl="8">
      <w:start w:val="1"/>
      <w:numFmt w:val="bullet"/>
      <w:isLgl w:val="false"/>
      <w:suff w:val="tab"/>
      <w:lvlText w:val="§"/>
      <w:lvlJc w:val="left"/>
      <w:pPr>
        <w:ind w:left="7036" w:hanging="360"/>
      </w:pPr>
      <w:rPr>
        <w:rFonts w:hint="default" w:ascii="Wingdings" w:hAnsi="Wingdings" w:eastAsia="Wingdings" w:cs="Wingdings"/>
      </w:rPr>
    </w:lvl>
  </w:abstractNum>
  <w:abstractNum w:abstractNumId="91">
    <w:multiLevelType w:val="hybridMultilevel"/>
    <w:lvl w:ilvl="0">
      <w:start w:val="1"/>
      <w:numFmt w:val="bullet"/>
      <w:isLgl w:val="false"/>
      <w:suff w:val="tab"/>
      <w:lvlText w:val="–"/>
      <w:lvlJc w:val="left"/>
      <w:pPr>
        <w:ind w:left="1701" w:hanging="360"/>
      </w:pPr>
      <w:rPr>
        <w:rFonts w:hint="default" w:ascii="Arial" w:hAnsi="Arial" w:eastAsia="Arial" w:cs="Arial"/>
      </w:rPr>
    </w:lvl>
    <w:lvl w:ilvl="1">
      <w:start w:val="1"/>
      <w:numFmt w:val="bullet"/>
      <w:isLgl w:val="false"/>
      <w:suff w:val="tab"/>
      <w:lvlText w:val="o"/>
      <w:lvlJc w:val="left"/>
      <w:pPr>
        <w:ind w:left="2421" w:hanging="360"/>
      </w:pPr>
      <w:rPr>
        <w:rFonts w:hint="default" w:ascii="Courier New" w:hAnsi="Courier New" w:eastAsia="Courier New" w:cs="Courier New"/>
      </w:rPr>
    </w:lvl>
    <w:lvl w:ilvl="2">
      <w:start w:val="1"/>
      <w:numFmt w:val="bullet"/>
      <w:isLgl w:val="false"/>
      <w:suff w:val="tab"/>
      <w:lvlText w:val="§"/>
      <w:lvlJc w:val="left"/>
      <w:pPr>
        <w:ind w:left="3141" w:hanging="360"/>
      </w:pPr>
      <w:rPr>
        <w:rFonts w:hint="default" w:ascii="Wingdings" w:hAnsi="Wingdings" w:eastAsia="Wingdings" w:cs="Wingdings"/>
      </w:rPr>
    </w:lvl>
    <w:lvl w:ilvl="3">
      <w:start w:val="1"/>
      <w:numFmt w:val="bullet"/>
      <w:isLgl w:val="false"/>
      <w:suff w:val="tab"/>
      <w:lvlText w:val="·"/>
      <w:lvlJc w:val="left"/>
      <w:pPr>
        <w:ind w:left="3861" w:hanging="360"/>
      </w:pPr>
      <w:rPr>
        <w:rFonts w:hint="default" w:ascii="Symbol" w:hAnsi="Symbol" w:eastAsia="Symbol" w:cs="Symbol"/>
      </w:rPr>
    </w:lvl>
    <w:lvl w:ilvl="4">
      <w:start w:val="1"/>
      <w:numFmt w:val="bullet"/>
      <w:isLgl w:val="false"/>
      <w:suff w:val="tab"/>
      <w:lvlText w:val="o"/>
      <w:lvlJc w:val="left"/>
      <w:pPr>
        <w:ind w:left="4581" w:hanging="360"/>
      </w:pPr>
      <w:rPr>
        <w:rFonts w:hint="default" w:ascii="Courier New" w:hAnsi="Courier New" w:eastAsia="Courier New" w:cs="Courier New"/>
      </w:rPr>
    </w:lvl>
    <w:lvl w:ilvl="5">
      <w:start w:val="1"/>
      <w:numFmt w:val="bullet"/>
      <w:isLgl w:val="false"/>
      <w:suff w:val="tab"/>
      <w:lvlText w:val="§"/>
      <w:lvlJc w:val="left"/>
      <w:pPr>
        <w:ind w:left="5301" w:hanging="360"/>
      </w:pPr>
      <w:rPr>
        <w:rFonts w:hint="default" w:ascii="Wingdings" w:hAnsi="Wingdings" w:eastAsia="Wingdings" w:cs="Wingdings"/>
      </w:rPr>
    </w:lvl>
    <w:lvl w:ilvl="6">
      <w:start w:val="1"/>
      <w:numFmt w:val="bullet"/>
      <w:isLgl w:val="false"/>
      <w:suff w:val="tab"/>
      <w:lvlText w:val="·"/>
      <w:lvlJc w:val="left"/>
      <w:pPr>
        <w:ind w:left="6021" w:hanging="360"/>
      </w:pPr>
      <w:rPr>
        <w:rFonts w:hint="default" w:ascii="Symbol" w:hAnsi="Symbol" w:eastAsia="Symbol" w:cs="Symbol"/>
      </w:rPr>
    </w:lvl>
    <w:lvl w:ilvl="7">
      <w:start w:val="1"/>
      <w:numFmt w:val="bullet"/>
      <w:isLgl w:val="false"/>
      <w:suff w:val="tab"/>
      <w:lvlText w:val="o"/>
      <w:lvlJc w:val="left"/>
      <w:pPr>
        <w:ind w:left="6741" w:hanging="360"/>
      </w:pPr>
      <w:rPr>
        <w:rFonts w:hint="default" w:ascii="Courier New" w:hAnsi="Courier New" w:eastAsia="Courier New" w:cs="Courier New"/>
      </w:rPr>
    </w:lvl>
    <w:lvl w:ilvl="8">
      <w:start w:val="1"/>
      <w:numFmt w:val="bullet"/>
      <w:isLgl w:val="false"/>
      <w:suff w:val="tab"/>
      <w:lvlText w:val="§"/>
      <w:lvlJc w:val="left"/>
      <w:pPr>
        <w:ind w:left="7461" w:hanging="360"/>
      </w:pPr>
      <w:rPr>
        <w:rFonts w:hint="default" w:ascii="Wingdings" w:hAnsi="Wingdings" w:eastAsia="Wingdings" w:cs="Wingdings"/>
      </w:rPr>
    </w:lvl>
  </w:abstractNum>
  <w:abstractNum w:abstractNumId="92">
    <w:multiLevelType w:val="hybridMultilevel"/>
    <w:lvl w:ilvl="0">
      <w:start w:val="1"/>
      <w:numFmt w:val="bullet"/>
      <w:isLgl w:val="false"/>
      <w:suff w:val="tab"/>
      <w:lvlText w:val="–"/>
      <w:lvlJc w:val="left"/>
      <w:pPr>
        <w:ind w:left="1701" w:hanging="360"/>
      </w:pPr>
      <w:rPr>
        <w:rFonts w:hint="default" w:ascii="Arial" w:hAnsi="Arial" w:eastAsia="Arial" w:cs="Arial"/>
      </w:rPr>
    </w:lvl>
    <w:lvl w:ilvl="1">
      <w:start w:val="1"/>
      <w:numFmt w:val="bullet"/>
      <w:isLgl w:val="false"/>
      <w:suff w:val="tab"/>
      <w:lvlText w:val="o"/>
      <w:lvlJc w:val="left"/>
      <w:pPr>
        <w:ind w:left="2421" w:hanging="360"/>
      </w:pPr>
      <w:rPr>
        <w:rFonts w:hint="default" w:ascii="Courier New" w:hAnsi="Courier New" w:eastAsia="Courier New" w:cs="Courier New"/>
      </w:rPr>
    </w:lvl>
    <w:lvl w:ilvl="2">
      <w:start w:val="1"/>
      <w:numFmt w:val="bullet"/>
      <w:isLgl w:val="false"/>
      <w:suff w:val="tab"/>
      <w:lvlText w:val="§"/>
      <w:lvlJc w:val="left"/>
      <w:pPr>
        <w:ind w:left="3141" w:hanging="360"/>
      </w:pPr>
      <w:rPr>
        <w:rFonts w:hint="default" w:ascii="Wingdings" w:hAnsi="Wingdings" w:eastAsia="Wingdings" w:cs="Wingdings"/>
      </w:rPr>
    </w:lvl>
    <w:lvl w:ilvl="3">
      <w:start w:val="1"/>
      <w:numFmt w:val="bullet"/>
      <w:isLgl w:val="false"/>
      <w:suff w:val="tab"/>
      <w:lvlText w:val="·"/>
      <w:lvlJc w:val="left"/>
      <w:pPr>
        <w:ind w:left="3861" w:hanging="360"/>
      </w:pPr>
      <w:rPr>
        <w:rFonts w:hint="default" w:ascii="Symbol" w:hAnsi="Symbol" w:eastAsia="Symbol" w:cs="Symbol"/>
      </w:rPr>
    </w:lvl>
    <w:lvl w:ilvl="4">
      <w:start w:val="1"/>
      <w:numFmt w:val="bullet"/>
      <w:isLgl w:val="false"/>
      <w:suff w:val="tab"/>
      <w:lvlText w:val="o"/>
      <w:lvlJc w:val="left"/>
      <w:pPr>
        <w:ind w:left="4581" w:hanging="360"/>
      </w:pPr>
      <w:rPr>
        <w:rFonts w:hint="default" w:ascii="Courier New" w:hAnsi="Courier New" w:eastAsia="Courier New" w:cs="Courier New"/>
      </w:rPr>
    </w:lvl>
    <w:lvl w:ilvl="5">
      <w:start w:val="1"/>
      <w:numFmt w:val="bullet"/>
      <w:isLgl w:val="false"/>
      <w:suff w:val="tab"/>
      <w:lvlText w:val="§"/>
      <w:lvlJc w:val="left"/>
      <w:pPr>
        <w:ind w:left="5301" w:hanging="360"/>
      </w:pPr>
      <w:rPr>
        <w:rFonts w:hint="default" w:ascii="Wingdings" w:hAnsi="Wingdings" w:eastAsia="Wingdings" w:cs="Wingdings"/>
      </w:rPr>
    </w:lvl>
    <w:lvl w:ilvl="6">
      <w:start w:val="1"/>
      <w:numFmt w:val="bullet"/>
      <w:isLgl w:val="false"/>
      <w:suff w:val="tab"/>
      <w:lvlText w:val="·"/>
      <w:lvlJc w:val="left"/>
      <w:pPr>
        <w:ind w:left="6021" w:hanging="360"/>
      </w:pPr>
      <w:rPr>
        <w:rFonts w:hint="default" w:ascii="Symbol" w:hAnsi="Symbol" w:eastAsia="Symbol" w:cs="Symbol"/>
      </w:rPr>
    </w:lvl>
    <w:lvl w:ilvl="7">
      <w:start w:val="1"/>
      <w:numFmt w:val="bullet"/>
      <w:isLgl w:val="false"/>
      <w:suff w:val="tab"/>
      <w:lvlText w:val="o"/>
      <w:lvlJc w:val="left"/>
      <w:pPr>
        <w:ind w:left="6741" w:hanging="360"/>
      </w:pPr>
      <w:rPr>
        <w:rFonts w:hint="default" w:ascii="Courier New" w:hAnsi="Courier New" w:eastAsia="Courier New" w:cs="Courier New"/>
      </w:rPr>
    </w:lvl>
    <w:lvl w:ilvl="8">
      <w:start w:val="1"/>
      <w:numFmt w:val="bullet"/>
      <w:isLgl w:val="false"/>
      <w:suff w:val="tab"/>
      <w:lvlText w:val="§"/>
      <w:lvlJc w:val="left"/>
      <w:pPr>
        <w:ind w:left="7461" w:hanging="360"/>
      </w:pPr>
      <w:rPr>
        <w:rFonts w:hint="default" w:ascii="Wingdings" w:hAnsi="Wingdings" w:eastAsia="Wingdings" w:cs="Wingdings"/>
      </w:rPr>
    </w:lvl>
  </w:abstractNum>
  <w:abstractNum w:abstractNumId="93">
    <w:multiLevelType w:val="hybridMultilevel"/>
    <w:lvl w:ilvl="0">
      <w:start w:val="1"/>
      <w:numFmt w:val="bullet"/>
      <w:isLgl w:val="false"/>
      <w:suff w:val="tab"/>
      <w:lvlText w:val="–"/>
      <w:lvlJc w:val="left"/>
      <w:pPr>
        <w:ind w:left="709" w:hanging="360"/>
      </w:pPr>
      <w:rPr>
        <w:rFonts w:hint="default" w:ascii="Arial" w:hAnsi="Arial" w:eastAsia="Arial" w:cs="Aria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9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5">
    <w:multiLevelType w:val="hybridMultilevel"/>
    <w:lvl w:ilvl="0">
      <w:start w:val="1"/>
      <w:numFmt w:val="bullet"/>
      <w:isLgl w:val="false"/>
      <w:suff w:val="tab"/>
      <w:lvlText w:val="–"/>
      <w:lvlJc w:val="left"/>
      <w:pPr>
        <w:ind w:left="709" w:hanging="360"/>
      </w:pPr>
      <w:rPr>
        <w:rFonts w:hint="default" w:ascii="Arial" w:hAnsi="Arial" w:eastAsia="Arial" w:cs="Aria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96">
    <w:multiLevelType w:val="hybridMultilevel"/>
    <w:lvl w:ilvl="0">
      <w:start w:val="2"/>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7">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8">
    <w:multiLevelType w:val="hybridMultilevel"/>
    <w:lvl w:ilvl="0">
      <w:start w:val="3"/>
      <w:numFmt w:val="decimal"/>
      <w:isLgl w:val="false"/>
      <w:suff w:val="tab"/>
      <w:lvlText w:val="%1."/>
      <w:lvlJc w:val="left"/>
      <w:pPr>
        <w:ind w:left="360" w:hanging="360"/>
      </w:pPr>
      <w:rPr>
        <w:rFonts w:hint="default"/>
        <w:b/>
        <w:bCs/>
      </w:rPr>
    </w:lvl>
    <w:lvl w:ilvl="1">
      <w:start w:val="1"/>
      <w:numFmt w:val="decimal"/>
      <w:isLgl w:val="false"/>
      <w:suff w:val="tab"/>
      <w:lvlText w:val="%1.%2."/>
      <w:lvlJc w:val="left"/>
      <w:pPr>
        <w:ind w:left="1211" w:hanging="360"/>
      </w:pPr>
      <w:rPr>
        <w:rFonts w:hint="default"/>
        <w:b w:val="0"/>
        <w:bCs/>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99">
    <w:multiLevelType w:val="hybridMultilevel"/>
    <w:lvl w:ilvl="0">
      <w:start w:val="1"/>
      <w:numFmt w:val="bullet"/>
      <w:isLgl w:val="false"/>
      <w:suff w:val="tab"/>
      <w:lvlText w:val=""/>
      <w:lvlJc w:val="left"/>
      <w:pPr>
        <w:ind w:left="786" w:hanging="360"/>
      </w:pPr>
      <w:rPr>
        <w:rFonts w:hint="default" w:ascii="Symbol" w:hAnsi="Symbol"/>
      </w:rPr>
    </w:lvl>
    <w:lvl w:ilvl="1">
      <w:start w:val="1"/>
      <w:numFmt w:val="bullet"/>
      <w:isLgl w:val="false"/>
      <w:suff w:val="tab"/>
      <w:lvlText w:val="o"/>
      <w:lvlJc w:val="left"/>
      <w:pPr>
        <w:ind w:left="1866" w:hanging="360"/>
      </w:pPr>
      <w:rPr>
        <w:rFonts w:hint="default" w:ascii="Courier New" w:hAnsi="Courier New" w:cs="Courier New"/>
      </w:rPr>
    </w:lvl>
    <w:lvl w:ilvl="2">
      <w:start w:val="1"/>
      <w:numFmt w:val="bullet"/>
      <w:isLgl w:val="false"/>
      <w:suff w:val="tab"/>
      <w:lvlText w:val=""/>
      <w:lvlJc w:val="left"/>
      <w:pPr>
        <w:ind w:left="2586" w:hanging="360"/>
      </w:pPr>
      <w:rPr>
        <w:rFonts w:hint="default" w:ascii="Wingdings" w:hAnsi="Wingdings"/>
      </w:rPr>
    </w:lvl>
    <w:lvl w:ilvl="3">
      <w:start w:val="1"/>
      <w:numFmt w:val="bullet"/>
      <w:isLgl w:val="false"/>
      <w:suff w:val="tab"/>
      <w:lvlText w:val=""/>
      <w:lvlJc w:val="left"/>
      <w:pPr>
        <w:ind w:left="3306" w:hanging="360"/>
      </w:pPr>
      <w:rPr>
        <w:rFonts w:hint="default" w:ascii="Symbol" w:hAnsi="Symbol"/>
      </w:rPr>
    </w:lvl>
    <w:lvl w:ilvl="4">
      <w:start w:val="1"/>
      <w:numFmt w:val="bullet"/>
      <w:isLgl w:val="false"/>
      <w:suff w:val="tab"/>
      <w:lvlText w:val="o"/>
      <w:lvlJc w:val="left"/>
      <w:pPr>
        <w:ind w:left="4026" w:hanging="360"/>
      </w:pPr>
      <w:rPr>
        <w:rFonts w:hint="default" w:ascii="Courier New" w:hAnsi="Courier New" w:cs="Courier New"/>
      </w:rPr>
    </w:lvl>
    <w:lvl w:ilvl="5">
      <w:start w:val="1"/>
      <w:numFmt w:val="bullet"/>
      <w:isLgl w:val="false"/>
      <w:suff w:val="tab"/>
      <w:lvlText w:val=""/>
      <w:lvlJc w:val="left"/>
      <w:pPr>
        <w:ind w:left="4746" w:hanging="360"/>
      </w:pPr>
      <w:rPr>
        <w:rFonts w:hint="default" w:ascii="Wingdings" w:hAnsi="Wingdings"/>
      </w:rPr>
    </w:lvl>
    <w:lvl w:ilvl="6">
      <w:start w:val="1"/>
      <w:numFmt w:val="bullet"/>
      <w:isLgl w:val="false"/>
      <w:suff w:val="tab"/>
      <w:lvlText w:val=""/>
      <w:lvlJc w:val="left"/>
      <w:pPr>
        <w:ind w:left="5466" w:hanging="360"/>
      </w:pPr>
      <w:rPr>
        <w:rFonts w:hint="default" w:ascii="Symbol" w:hAnsi="Symbol"/>
      </w:rPr>
    </w:lvl>
    <w:lvl w:ilvl="7">
      <w:start w:val="1"/>
      <w:numFmt w:val="bullet"/>
      <w:isLgl w:val="false"/>
      <w:suff w:val="tab"/>
      <w:lvlText w:val="o"/>
      <w:lvlJc w:val="left"/>
      <w:pPr>
        <w:ind w:left="6186" w:hanging="360"/>
      </w:pPr>
      <w:rPr>
        <w:rFonts w:hint="default" w:ascii="Courier New" w:hAnsi="Courier New" w:cs="Courier New"/>
      </w:rPr>
    </w:lvl>
    <w:lvl w:ilvl="8">
      <w:start w:val="1"/>
      <w:numFmt w:val="bullet"/>
      <w:isLgl w:val="false"/>
      <w:suff w:val="tab"/>
      <w:lvlText w:val=""/>
      <w:lvlJc w:val="left"/>
      <w:pPr>
        <w:ind w:left="6906" w:hanging="360"/>
      </w:pPr>
      <w:rPr>
        <w:rFonts w:hint="default" w:ascii="Wingdings" w:hAnsi="Wingdings"/>
      </w:rPr>
    </w:lvl>
  </w:abstractNum>
  <w:abstractNum w:abstractNumId="100">
    <w:multiLevelType w:val="hybridMultilevel"/>
    <w:lvl w:ilvl="0">
      <w:start w:val="3"/>
      <w:numFmt w:val="decimal"/>
      <w:isLgl w:val="false"/>
      <w:suff w:val="tab"/>
      <w:lvlText w:val="%1."/>
      <w:lvlJc w:val="left"/>
      <w:pPr>
        <w:ind w:left="360" w:hanging="360"/>
      </w:pPr>
      <w:rPr>
        <w:rFonts w:hint="default"/>
        <w:b/>
        <w:bCs/>
      </w:rPr>
    </w:lvl>
    <w:lvl w:ilvl="1">
      <w:start w:val="1"/>
      <w:numFmt w:val="decimal"/>
      <w:isLgl w:val="false"/>
      <w:suff w:val="tab"/>
      <w:lvlText w:val="%1.%2."/>
      <w:lvlJc w:val="left"/>
      <w:pPr>
        <w:ind w:left="1211"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101">
    <w:multiLevelType w:val="hybridMultilevel"/>
    <w:lvl w:ilvl="0">
      <w:start w:val="1"/>
      <w:numFmt w:val="bullet"/>
      <w:isLgl w:val="false"/>
      <w:suff w:val="tab"/>
      <w:lvlText w:val="–"/>
      <w:lvlJc w:val="left"/>
      <w:pPr>
        <w:ind w:left="709" w:hanging="360"/>
      </w:pPr>
      <w:rPr>
        <w:rFonts w:hint="default" w:ascii="Arial" w:hAnsi="Arial" w:eastAsia="Arial" w:cs="Aria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02">
    <w:multiLevelType w:val="hybridMultilevel"/>
    <w:lvl w:ilvl="0">
      <w:start w:val="1"/>
      <w:numFmt w:val="bullet"/>
      <w:isLgl w:val="false"/>
      <w:suff w:val="tab"/>
      <w:lvlText w:val="–"/>
      <w:lvlJc w:val="left"/>
      <w:pPr>
        <w:ind w:left="709" w:hanging="360"/>
      </w:pPr>
      <w:rPr>
        <w:rFonts w:hint="default" w:ascii="Arial" w:hAnsi="Arial" w:eastAsia="Arial" w:cs="Aria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03">
    <w:multiLevelType w:val="hybridMultilevel"/>
    <w:lvl w:ilvl="0">
      <w:start w:val="1"/>
      <w:numFmt w:val="bullet"/>
      <w:isLgl w:val="false"/>
      <w:suff w:val="tab"/>
      <w:lvlText w:val="–"/>
      <w:lvlJc w:val="left"/>
      <w:pPr>
        <w:ind w:left="1418" w:hanging="360"/>
      </w:pPr>
      <w:rPr>
        <w:rFonts w:hint="default" w:ascii="Arial" w:hAnsi="Arial" w:eastAsia="Arial" w:cs="Arial"/>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0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05">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720" w:hanging="360"/>
      </w:pPr>
      <w:rPr>
        <w:rFonts w:hint="default"/>
        <w:sz w:val="24"/>
      </w:rPr>
    </w:lvl>
    <w:lvl w:ilvl="2">
      <w:start w:val="1"/>
      <w:numFmt w:val="decimal"/>
      <w:isLgl w:val="false"/>
      <w:suff w:val="tab"/>
      <w:lvlText w:val="%1.%2.%3."/>
      <w:lvlJc w:val="left"/>
      <w:pPr>
        <w:ind w:left="1440" w:hanging="720"/>
      </w:pPr>
      <w:rPr>
        <w:rFonts w:hint="default"/>
      </w:rPr>
    </w:lvl>
    <w:lvl w:ilvl="3">
      <w:start w:val="1"/>
      <w:numFmt w:val="decimal"/>
      <w:isLgl w:val="false"/>
      <w:suff w:val="tab"/>
      <w:lvlText w:val="%1.%2.%3.%4."/>
      <w:lvlJc w:val="left"/>
      <w:pPr>
        <w:ind w:left="1800" w:hanging="720"/>
      </w:pPr>
      <w:rPr>
        <w:rFonts w:hint="default"/>
      </w:rPr>
    </w:lvl>
    <w:lvl w:ilvl="4">
      <w:start w:val="1"/>
      <w:numFmt w:val="decimal"/>
      <w:isLgl w:val="false"/>
      <w:suff w:val="tab"/>
      <w:lvlText w:val="%1.%2.%3.%4.%5."/>
      <w:lvlJc w:val="left"/>
      <w:pPr>
        <w:ind w:left="2520" w:hanging="1080"/>
      </w:pPr>
      <w:rPr>
        <w:rFonts w:hint="default"/>
      </w:rPr>
    </w:lvl>
    <w:lvl w:ilvl="5">
      <w:start w:val="1"/>
      <w:numFmt w:val="decimal"/>
      <w:isLgl w:val="false"/>
      <w:suff w:val="tab"/>
      <w:lvlText w:val="%1.%2.%3.%4.%5.%6."/>
      <w:lvlJc w:val="left"/>
      <w:pPr>
        <w:ind w:left="2880" w:hanging="1080"/>
      </w:pPr>
      <w:rPr>
        <w:rFonts w:hint="default"/>
      </w:rPr>
    </w:lvl>
    <w:lvl w:ilvl="6">
      <w:start w:val="1"/>
      <w:numFmt w:val="decimal"/>
      <w:isLgl w:val="false"/>
      <w:suff w:val="tab"/>
      <w:lvlText w:val="%1.%2.%3.%4.%5.%6.%7."/>
      <w:lvlJc w:val="left"/>
      <w:pPr>
        <w:ind w:left="3600" w:hanging="1440"/>
      </w:pPr>
      <w:rPr>
        <w:rFonts w:hint="default"/>
      </w:rPr>
    </w:lvl>
    <w:lvl w:ilvl="7">
      <w:start w:val="1"/>
      <w:numFmt w:val="decimal"/>
      <w:isLgl w:val="false"/>
      <w:suff w:val="tab"/>
      <w:lvlText w:val="%1.%2.%3.%4.%5.%6.%7.%8."/>
      <w:lvlJc w:val="left"/>
      <w:pPr>
        <w:ind w:left="3960" w:hanging="1440"/>
      </w:pPr>
      <w:rPr>
        <w:rFonts w:hint="default"/>
      </w:rPr>
    </w:lvl>
    <w:lvl w:ilvl="8">
      <w:start w:val="1"/>
      <w:numFmt w:val="decimal"/>
      <w:isLgl w:val="false"/>
      <w:suff w:val="tab"/>
      <w:lvlText w:val="%1.%2.%3.%4.%5.%6.%7.%8.%9."/>
      <w:lvlJc w:val="left"/>
      <w:pPr>
        <w:ind w:left="4680" w:hanging="1800"/>
      </w:pPr>
      <w:rPr>
        <w:rFonts w:hint="default"/>
      </w:rPr>
    </w:lvl>
  </w:abstractNum>
  <w:abstractNum w:abstractNumId="106">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07">
    <w:multiLevelType w:val="hybridMultilevel"/>
    <w:lvl w:ilvl="0">
      <w:start w:val="1"/>
      <w:numFmt w:val="bullet"/>
      <w:isLgl w:val="false"/>
      <w:suff w:val="tab"/>
      <w:lvlText w:val="-"/>
      <w:lvlJc w:val="left"/>
      <w:pPr>
        <w:ind w:left="720" w:hanging="360"/>
      </w:pPr>
      <w:rPr>
        <w:rFonts w:hint="default" w:ascii="Sitka Small" w:hAnsi="Sitka Small"/>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8">
    <w:multiLevelType w:val="hybridMultilevel"/>
    <w:lvl w:ilvl="0">
      <w:start w:val="1"/>
      <w:numFmt w:val="bullet"/>
      <w:isLgl w:val="false"/>
      <w:suff w:val="tab"/>
      <w:lvlText w:val="–"/>
      <w:lvlJc w:val="left"/>
      <w:pPr>
        <w:ind w:left="1276" w:hanging="360"/>
      </w:pPr>
      <w:rPr>
        <w:rFonts w:hint="default" w:ascii="Arial" w:hAnsi="Arial" w:eastAsia="Arial" w:cs="Arial"/>
      </w:rPr>
    </w:lvl>
    <w:lvl w:ilvl="1">
      <w:start w:val="1"/>
      <w:numFmt w:val="bullet"/>
      <w:isLgl w:val="false"/>
      <w:suff w:val="tab"/>
      <w:lvlText w:val="o"/>
      <w:lvlJc w:val="left"/>
      <w:pPr>
        <w:ind w:left="1996" w:hanging="360"/>
      </w:pPr>
      <w:rPr>
        <w:rFonts w:hint="default" w:ascii="Courier New" w:hAnsi="Courier New" w:eastAsia="Courier New" w:cs="Courier New"/>
      </w:rPr>
    </w:lvl>
    <w:lvl w:ilvl="2">
      <w:start w:val="1"/>
      <w:numFmt w:val="bullet"/>
      <w:isLgl w:val="false"/>
      <w:suff w:val="tab"/>
      <w:lvlText w:val="§"/>
      <w:lvlJc w:val="left"/>
      <w:pPr>
        <w:ind w:left="2716" w:hanging="360"/>
      </w:pPr>
      <w:rPr>
        <w:rFonts w:hint="default" w:ascii="Wingdings" w:hAnsi="Wingdings" w:eastAsia="Wingdings" w:cs="Wingdings"/>
      </w:rPr>
    </w:lvl>
    <w:lvl w:ilvl="3">
      <w:start w:val="1"/>
      <w:numFmt w:val="bullet"/>
      <w:isLgl w:val="false"/>
      <w:suff w:val="tab"/>
      <w:lvlText w:val="·"/>
      <w:lvlJc w:val="left"/>
      <w:pPr>
        <w:ind w:left="3436" w:hanging="360"/>
      </w:pPr>
      <w:rPr>
        <w:rFonts w:hint="default" w:ascii="Symbol" w:hAnsi="Symbol" w:eastAsia="Symbol" w:cs="Symbol"/>
      </w:rPr>
    </w:lvl>
    <w:lvl w:ilvl="4">
      <w:start w:val="1"/>
      <w:numFmt w:val="bullet"/>
      <w:isLgl w:val="false"/>
      <w:suff w:val="tab"/>
      <w:lvlText w:val="o"/>
      <w:lvlJc w:val="left"/>
      <w:pPr>
        <w:ind w:left="4156" w:hanging="360"/>
      </w:pPr>
      <w:rPr>
        <w:rFonts w:hint="default" w:ascii="Courier New" w:hAnsi="Courier New" w:eastAsia="Courier New" w:cs="Courier New"/>
      </w:rPr>
    </w:lvl>
    <w:lvl w:ilvl="5">
      <w:start w:val="1"/>
      <w:numFmt w:val="bullet"/>
      <w:isLgl w:val="false"/>
      <w:suff w:val="tab"/>
      <w:lvlText w:val="§"/>
      <w:lvlJc w:val="left"/>
      <w:pPr>
        <w:ind w:left="4876" w:hanging="360"/>
      </w:pPr>
      <w:rPr>
        <w:rFonts w:hint="default" w:ascii="Wingdings" w:hAnsi="Wingdings" w:eastAsia="Wingdings" w:cs="Wingdings"/>
      </w:rPr>
    </w:lvl>
    <w:lvl w:ilvl="6">
      <w:start w:val="1"/>
      <w:numFmt w:val="bullet"/>
      <w:isLgl w:val="false"/>
      <w:suff w:val="tab"/>
      <w:lvlText w:val="·"/>
      <w:lvlJc w:val="left"/>
      <w:pPr>
        <w:ind w:left="5596" w:hanging="360"/>
      </w:pPr>
      <w:rPr>
        <w:rFonts w:hint="default" w:ascii="Symbol" w:hAnsi="Symbol" w:eastAsia="Symbol" w:cs="Symbol"/>
      </w:rPr>
    </w:lvl>
    <w:lvl w:ilvl="7">
      <w:start w:val="1"/>
      <w:numFmt w:val="bullet"/>
      <w:isLgl w:val="false"/>
      <w:suff w:val="tab"/>
      <w:lvlText w:val="o"/>
      <w:lvlJc w:val="left"/>
      <w:pPr>
        <w:ind w:left="6316" w:hanging="360"/>
      </w:pPr>
      <w:rPr>
        <w:rFonts w:hint="default" w:ascii="Courier New" w:hAnsi="Courier New" w:eastAsia="Courier New" w:cs="Courier New"/>
      </w:rPr>
    </w:lvl>
    <w:lvl w:ilvl="8">
      <w:start w:val="1"/>
      <w:numFmt w:val="bullet"/>
      <w:isLgl w:val="false"/>
      <w:suff w:val="tab"/>
      <w:lvlText w:val="§"/>
      <w:lvlJc w:val="left"/>
      <w:pPr>
        <w:ind w:left="7036" w:hanging="360"/>
      </w:pPr>
      <w:rPr>
        <w:rFonts w:hint="default" w:ascii="Wingdings" w:hAnsi="Wingdings" w:eastAsia="Wingdings" w:cs="Wingdings"/>
      </w:rPr>
    </w:lvl>
  </w:abstractNum>
  <w:abstractNum w:abstractNumId="109">
    <w:multiLevelType w:val="hybridMultilevel"/>
    <w:lvl w:ilvl="0">
      <w:start w:val="1"/>
      <w:numFmt w:val="bullet"/>
      <w:isLgl w:val="false"/>
      <w:suff w:val="tab"/>
      <w:lvlText w:val="–"/>
      <w:lvlJc w:val="left"/>
      <w:pPr>
        <w:ind w:left="1701" w:hanging="360"/>
      </w:pPr>
      <w:rPr>
        <w:rFonts w:hint="default" w:ascii="Arial" w:hAnsi="Arial" w:eastAsia="Arial" w:cs="Arial"/>
      </w:rPr>
    </w:lvl>
    <w:lvl w:ilvl="1">
      <w:start w:val="1"/>
      <w:numFmt w:val="bullet"/>
      <w:isLgl w:val="false"/>
      <w:suff w:val="tab"/>
      <w:lvlText w:val="o"/>
      <w:lvlJc w:val="left"/>
      <w:pPr>
        <w:ind w:left="2421" w:hanging="360"/>
      </w:pPr>
      <w:rPr>
        <w:rFonts w:hint="default" w:ascii="Courier New" w:hAnsi="Courier New" w:eastAsia="Courier New" w:cs="Courier New"/>
      </w:rPr>
    </w:lvl>
    <w:lvl w:ilvl="2">
      <w:start w:val="1"/>
      <w:numFmt w:val="bullet"/>
      <w:isLgl w:val="false"/>
      <w:suff w:val="tab"/>
      <w:lvlText w:val="§"/>
      <w:lvlJc w:val="left"/>
      <w:pPr>
        <w:ind w:left="3141" w:hanging="360"/>
      </w:pPr>
      <w:rPr>
        <w:rFonts w:hint="default" w:ascii="Wingdings" w:hAnsi="Wingdings" w:eastAsia="Wingdings" w:cs="Wingdings"/>
      </w:rPr>
    </w:lvl>
    <w:lvl w:ilvl="3">
      <w:start w:val="1"/>
      <w:numFmt w:val="bullet"/>
      <w:isLgl w:val="false"/>
      <w:suff w:val="tab"/>
      <w:lvlText w:val="·"/>
      <w:lvlJc w:val="left"/>
      <w:pPr>
        <w:ind w:left="3861" w:hanging="360"/>
      </w:pPr>
      <w:rPr>
        <w:rFonts w:hint="default" w:ascii="Symbol" w:hAnsi="Symbol" w:eastAsia="Symbol" w:cs="Symbol"/>
      </w:rPr>
    </w:lvl>
    <w:lvl w:ilvl="4">
      <w:start w:val="1"/>
      <w:numFmt w:val="bullet"/>
      <w:isLgl w:val="false"/>
      <w:suff w:val="tab"/>
      <w:lvlText w:val="o"/>
      <w:lvlJc w:val="left"/>
      <w:pPr>
        <w:ind w:left="4581" w:hanging="360"/>
      </w:pPr>
      <w:rPr>
        <w:rFonts w:hint="default" w:ascii="Courier New" w:hAnsi="Courier New" w:eastAsia="Courier New" w:cs="Courier New"/>
      </w:rPr>
    </w:lvl>
    <w:lvl w:ilvl="5">
      <w:start w:val="1"/>
      <w:numFmt w:val="bullet"/>
      <w:isLgl w:val="false"/>
      <w:suff w:val="tab"/>
      <w:lvlText w:val="§"/>
      <w:lvlJc w:val="left"/>
      <w:pPr>
        <w:ind w:left="5301" w:hanging="360"/>
      </w:pPr>
      <w:rPr>
        <w:rFonts w:hint="default" w:ascii="Wingdings" w:hAnsi="Wingdings" w:eastAsia="Wingdings" w:cs="Wingdings"/>
      </w:rPr>
    </w:lvl>
    <w:lvl w:ilvl="6">
      <w:start w:val="1"/>
      <w:numFmt w:val="bullet"/>
      <w:isLgl w:val="false"/>
      <w:suff w:val="tab"/>
      <w:lvlText w:val="·"/>
      <w:lvlJc w:val="left"/>
      <w:pPr>
        <w:ind w:left="6021" w:hanging="360"/>
      </w:pPr>
      <w:rPr>
        <w:rFonts w:hint="default" w:ascii="Symbol" w:hAnsi="Symbol" w:eastAsia="Symbol" w:cs="Symbol"/>
      </w:rPr>
    </w:lvl>
    <w:lvl w:ilvl="7">
      <w:start w:val="1"/>
      <w:numFmt w:val="bullet"/>
      <w:isLgl w:val="false"/>
      <w:suff w:val="tab"/>
      <w:lvlText w:val="o"/>
      <w:lvlJc w:val="left"/>
      <w:pPr>
        <w:ind w:left="6741" w:hanging="360"/>
      </w:pPr>
      <w:rPr>
        <w:rFonts w:hint="default" w:ascii="Courier New" w:hAnsi="Courier New" w:eastAsia="Courier New" w:cs="Courier New"/>
      </w:rPr>
    </w:lvl>
    <w:lvl w:ilvl="8">
      <w:start w:val="1"/>
      <w:numFmt w:val="bullet"/>
      <w:isLgl w:val="false"/>
      <w:suff w:val="tab"/>
      <w:lvlText w:val="§"/>
      <w:lvlJc w:val="left"/>
      <w:pPr>
        <w:ind w:left="7461" w:hanging="360"/>
      </w:pPr>
      <w:rPr>
        <w:rFonts w:hint="default" w:ascii="Wingdings" w:hAnsi="Wingdings" w:eastAsia="Wingdings" w:cs="Wingdings"/>
      </w:rPr>
    </w:lvl>
  </w:abstractNum>
  <w:abstractNum w:abstractNumId="110">
    <w:multiLevelType w:val="hybridMultilevel"/>
    <w:lvl w:ilvl="0">
      <w:start w:val="1"/>
      <w:numFmt w:val="bullet"/>
      <w:isLgl w:val="false"/>
      <w:suff w:val="tab"/>
      <w:lvlText w:val="–"/>
      <w:lvlJc w:val="left"/>
      <w:pPr>
        <w:ind w:left="1701" w:hanging="360"/>
      </w:pPr>
      <w:rPr>
        <w:rFonts w:hint="default" w:ascii="Arial" w:hAnsi="Arial" w:eastAsia="Arial" w:cs="Arial"/>
      </w:rPr>
    </w:lvl>
    <w:lvl w:ilvl="1">
      <w:start w:val="1"/>
      <w:numFmt w:val="bullet"/>
      <w:isLgl w:val="false"/>
      <w:suff w:val="tab"/>
      <w:lvlText w:val="o"/>
      <w:lvlJc w:val="left"/>
      <w:pPr>
        <w:ind w:left="2421" w:hanging="360"/>
      </w:pPr>
      <w:rPr>
        <w:rFonts w:hint="default" w:ascii="Courier New" w:hAnsi="Courier New" w:eastAsia="Courier New" w:cs="Courier New"/>
      </w:rPr>
    </w:lvl>
    <w:lvl w:ilvl="2">
      <w:start w:val="1"/>
      <w:numFmt w:val="bullet"/>
      <w:isLgl w:val="false"/>
      <w:suff w:val="tab"/>
      <w:lvlText w:val="§"/>
      <w:lvlJc w:val="left"/>
      <w:pPr>
        <w:ind w:left="3141" w:hanging="360"/>
      </w:pPr>
      <w:rPr>
        <w:rFonts w:hint="default" w:ascii="Wingdings" w:hAnsi="Wingdings" w:eastAsia="Wingdings" w:cs="Wingdings"/>
      </w:rPr>
    </w:lvl>
    <w:lvl w:ilvl="3">
      <w:start w:val="1"/>
      <w:numFmt w:val="bullet"/>
      <w:isLgl w:val="false"/>
      <w:suff w:val="tab"/>
      <w:lvlText w:val="·"/>
      <w:lvlJc w:val="left"/>
      <w:pPr>
        <w:ind w:left="3861" w:hanging="360"/>
      </w:pPr>
      <w:rPr>
        <w:rFonts w:hint="default" w:ascii="Symbol" w:hAnsi="Symbol" w:eastAsia="Symbol" w:cs="Symbol"/>
      </w:rPr>
    </w:lvl>
    <w:lvl w:ilvl="4">
      <w:start w:val="1"/>
      <w:numFmt w:val="bullet"/>
      <w:isLgl w:val="false"/>
      <w:suff w:val="tab"/>
      <w:lvlText w:val="o"/>
      <w:lvlJc w:val="left"/>
      <w:pPr>
        <w:ind w:left="4581" w:hanging="360"/>
      </w:pPr>
      <w:rPr>
        <w:rFonts w:hint="default" w:ascii="Courier New" w:hAnsi="Courier New" w:eastAsia="Courier New" w:cs="Courier New"/>
      </w:rPr>
    </w:lvl>
    <w:lvl w:ilvl="5">
      <w:start w:val="1"/>
      <w:numFmt w:val="bullet"/>
      <w:isLgl w:val="false"/>
      <w:suff w:val="tab"/>
      <w:lvlText w:val="§"/>
      <w:lvlJc w:val="left"/>
      <w:pPr>
        <w:ind w:left="5301" w:hanging="360"/>
      </w:pPr>
      <w:rPr>
        <w:rFonts w:hint="default" w:ascii="Wingdings" w:hAnsi="Wingdings" w:eastAsia="Wingdings" w:cs="Wingdings"/>
      </w:rPr>
    </w:lvl>
    <w:lvl w:ilvl="6">
      <w:start w:val="1"/>
      <w:numFmt w:val="bullet"/>
      <w:isLgl w:val="false"/>
      <w:suff w:val="tab"/>
      <w:lvlText w:val="·"/>
      <w:lvlJc w:val="left"/>
      <w:pPr>
        <w:ind w:left="6021" w:hanging="360"/>
      </w:pPr>
      <w:rPr>
        <w:rFonts w:hint="default" w:ascii="Symbol" w:hAnsi="Symbol" w:eastAsia="Symbol" w:cs="Symbol"/>
      </w:rPr>
    </w:lvl>
    <w:lvl w:ilvl="7">
      <w:start w:val="1"/>
      <w:numFmt w:val="bullet"/>
      <w:isLgl w:val="false"/>
      <w:suff w:val="tab"/>
      <w:lvlText w:val="o"/>
      <w:lvlJc w:val="left"/>
      <w:pPr>
        <w:ind w:left="6741" w:hanging="360"/>
      </w:pPr>
      <w:rPr>
        <w:rFonts w:hint="default" w:ascii="Courier New" w:hAnsi="Courier New" w:eastAsia="Courier New" w:cs="Courier New"/>
      </w:rPr>
    </w:lvl>
    <w:lvl w:ilvl="8">
      <w:start w:val="1"/>
      <w:numFmt w:val="bullet"/>
      <w:isLgl w:val="false"/>
      <w:suff w:val="tab"/>
      <w:lvlText w:val="§"/>
      <w:lvlJc w:val="left"/>
      <w:pPr>
        <w:ind w:left="7461" w:hanging="360"/>
      </w:pPr>
      <w:rPr>
        <w:rFonts w:hint="default" w:ascii="Wingdings" w:hAnsi="Wingdings" w:eastAsia="Wingdings" w:cs="Wingdings"/>
      </w:rPr>
    </w:lvl>
  </w:abstractNum>
  <w:abstractNum w:abstractNumId="111">
    <w:multiLevelType w:val="hybridMultilevel"/>
    <w:lvl w:ilvl="0">
      <w:start w:val="1"/>
      <w:numFmt w:val="bullet"/>
      <w:isLgl w:val="false"/>
      <w:suff w:val="tab"/>
      <w:lvlText w:val="–"/>
      <w:lvlJc w:val="left"/>
      <w:pPr>
        <w:ind w:left="709" w:hanging="360"/>
      </w:pPr>
      <w:rPr>
        <w:rFonts w:hint="default" w:ascii="Arial" w:hAnsi="Arial" w:eastAsia="Arial" w:cs="Aria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1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6"/>
  </w:num>
  <w:num w:numId="5">
    <w:abstractNumId w:val="34"/>
  </w:num>
  <w:num w:numId="6">
    <w:abstractNumId w:val="24"/>
  </w:num>
  <w:num w:numId="7">
    <w:abstractNumId w:val="8"/>
  </w:num>
  <w:num w:numId="8">
    <w:abstractNumId w:val="18"/>
  </w:num>
  <w:num w:numId="9">
    <w:abstractNumId w:val="14"/>
  </w:num>
  <w:num w:numId="10">
    <w:abstractNumId w:val="33"/>
  </w:num>
  <w:num w:numId="11">
    <w:abstractNumId w:val="23"/>
  </w:num>
  <w:num w:numId="12">
    <w:abstractNumId w:val="5"/>
  </w:num>
  <w:num w:numId="13">
    <w:abstractNumId w:val="3"/>
  </w:num>
  <w:num w:numId="14">
    <w:abstractNumId w:val="0"/>
  </w:num>
  <w:num w:numId="15">
    <w:abstractNumId w:val="27"/>
  </w:num>
  <w:num w:numId="16">
    <w:abstractNumId w:val="13"/>
  </w:num>
  <w:num w:numId="17">
    <w:abstractNumId w:val="9"/>
  </w:num>
  <w:num w:numId="18">
    <w:abstractNumId w:val="28"/>
  </w:num>
  <w:num w:numId="19">
    <w:abstractNumId w:val="25"/>
  </w:num>
  <w:num w:numId="20">
    <w:abstractNumId w:val="31"/>
  </w:num>
  <w:num w:numId="21">
    <w:abstractNumId w:val="15"/>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4"/>
  </w:num>
  <w:num w:numId="26">
    <w:abstractNumId w:val="21"/>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22"/>
  </w:num>
  <w:num w:numId="34">
    <w:abstractNumId w:val="20"/>
  </w:num>
  <w:num w:numId="35">
    <w:abstractNumId w:val="7"/>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9"/>
  </w:num>
  <w:num w:numId="71">
    <w:abstractNumId w:val="70"/>
  </w:num>
  <w:num w:numId="72">
    <w:abstractNumId w:val="71"/>
  </w:num>
  <w:num w:numId="7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9" w:default="1">
    <w:name w:val="Normal"/>
    <w:qFormat/>
    <w:pPr>
      <w:spacing w:after="200" w:line="276" w:lineRule="auto"/>
    </w:pPr>
    <w:rPr>
      <w:rFonts w:eastAsia="Times New Roman"/>
      <w:sz w:val="22"/>
      <w:szCs w:val="22"/>
      <w:lang w:eastAsia="ar-SA"/>
    </w:rPr>
  </w:style>
  <w:style w:type="paragraph" w:styleId="950">
    <w:name w:val="Heading 1"/>
    <w:basedOn w:val="949"/>
    <w:next w:val="949"/>
    <w:link w:val="962"/>
    <w:qFormat/>
    <w:pPr>
      <w:keepLines/>
      <w:keepNext/>
      <w:spacing w:before="480"/>
      <w:outlineLvl w:val="0"/>
    </w:pPr>
    <w:rPr>
      <w:rFonts w:ascii="Arial" w:hAnsi="Arial" w:eastAsia="Arial" w:cs="Arial"/>
      <w:sz w:val="40"/>
      <w:szCs w:val="40"/>
    </w:rPr>
  </w:style>
  <w:style w:type="paragraph" w:styleId="951">
    <w:name w:val="Heading 2"/>
    <w:basedOn w:val="949"/>
    <w:next w:val="949"/>
    <w:link w:val="963"/>
    <w:unhideWhenUsed/>
    <w:qFormat/>
    <w:pPr>
      <w:keepLines/>
      <w:keepNext/>
      <w:spacing w:before="360"/>
      <w:outlineLvl w:val="1"/>
    </w:pPr>
    <w:rPr>
      <w:rFonts w:ascii="Arial" w:hAnsi="Arial" w:eastAsia="Arial" w:cs="Arial"/>
      <w:sz w:val="34"/>
    </w:rPr>
  </w:style>
  <w:style w:type="paragraph" w:styleId="952">
    <w:name w:val="Heading 3"/>
    <w:basedOn w:val="949"/>
    <w:next w:val="949"/>
    <w:link w:val="1153"/>
    <w:qFormat/>
    <w:pPr>
      <w:keepNext/>
      <w:spacing w:after="0" w:line="240" w:lineRule="auto"/>
      <w:tabs>
        <w:tab w:val="left" w:pos="7182" w:leader="none"/>
        <w:tab w:val="left" w:pos="8010" w:leader="none"/>
        <w:tab w:val="right" w:pos="9922" w:leader="none"/>
      </w:tabs>
      <w:outlineLvl w:val="2"/>
    </w:pPr>
    <w:rPr>
      <w:rFonts w:ascii="Times New Roman" w:hAnsi="Times New Roman"/>
      <w:b/>
      <w:sz w:val="18"/>
      <w:szCs w:val="24"/>
      <w:lang w:val="en-US" w:eastAsia="en-US"/>
    </w:rPr>
  </w:style>
  <w:style w:type="paragraph" w:styleId="953">
    <w:name w:val="Heading 4"/>
    <w:basedOn w:val="949"/>
    <w:next w:val="949"/>
    <w:link w:val="1132"/>
    <w:qFormat/>
    <w:pPr>
      <w:keepNext/>
      <w:spacing w:before="240" w:after="60" w:line="240" w:lineRule="auto"/>
      <w:outlineLvl w:val="3"/>
    </w:pPr>
    <w:rPr>
      <w:rFonts w:ascii="Times New Roman" w:hAnsi="Times New Roman"/>
      <w:b/>
      <w:bCs/>
      <w:sz w:val="28"/>
      <w:szCs w:val="28"/>
      <w:lang w:val="en-US" w:eastAsia="ru-RU"/>
    </w:rPr>
  </w:style>
  <w:style w:type="paragraph" w:styleId="954">
    <w:name w:val="Heading 5"/>
    <w:basedOn w:val="949"/>
    <w:next w:val="949"/>
    <w:link w:val="1154"/>
    <w:qFormat/>
    <w:pPr>
      <w:spacing w:before="240" w:after="60" w:line="240" w:lineRule="auto"/>
      <w:outlineLvl w:val="4"/>
    </w:pPr>
    <w:rPr>
      <w:b/>
      <w:bCs/>
      <w:i/>
      <w:iCs/>
      <w:sz w:val="26"/>
      <w:szCs w:val="26"/>
      <w:lang w:val="en-US" w:eastAsia="en-US"/>
    </w:rPr>
  </w:style>
  <w:style w:type="paragraph" w:styleId="955">
    <w:name w:val="Heading 6"/>
    <w:basedOn w:val="949"/>
    <w:next w:val="949"/>
    <w:link w:val="1155"/>
    <w:qFormat/>
    <w:pPr>
      <w:spacing w:before="240" w:after="60"/>
      <w:outlineLvl w:val="5"/>
    </w:pPr>
    <w:rPr>
      <w:b/>
      <w:bCs/>
      <w:lang w:val="en-US"/>
    </w:rPr>
  </w:style>
  <w:style w:type="paragraph" w:styleId="956">
    <w:name w:val="Heading 7"/>
    <w:basedOn w:val="949"/>
    <w:next w:val="949"/>
    <w:link w:val="1156"/>
    <w:qFormat/>
    <w:pPr>
      <w:spacing w:after="0"/>
      <w:outlineLvl w:val="6"/>
    </w:pPr>
    <w:rPr>
      <w:rFonts w:eastAsia="Calibri"/>
      <w:b/>
      <w:smallCaps/>
      <w:color w:val="c0504d"/>
      <w:spacing w:val="10"/>
      <w:sz w:val="20"/>
      <w:szCs w:val="20"/>
      <w:lang w:val="en-US" w:eastAsia="en-US" w:bidi="en-US"/>
    </w:rPr>
  </w:style>
  <w:style w:type="paragraph" w:styleId="957">
    <w:name w:val="Heading 8"/>
    <w:basedOn w:val="949"/>
    <w:next w:val="949"/>
    <w:link w:val="1157"/>
    <w:qFormat/>
    <w:pPr>
      <w:spacing w:after="0"/>
      <w:outlineLvl w:val="7"/>
    </w:pPr>
    <w:rPr>
      <w:rFonts w:eastAsia="Calibri"/>
      <w:b/>
      <w:i/>
      <w:smallCaps/>
      <w:color w:val="943634"/>
      <w:sz w:val="20"/>
      <w:szCs w:val="20"/>
      <w:lang w:val="en-US" w:eastAsia="en-US" w:bidi="en-US"/>
    </w:rPr>
  </w:style>
  <w:style w:type="paragraph" w:styleId="958">
    <w:name w:val="Heading 9"/>
    <w:basedOn w:val="949"/>
    <w:next w:val="949"/>
    <w:link w:val="1158"/>
    <w:qFormat/>
    <w:pPr>
      <w:spacing w:after="0"/>
      <w:outlineLvl w:val="8"/>
    </w:pPr>
    <w:rPr>
      <w:rFonts w:eastAsia="Calibri"/>
      <w:b/>
      <w:i/>
      <w:smallCaps/>
      <w:color w:val="622423"/>
      <w:sz w:val="20"/>
      <w:szCs w:val="20"/>
      <w:lang w:val="en-US" w:eastAsia="en-US" w:bidi="en-US"/>
    </w:rPr>
  </w:style>
  <w:style w:type="character" w:styleId="959" w:default="1">
    <w:name w:val="Default Paragraph Font"/>
    <w:uiPriority w:val="1"/>
    <w:semiHidden/>
    <w:unhideWhenUsed/>
  </w:style>
  <w:style w:type="table" w:styleId="960" w:default="1">
    <w:name w:val="Normal Table"/>
    <w:uiPriority w:val="99"/>
    <w:semiHidden/>
    <w:unhideWhenUsed/>
    <w:tblPr>
      <w:tblInd w:w="0" w:type="dxa"/>
      <w:tblCellMar>
        <w:left w:w="108" w:type="dxa"/>
        <w:top w:w="0" w:type="dxa"/>
        <w:right w:w="108" w:type="dxa"/>
        <w:bottom w:w="0" w:type="dxa"/>
      </w:tblCellMar>
    </w:tblPr>
  </w:style>
  <w:style w:type="numbering" w:styleId="961" w:default="1">
    <w:name w:val="No List"/>
    <w:uiPriority w:val="99"/>
    <w:semiHidden/>
    <w:unhideWhenUsed/>
  </w:style>
  <w:style w:type="character" w:styleId="962" w:customStyle="1">
    <w:name w:val="Заголовок 1 Знак"/>
    <w:link w:val="950"/>
    <w:rPr>
      <w:rFonts w:ascii="Arial" w:hAnsi="Arial" w:eastAsia="Arial" w:cs="Arial"/>
      <w:sz w:val="40"/>
      <w:szCs w:val="40"/>
    </w:rPr>
  </w:style>
  <w:style w:type="character" w:styleId="963" w:customStyle="1">
    <w:name w:val="Заголовок 2 Знак"/>
    <w:link w:val="951"/>
    <w:rPr>
      <w:rFonts w:ascii="Arial" w:hAnsi="Arial" w:eastAsia="Arial" w:cs="Arial"/>
      <w:sz w:val="34"/>
    </w:rPr>
  </w:style>
  <w:style w:type="character" w:styleId="964" w:customStyle="1">
    <w:name w:val="Heading 3 Char"/>
    <w:rPr>
      <w:rFonts w:ascii="Arial" w:hAnsi="Arial" w:eastAsia="Arial" w:cs="Arial"/>
      <w:sz w:val="30"/>
      <w:szCs w:val="30"/>
    </w:rPr>
  </w:style>
  <w:style w:type="character" w:styleId="965" w:customStyle="1">
    <w:name w:val="Heading 4 Char"/>
    <w:rPr>
      <w:rFonts w:ascii="Arial" w:hAnsi="Arial" w:eastAsia="Arial" w:cs="Arial"/>
      <w:b/>
      <w:bCs/>
      <w:sz w:val="26"/>
      <w:szCs w:val="26"/>
    </w:rPr>
  </w:style>
  <w:style w:type="character" w:styleId="966" w:customStyle="1">
    <w:name w:val="Heading 5 Char"/>
    <w:rPr>
      <w:rFonts w:ascii="Arial" w:hAnsi="Arial" w:eastAsia="Arial" w:cs="Arial"/>
      <w:b/>
      <w:bCs/>
      <w:sz w:val="24"/>
      <w:szCs w:val="24"/>
    </w:rPr>
  </w:style>
  <w:style w:type="character" w:styleId="967" w:customStyle="1">
    <w:name w:val="Heading 6 Char"/>
    <w:rPr>
      <w:rFonts w:ascii="Arial" w:hAnsi="Arial" w:eastAsia="Arial" w:cs="Arial"/>
      <w:b/>
      <w:bCs/>
      <w:sz w:val="22"/>
      <w:szCs w:val="22"/>
    </w:rPr>
  </w:style>
  <w:style w:type="character" w:styleId="968" w:customStyle="1">
    <w:name w:val="Heading 7 Char"/>
    <w:rPr>
      <w:rFonts w:ascii="Arial" w:hAnsi="Arial" w:eastAsia="Arial" w:cs="Arial"/>
      <w:b/>
      <w:bCs/>
      <w:i/>
      <w:iCs/>
      <w:sz w:val="22"/>
      <w:szCs w:val="22"/>
    </w:rPr>
  </w:style>
  <w:style w:type="character" w:styleId="969" w:customStyle="1">
    <w:name w:val="Heading 8 Char"/>
    <w:rPr>
      <w:rFonts w:ascii="Arial" w:hAnsi="Arial" w:eastAsia="Arial" w:cs="Arial"/>
      <w:i/>
      <w:iCs/>
      <w:sz w:val="22"/>
      <w:szCs w:val="22"/>
    </w:rPr>
  </w:style>
  <w:style w:type="character" w:styleId="970" w:customStyle="1">
    <w:name w:val="Heading 9 Char"/>
    <w:rPr>
      <w:rFonts w:ascii="Arial" w:hAnsi="Arial" w:eastAsia="Arial" w:cs="Arial"/>
      <w:i/>
      <w:iCs/>
      <w:sz w:val="21"/>
      <w:szCs w:val="21"/>
    </w:rPr>
  </w:style>
  <w:style w:type="paragraph" w:styleId="971">
    <w:name w:val="List Paragraph"/>
    <w:basedOn w:val="949"/>
    <w:link w:val="1606"/>
    <w:qFormat/>
    <w:pPr>
      <w:contextualSpacing/>
      <w:ind w:left="720"/>
    </w:pPr>
  </w:style>
  <w:style w:type="paragraph" w:styleId="972">
    <w:name w:val="Title"/>
    <w:basedOn w:val="949"/>
    <w:next w:val="949"/>
    <w:link w:val="1506"/>
    <w:qFormat/>
    <w:pPr>
      <w:keepNext/>
      <w:spacing w:before="240" w:after="120"/>
    </w:pPr>
    <w:rPr>
      <w:rFonts w:ascii="Arial" w:hAnsi="Arial" w:eastAsia="DejaVu Sans" w:cs="DejaVu Sans"/>
      <w:sz w:val="28"/>
      <w:szCs w:val="28"/>
    </w:rPr>
  </w:style>
  <w:style w:type="character" w:styleId="973" w:customStyle="1">
    <w:name w:val="Title Char"/>
    <w:rPr>
      <w:sz w:val="48"/>
      <w:szCs w:val="48"/>
    </w:rPr>
  </w:style>
  <w:style w:type="paragraph" w:styleId="974">
    <w:name w:val="Subtitle"/>
    <w:basedOn w:val="949"/>
    <w:next w:val="949"/>
    <w:link w:val="1458"/>
    <w:qFormat/>
    <w:pPr>
      <w:jc w:val="right"/>
      <w:spacing w:after="720" w:line="240" w:lineRule="auto"/>
    </w:pPr>
    <w:rPr>
      <w:rFonts w:ascii="Cambria" w:hAnsi="Cambria"/>
      <w:sz w:val="20"/>
      <w:szCs w:val="20"/>
      <w:lang w:val="en-US" w:eastAsia="en-US" w:bidi="en-US"/>
    </w:rPr>
  </w:style>
  <w:style w:type="character" w:styleId="975" w:customStyle="1">
    <w:name w:val="Subtitle Char"/>
    <w:rPr>
      <w:sz w:val="24"/>
      <w:szCs w:val="24"/>
    </w:rPr>
  </w:style>
  <w:style w:type="paragraph" w:styleId="976">
    <w:name w:val="Quote"/>
    <w:basedOn w:val="949"/>
    <w:next w:val="949"/>
    <w:link w:val="1460"/>
    <w:qFormat/>
    <w:pPr>
      <w:jc w:val="both"/>
    </w:pPr>
    <w:rPr>
      <w:rFonts w:eastAsia="Calibri"/>
      <w:i/>
      <w:sz w:val="20"/>
      <w:szCs w:val="20"/>
      <w:lang w:val="en-US" w:eastAsia="en-US" w:bidi="en-US"/>
    </w:rPr>
  </w:style>
  <w:style w:type="character" w:styleId="977" w:customStyle="1">
    <w:name w:val="Quote Char"/>
    <w:rPr>
      <w:i/>
    </w:rPr>
  </w:style>
  <w:style w:type="paragraph" w:styleId="978">
    <w:name w:val="Intense Quote"/>
    <w:basedOn w:val="949"/>
    <w:next w:val="949"/>
    <w:link w:val="1462"/>
    <w:qFormat/>
    <w:pPr>
      <w:ind w:left="1440" w:right="1440"/>
      <w:jc w:val="both"/>
      <w:spacing w:before="140" w:after="140"/>
      <w:shd w:val="clear" w:color="auto" w:fill="c0504d"/>
      <w:pBdr>
        <w:top w:val="single" w:color="943634" w:sz="8" w:space="10"/>
        <w:left w:val="single" w:color="943634" w:sz="8" w:space="10"/>
        <w:bottom w:val="single" w:color="943634" w:sz="8" w:space="10"/>
        <w:right w:val="single" w:color="943634" w:sz="8" w:space="10"/>
      </w:pBdr>
    </w:pPr>
    <w:rPr>
      <w:rFonts w:eastAsia="Calibri"/>
      <w:b/>
      <w:i/>
      <w:color w:val="ffffff"/>
      <w:sz w:val="20"/>
      <w:szCs w:val="20"/>
      <w:lang w:val="en-US" w:eastAsia="en-US" w:bidi="en-US"/>
    </w:rPr>
  </w:style>
  <w:style w:type="character" w:styleId="979" w:customStyle="1">
    <w:name w:val="Intense Quote Char"/>
    <w:rPr>
      <w:i/>
    </w:rPr>
  </w:style>
  <w:style w:type="paragraph" w:styleId="980">
    <w:name w:val="Header"/>
    <w:basedOn w:val="949"/>
    <w:link w:val="981"/>
    <w:unhideWhenUsed/>
    <w:pPr>
      <w:spacing w:after="0" w:line="240" w:lineRule="auto"/>
      <w:tabs>
        <w:tab w:val="center" w:pos="7143" w:leader="none"/>
        <w:tab w:val="right" w:pos="14287" w:leader="none"/>
      </w:tabs>
    </w:pPr>
  </w:style>
  <w:style w:type="character" w:styleId="981" w:customStyle="1">
    <w:name w:val="Верхний колонтитул Знак"/>
    <w:link w:val="980"/>
  </w:style>
  <w:style w:type="paragraph" w:styleId="982">
    <w:name w:val="Footer"/>
    <w:basedOn w:val="949"/>
    <w:link w:val="1138"/>
    <w:pPr>
      <w:tabs>
        <w:tab w:val="center" w:pos="4320" w:leader="none"/>
        <w:tab w:val="right" w:pos="8640" w:leader="none"/>
      </w:tabs>
    </w:pPr>
    <w:rPr>
      <w:sz w:val="20"/>
      <w:szCs w:val="20"/>
      <w:lang w:val="en-US"/>
    </w:rPr>
  </w:style>
  <w:style w:type="character" w:styleId="983" w:customStyle="1">
    <w:name w:val="Footer Char"/>
  </w:style>
  <w:style w:type="paragraph" w:styleId="984">
    <w:name w:val="Caption"/>
    <w:basedOn w:val="949"/>
    <w:next w:val="949"/>
    <w:qFormat/>
    <w:pPr>
      <w:jc w:val="center"/>
      <w:spacing w:after="0" w:line="288" w:lineRule="auto"/>
    </w:pPr>
    <w:rPr>
      <w:rFonts w:ascii="Times New Roman" w:hAnsi="Times New Roman"/>
      <w:b/>
      <w:sz w:val="36"/>
      <w:szCs w:val="20"/>
      <w:lang w:eastAsia="ru-RU"/>
    </w:rPr>
  </w:style>
  <w:style w:type="character" w:styleId="985" w:customStyle="1">
    <w:name w:val="Caption Char"/>
  </w:style>
  <w:style w:type="table" w:styleId="986">
    <w:name w:val="Table Grid"/>
    <w:basedOn w:val="960"/>
    <w:tblPr/>
  </w:style>
  <w:style w:type="table" w:styleId="987" w:customStyle="1">
    <w:name w:val="Table Grid Light"/>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88">
    <w:name w:val="Plain Table 1"/>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89">
    <w:name w:val="Plain Table 2"/>
    <w:uiPriority w:val="59"/>
    <w:rPr>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90">
    <w:name w:val="Plain Table 3"/>
    <w:uiPriority w:val="99"/>
    <w:rPr>
      <w:lang w:eastAsia="zh-CN"/>
    </w:rPr>
    <w:tblPr>
      <w:tblStyleRowBandSize w:val="1"/>
      <w:tblStyleColBandSize w:val="1"/>
      <w:tblInd w:w="0" w:type="dxa"/>
      <w:tblCellMar>
        <w:left w:w="0" w:type="dxa"/>
        <w:top w:w="0" w:type="dxa"/>
        <w:right w:w="0" w:type="dxa"/>
        <w:bottom w:w="0" w:type="dxa"/>
      </w:tblCellMar>
    </w:tblPr>
  </w:style>
  <w:style w:type="table" w:styleId="991">
    <w:name w:val="Plain Table 4"/>
    <w:uiPriority w:val="99"/>
    <w:rPr>
      <w:lang w:eastAsia="zh-CN"/>
    </w:rPr>
    <w:tblPr>
      <w:tblStyleRowBandSize w:val="1"/>
      <w:tblStyleColBandSize w:val="1"/>
      <w:tblInd w:w="0" w:type="dxa"/>
      <w:tblCellMar>
        <w:left w:w="0" w:type="dxa"/>
        <w:top w:w="0" w:type="dxa"/>
        <w:right w:w="0" w:type="dxa"/>
        <w:bottom w:w="0" w:type="dxa"/>
      </w:tblCellMar>
    </w:tblPr>
  </w:style>
  <w:style w:type="table" w:styleId="992">
    <w:name w:val="Plain Table 5"/>
    <w:uiPriority w:val="99"/>
    <w:rPr>
      <w:lang w:eastAsia="zh-CN"/>
    </w:rPr>
    <w:tblPr>
      <w:tblStyleRowBandSize w:val="1"/>
      <w:tblStyleColBandSize w:val="1"/>
      <w:tblInd w:w="0" w:type="dxa"/>
      <w:tblCellMar>
        <w:left w:w="0" w:type="dxa"/>
        <w:top w:w="0" w:type="dxa"/>
        <w:right w:w="0" w:type="dxa"/>
        <w:bottom w:w="0" w:type="dxa"/>
      </w:tblCellMar>
    </w:tblPr>
  </w:style>
  <w:style w:type="table" w:styleId="993">
    <w:name w:val="Grid Table 1 Light"/>
    <w:uiPriority w:val="99"/>
    <w:rPr>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94" w:customStyle="1">
    <w:name w:val="Grid Table 1 Light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5" w:customStyle="1">
    <w:name w:val="Grid Table 1 Light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6" w:customStyle="1">
    <w:name w:val="Grid Table 1 Light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7" w:customStyle="1">
    <w:name w:val="Grid Table 1 Light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8" w:customStyle="1">
    <w:name w:val="Grid Table 1 Light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9" w:customStyle="1">
    <w:name w:val="Grid Table 1 Light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00">
    <w:name w:val="Grid Table 2"/>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01" w:customStyle="1">
    <w:name w:val="Grid Table 2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2" w:customStyle="1">
    <w:name w:val="Grid Table 2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3" w:customStyle="1">
    <w:name w:val="Grid Table 2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4" w:customStyle="1">
    <w:name w:val="Grid Table 2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5" w:customStyle="1">
    <w:name w:val="Grid Table 2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6" w:customStyle="1">
    <w:name w:val="Grid Table 2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7">
    <w:name w:val="Grid Table 3"/>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08" w:customStyle="1">
    <w:name w:val="Grid Table 3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9" w:customStyle="1">
    <w:name w:val="Grid Table 3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0" w:customStyle="1">
    <w:name w:val="Grid Table 3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1" w:customStyle="1">
    <w:name w:val="Grid Table 3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2" w:customStyle="1">
    <w:name w:val="Grid Table 3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3" w:customStyle="1">
    <w:name w:val="Grid Table 3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4">
    <w:name w:val="Grid Table 4"/>
    <w:uiPriority w:val="59"/>
    <w:rPr>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15" w:customStyle="1">
    <w:name w:val="Grid Table 4 - Accent 1"/>
    <w:uiPriority w:val="5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16" w:customStyle="1">
    <w:name w:val="Grid Table 4 - Accent 2"/>
    <w:uiPriority w:val="5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17" w:customStyle="1">
    <w:name w:val="Grid Table 4 - Accent 3"/>
    <w:uiPriority w:val="5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18" w:customStyle="1">
    <w:name w:val="Grid Table 4 - Accent 4"/>
    <w:uiPriority w:val="5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19" w:customStyle="1">
    <w:name w:val="Grid Table 4 - Accent 5"/>
    <w:uiPriority w:val="5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20" w:customStyle="1">
    <w:name w:val="Grid Table 4 - Accent 6"/>
    <w:uiPriority w:val="5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21">
    <w:name w:val="Grid Table 5 Dark"/>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022" w:customStyle="1">
    <w:name w:val="Grid Table 5 Dark- Accent 1"/>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023" w:customStyle="1">
    <w:name w:val="Grid Table 5 Dark - Accent 2"/>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024" w:customStyle="1">
    <w:name w:val="Grid Table 5 Dark - Accent 3"/>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025" w:customStyle="1">
    <w:name w:val="Grid Table 5 Dark- Accent 4"/>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026" w:customStyle="1">
    <w:name w:val="Grid Table 5 Dark - Accent 5"/>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027" w:customStyle="1">
    <w:name w:val="Grid Table 5 Dark - Accent 6"/>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028">
    <w:name w:val="Grid Table 6 Colorful"/>
    <w:uiPriority w:val="99"/>
    <w:rPr>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29" w:customStyle="1">
    <w:name w:val="Grid Table 6 Colorful - Accent 1"/>
    <w:uiPriority w:val="99"/>
    <w:rPr>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30" w:customStyle="1">
    <w:name w:val="Grid Table 6 Colorful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1" w:customStyle="1">
    <w:name w:val="Grid Table 6 Colorful - Accent 3"/>
    <w:uiPriority w:val="99"/>
    <w:rPr>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2" w:customStyle="1">
    <w:name w:val="Grid Table 6 Colorful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3" w:customStyle="1">
    <w:name w:val="Grid Table 6 Colorful - Accent 5"/>
    <w:uiPriority w:val="99"/>
    <w:rPr>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4" w:customStyle="1">
    <w:name w:val="Grid Table 6 Colorful - Accent 6"/>
    <w:uiPriority w:val="99"/>
    <w:rPr>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5">
    <w:name w:val="Grid Table 7 Colorful"/>
    <w:uiPriority w:val="99"/>
    <w:rPr>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36" w:customStyle="1">
    <w:name w:val="Grid Table 7 Colorful - Accent 1"/>
    <w:uiPriority w:val="99"/>
    <w:rPr>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37" w:customStyle="1">
    <w:name w:val="Grid Table 7 Colorful - Accent 2"/>
    <w:uiPriority w:val="99"/>
    <w:rPr>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8" w:customStyle="1">
    <w:name w:val="Grid Table 7 Colorful - Accent 3"/>
    <w:uiPriority w:val="99"/>
    <w:rPr>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9" w:customStyle="1">
    <w:name w:val="Grid Table 7 Colorful - Accent 4"/>
    <w:uiPriority w:val="99"/>
    <w:rPr>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0" w:customStyle="1">
    <w:name w:val="Grid Table 7 Colorful - Accent 5"/>
    <w:uiPriority w:val="99"/>
    <w:rPr>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41" w:customStyle="1">
    <w:name w:val="Grid Table 7 Colorful - Accent 6"/>
    <w:uiPriority w:val="99"/>
    <w:rPr>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42">
    <w:name w:val="List Table 1 Light"/>
    <w:uiPriority w:val="99"/>
    <w:rPr>
      <w:lang w:eastAsia="zh-CN"/>
    </w:rPr>
    <w:tblPr>
      <w:tblStyleRowBandSize w:val="1"/>
      <w:tblStyleColBandSize w:val="1"/>
      <w:tblInd w:w="0" w:type="dxa"/>
      <w:tblCellMar>
        <w:left w:w="0" w:type="dxa"/>
        <w:top w:w="0" w:type="dxa"/>
        <w:right w:w="0" w:type="dxa"/>
        <w:bottom w:w="0" w:type="dxa"/>
      </w:tblCellMar>
    </w:tblPr>
  </w:style>
  <w:style w:type="table" w:styleId="1043" w:customStyle="1">
    <w:name w:val="List Table 1 Light - Accent 1"/>
    <w:uiPriority w:val="99"/>
    <w:rPr>
      <w:lang w:eastAsia="zh-CN"/>
    </w:rPr>
    <w:tblPr>
      <w:tblStyleRowBandSize w:val="1"/>
      <w:tblStyleColBandSize w:val="1"/>
      <w:tblInd w:w="0" w:type="dxa"/>
      <w:tblCellMar>
        <w:left w:w="0" w:type="dxa"/>
        <w:top w:w="0" w:type="dxa"/>
        <w:right w:w="0" w:type="dxa"/>
        <w:bottom w:w="0" w:type="dxa"/>
      </w:tblCellMar>
    </w:tblPr>
  </w:style>
  <w:style w:type="table" w:styleId="1044" w:customStyle="1">
    <w:name w:val="List Table 1 Light - Accent 2"/>
    <w:uiPriority w:val="99"/>
    <w:rPr>
      <w:lang w:eastAsia="zh-CN"/>
    </w:rPr>
    <w:tblPr>
      <w:tblStyleRowBandSize w:val="1"/>
      <w:tblStyleColBandSize w:val="1"/>
      <w:tblInd w:w="0" w:type="dxa"/>
      <w:tblCellMar>
        <w:left w:w="0" w:type="dxa"/>
        <w:top w:w="0" w:type="dxa"/>
        <w:right w:w="0" w:type="dxa"/>
        <w:bottom w:w="0" w:type="dxa"/>
      </w:tblCellMar>
    </w:tblPr>
  </w:style>
  <w:style w:type="table" w:styleId="1045" w:customStyle="1">
    <w:name w:val="List Table 1 Light - Accent 3"/>
    <w:uiPriority w:val="99"/>
    <w:rPr>
      <w:lang w:eastAsia="zh-CN"/>
    </w:rPr>
    <w:tblPr>
      <w:tblStyleRowBandSize w:val="1"/>
      <w:tblStyleColBandSize w:val="1"/>
      <w:tblInd w:w="0" w:type="dxa"/>
      <w:tblCellMar>
        <w:left w:w="0" w:type="dxa"/>
        <w:top w:w="0" w:type="dxa"/>
        <w:right w:w="0" w:type="dxa"/>
        <w:bottom w:w="0" w:type="dxa"/>
      </w:tblCellMar>
    </w:tblPr>
  </w:style>
  <w:style w:type="table" w:styleId="1046" w:customStyle="1">
    <w:name w:val="List Table 1 Light - Accent 4"/>
    <w:uiPriority w:val="99"/>
    <w:rPr>
      <w:lang w:eastAsia="zh-CN"/>
    </w:rPr>
    <w:tblPr>
      <w:tblStyleRowBandSize w:val="1"/>
      <w:tblStyleColBandSize w:val="1"/>
      <w:tblInd w:w="0" w:type="dxa"/>
      <w:tblCellMar>
        <w:left w:w="0" w:type="dxa"/>
        <w:top w:w="0" w:type="dxa"/>
        <w:right w:w="0" w:type="dxa"/>
        <w:bottom w:w="0" w:type="dxa"/>
      </w:tblCellMar>
    </w:tblPr>
  </w:style>
  <w:style w:type="table" w:styleId="1047" w:customStyle="1">
    <w:name w:val="List Table 1 Light - Accent 5"/>
    <w:uiPriority w:val="99"/>
    <w:rPr>
      <w:lang w:eastAsia="zh-CN"/>
    </w:rPr>
    <w:tblPr>
      <w:tblStyleRowBandSize w:val="1"/>
      <w:tblStyleColBandSize w:val="1"/>
      <w:tblInd w:w="0" w:type="dxa"/>
      <w:tblCellMar>
        <w:left w:w="0" w:type="dxa"/>
        <w:top w:w="0" w:type="dxa"/>
        <w:right w:w="0" w:type="dxa"/>
        <w:bottom w:w="0" w:type="dxa"/>
      </w:tblCellMar>
    </w:tblPr>
  </w:style>
  <w:style w:type="table" w:styleId="1048" w:customStyle="1">
    <w:name w:val="List Table 1 Light - Accent 6"/>
    <w:uiPriority w:val="99"/>
    <w:rPr>
      <w:lang w:eastAsia="zh-CN"/>
    </w:rPr>
    <w:tblPr>
      <w:tblStyleRowBandSize w:val="1"/>
      <w:tblStyleColBandSize w:val="1"/>
      <w:tblInd w:w="0" w:type="dxa"/>
      <w:tblCellMar>
        <w:left w:w="0" w:type="dxa"/>
        <w:top w:w="0" w:type="dxa"/>
        <w:right w:w="0" w:type="dxa"/>
        <w:bottom w:w="0" w:type="dxa"/>
      </w:tblCellMar>
    </w:tblPr>
  </w:style>
  <w:style w:type="table" w:styleId="1049">
    <w:name w:val="List Table 2"/>
    <w:uiPriority w:val="99"/>
    <w:rPr>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50" w:customStyle="1">
    <w:name w:val="List Table 2 - Accent 1"/>
    <w:uiPriority w:val="99"/>
    <w:rPr>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51" w:customStyle="1">
    <w:name w:val="List Table 2 - Accent 2"/>
    <w:uiPriority w:val="99"/>
    <w:rPr>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52" w:customStyle="1">
    <w:name w:val="List Table 2 - Accent 3"/>
    <w:uiPriority w:val="99"/>
    <w:rPr>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53" w:customStyle="1">
    <w:name w:val="List Table 2 - Accent 4"/>
    <w:uiPriority w:val="99"/>
    <w:rPr>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54" w:customStyle="1">
    <w:name w:val="List Table 2 - Accent 5"/>
    <w:uiPriority w:val="99"/>
    <w:rPr>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55" w:customStyle="1">
    <w:name w:val="List Table 2 - Accent 6"/>
    <w:uiPriority w:val="99"/>
    <w:rPr>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56">
    <w:name w:val="List Table 3"/>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57" w:customStyle="1">
    <w:name w:val="List Table 3 - Accent 1"/>
    <w:uiPriority w:val="99"/>
    <w:rPr>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58" w:customStyle="1">
    <w:name w:val="List Table 3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59" w:customStyle="1">
    <w:name w:val="List Table 3 - Accent 3"/>
    <w:uiPriority w:val="99"/>
    <w:rPr>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60" w:customStyle="1">
    <w:name w:val="List Table 3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61" w:customStyle="1">
    <w:name w:val="List Table 3 - Accent 5"/>
    <w:uiPriority w:val="99"/>
    <w:rPr>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62" w:customStyle="1">
    <w:name w:val="List Table 3 - Accent 6"/>
    <w:uiPriority w:val="99"/>
    <w:rPr>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63">
    <w:name w:val="List Table 4"/>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64" w:customStyle="1">
    <w:name w:val="List Table 4 - Accent 1"/>
    <w:uiPriority w:val="9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65" w:customStyle="1">
    <w:name w:val="List Table 4 - Accent 2"/>
    <w:uiPriority w:val="9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66" w:customStyle="1">
    <w:name w:val="List Table 4 - Accent 3"/>
    <w:uiPriority w:val="9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67" w:customStyle="1">
    <w:name w:val="List Table 4 - Accent 4"/>
    <w:uiPriority w:val="9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68" w:customStyle="1">
    <w:name w:val="List Table 4 - Accent 5"/>
    <w:uiPriority w:val="9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69" w:customStyle="1">
    <w:name w:val="List Table 4 - Accent 6"/>
    <w:uiPriority w:val="9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70">
    <w:name w:val="List Table 5 Dark"/>
    <w:uiPriority w:val="99"/>
    <w:rPr>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071" w:customStyle="1">
    <w:name w:val="List Table 5 Dark - Accent 1"/>
    <w:uiPriority w:val="99"/>
    <w:rPr>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072" w:customStyle="1">
    <w:name w:val="List Table 5 Dark - Accent 2"/>
    <w:uiPriority w:val="99"/>
    <w:rPr>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073" w:customStyle="1">
    <w:name w:val="List Table 5 Dark - Accent 3"/>
    <w:uiPriority w:val="99"/>
    <w:rPr>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074" w:customStyle="1">
    <w:name w:val="List Table 5 Dark - Accent 4"/>
    <w:uiPriority w:val="99"/>
    <w:rPr>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075" w:customStyle="1">
    <w:name w:val="List Table 5 Dark - Accent 5"/>
    <w:uiPriority w:val="99"/>
    <w:rPr>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076" w:customStyle="1">
    <w:name w:val="List Table 5 Dark - Accent 6"/>
    <w:uiPriority w:val="99"/>
    <w:rPr>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077">
    <w:name w:val="List Table 6 Colorful"/>
    <w:uiPriority w:val="99"/>
    <w:rPr>
      <w:lang w:eastAsia="zh-CN"/>
    </w:rPr>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078" w:customStyle="1">
    <w:name w:val="List Table 6 Colorful - Accent 1"/>
    <w:uiPriority w:val="99"/>
    <w:rPr>
      <w:lang w:eastAsia="zh-CN"/>
    </w:rPr>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079" w:customStyle="1">
    <w:name w:val="List Table 6 Colorful - Accent 2"/>
    <w:uiPriority w:val="99"/>
    <w:rPr>
      <w:lang w:eastAsia="zh-CN"/>
    </w:rPr>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080" w:customStyle="1">
    <w:name w:val="List Table 6 Colorful - Accent 3"/>
    <w:uiPriority w:val="99"/>
    <w:rPr>
      <w:lang w:eastAsia="zh-CN"/>
    </w:rPr>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081" w:customStyle="1">
    <w:name w:val="List Table 6 Colorful - Accent 4"/>
    <w:uiPriority w:val="99"/>
    <w:rPr>
      <w:lang w:eastAsia="zh-CN"/>
    </w:rPr>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082" w:customStyle="1">
    <w:name w:val="List Table 6 Colorful - Accent 5"/>
    <w:uiPriority w:val="99"/>
    <w:rPr>
      <w:lang w:eastAsia="zh-CN"/>
    </w:rPr>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083" w:customStyle="1">
    <w:name w:val="List Table 6 Colorful - Accent 6"/>
    <w:uiPriority w:val="99"/>
    <w:rPr>
      <w:lang w:eastAsia="zh-CN"/>
    </w:rPr>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084">
    <w:name w:val="List Table 7 Colorful"/>
    <w:uiPriority w:val="99"/>
    <w:rPr>
      <w:lang w:eastAsia="zh-CN"/>
    </w:rPr>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085" w:customStyle="1">
    <w:name w:val="List Table 7 Colorful - Accent 1"/>
    <w:uiPriority w:val="99"/>
    <w:rPr>
      <w:lang w:eastAsia="zh-CN"/>
    </w:rPr>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086" w:customStyle="1">
    <w:name w:val="List Table 7 Colorful - Accent 2"/>
    <w:uiPriority w:val="99"/>
    <w:rPr>
      <w:lang w:eastAsia="zh-CN"/>
    </w:rPr>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087" w:customStyle="1">
    <w:name w:val="List Table 7 Colorful - Accent 3"/>
    <w:uiPriority w:val="99"/>
    <w:rPr>
      <w:lang w:eastAsia="zh-CN"/>
    </w:rPr>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088" w:customStyle="1">
    <w:name w:val="List Table 7 Colorful - Accent 4"/>
    <w:uiPriority w:val="99"/>
    <w:rPr>
      <w:lang w:eastAsia="zh-CN"/>
    </w:rPr>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089" w:customStyle="1">
    <w:name w:val="List Table 7 Colorful - Accent 5"/>
    <w:uiPriority w:val="99"/>
    <w:rPr>
      <w:lang w:eastAsia="zh-CN"/>
    </w:rPr>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090" w:customStyle="1">
    <w:name w:val="List Table 7 Colorful - Accent 6"/>
    <w:uiPriority w:val="99"/>
    <w:rPr>
      <w:lang w:eastAsia="zh-CN"/>
    </w:rPr>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091"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092"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093"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094"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095"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096"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097"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098"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99"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00"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01"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02"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03"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04"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05" w:customStyle="1">
    <w:name w:val="Bordered"/>
    <w:uiPriority w:val="99"/>
    <w:rPr>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06" w:customStyle="1">
    <w:name w:val="Bordered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07" w:customStyle="1">
    <w:name w:val="Bordered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08" w:customStyle="1">
    <w:name w:val="Bordered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09" w:customStyle="1">
    <w:name w:val="Bordered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10" w:customStyle="1">
    <w:name w:val="Bordered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11" w:customStyle="1">
    <w:name w:val="Bordered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12">
    <w:name w:val="Hyperlink"/>
    <w:rPr>
      <w:color w:val="0000ff"/>
      <w:u w:val="single"/>
    </w:rPr>
  </w:style>
  <w:style w:type="paragraph" w:styleId="1113">
    <w:name w:val="footnote text"/>
    <w:basedOn w:val="949"/>
    <w:link w:val="1504"/>
    <w:semiHidden/>
    <w:unhideWhenUsed/>
    <w:qFormat/>
    <w:pPr>
      <w:jc w:val="both"/>
      <w:spacing w:after="60" w:line="240" w:lineRule="auto"/>
    </w:pPr>
    <w:rPr>
      <w:rFonts w:ascii="Times New Roman" w:hAnsi="Times New Roman"/>
      <w:sz w:val="20"/>
      <w:szCs w:val="20"/>
      <w:lang w:eastAsia="ru-RU"/>
    </w:rPr>
  </w:style>
  <w:style w:type="character" w:styleId="1114" w:customStyle="1">
    <w:name w:val="Footnote Text Char"/>
    <w:rPr>
      <w:sz w:val="18"/>
    </w:rPr>
  </w:style>
  <w:style w:type="character" w:styleId="1115">
    <w:name w:val="footnote reference"/>
    <w:semiHidden/>
    <w:unhideWhenUsed/>
    <w:rPr>
      <w:vertAlign w:val="superscript"/>
    </w:rPr>
  </w:style>
  <w:style w:type="paragraph" w:styleId="1116">
    <w:name w:val="endnote text"/>
    <w:basedOn w:val="949"/>
    <w:link w:val="1117"/>
    <w:semiHidden/>
    <w:unhideWhenUsed/>
    <w:pPr>
      <w:spacing w:after="0" w:line="240" w:lineRule="auto"/>
    </w:pPr>
    <w:rPr>
      <w:sz w:val="20"/>
    </w:rPr>
  </w:style>
  <w:style w:type="character" w:styleId="1117" w:customStyle="1">
    <w:name w:val="Текст концевой сноски Знак"/>
    <w:link w:val="1116"/>
    <w:rPr>
      <w:sz w:val="20"/>
    </w:rPr>
  </w:style>
  <w:style w:type="character" w:styleId="1118">
    <w:name w:val="endnote reference"/>
    <w:semiHidden/>
    <w:unhideWhenUsed/>
    <w:rPr>
      <w:vertAlign w:val="superscript"/>
    </w:rPr>
  </w:style>
  <w:style w:type="paragraph" w:styleId="1119">
    <w:name w:val="toc 1"/>
    <w:basedOn w:val="949"/>
    <w:next w:val="949"/>
    <w:unhideWhenUsed/>
    <w:pPr>
      <w:ind w:firstLine="709"/>
      <w:jc w:val="both"/>
      <w:spacing w:after="100"/>
    </w:pPr>
    <w:rPr>
      <w:rFonts w:ascii="Times New Roman" w:hAnsi="Times New Roman" w:eastAsia="Calibri"/>
      <w:sz w:val="24"/>
      <w:lang w:eastAsia="en-US"/>
    </w:rPr>
  </w:style>
  <w:style w:type="paragraph" w:styleId="1120">
    <w:name w:val="toc 2"/>
    <w:basedOn w:val="949"/>
    <w:next w:val="949"/>
    <w:unhideWhenUsed/>
    <w:pPr>
      <w:ind w:left="283"/>
      <w:spacing w:after="57"/>
    </w:pPr>
  </w:style>
  <w:style w:type="paragraph" w:styleId="1121">
    <w:name w:val="toc 3"/>
    <w:basedOn w:val="949"/>
    <w:next w:val="949"/>
    <w:unhideWhenUsed/>
    <w:pPr>
      <w:ind w:left="567"/>
      <w:spacing w:after="57"/>
    </w:pPr>
  </w:style>
  <w:style w:type="paragraph" w:styleId="1122">
    <w:name w:val="toc 4"/>
    <w:basedOn w:val="949"/>
    <w:next w:val="949"/>
    <w:unhideWhenUsed/>
    <w:pPr>
      <w:ind w:left="850"/>
      <w:spacing w:after="57"/>
    </w:pPr>
  </w:style>
  <w:style w:type="paragraph" w:styleId="1123">
    <w:name w:val="toc 5"/>
    <w:basedOn w:val="949"/>
    <w:next w:val="949"/>
    <w:unhideWhenUsed/>
    <w:pPr>
      <w:ind w:left="1134"/>
      <w:spacing w:after="57"/>
    </w:pPr>
  </w:style>
  <w:style w:type="paragraph" w:styleId="1124">
    <w:name w:val="toc 6"/>
    <w:basedOn w:val="949"/>
    <w:next w:val="949"/>
    <w:unhideWhenUsed/>
    <w:pPr>
      <w:ind w:left="1417"/>
      <w:spacing w:after="57"/>
    </w:pPr>
  </w:style>
  <w:style w:type="paragraph" w:styleId="1125">
    <w:name w:val="toc 7"/>
    <w:basedOn w:val="949"/>
    <w:next w:val="949"/>
    <w:unhideWhenUsed/>
    <w:pPr>
      <w:ind w:left="1701"/>
      <w:spacing w:after="57"/>
    </w:pPr>
  </w:style>
  <w:style w:type="paragraph" w:styleId="1126">
    <w:name w:val="toc 8"/>
    <w:basedOn w:val="949"/>
    <w:next w:val="949"/>
    <w:unhideWhenUsed/>
    <w:pPr>
      <w:ind w:left="1984"/>
      <w:spacing w:after="57"/>
    </w:pPr>
  </w:style>
  <w:style w:type="paragraph" w:styleId="1127">
    <w:name w:val="toc 9"/>
    <w:basedOn w:val="949"/>
    <w:next w:val="949"/>
    <w:unhideWhenUsed/>
    <w:pPr>
      <w:ind w:left="2268"/>
      <w:spacing w:after="57"/>
    </w:pPr>
  </w:style>
  <w:style w:type="paragraph" w:styleId="1128">
    <w:name w:val="TOC Heading"/>
    <w:basedOn w:val="1130"/>
    <w:next w:val="949"/>
    <w:unhideWhenUsed/>
    <w:qFormat/>
    <w:pPr>
      <w:keepNext w:val="0"/>
      <w:spacing w:before="300" w:after="40"/>
      <w:outlineLvl w:val="9"/>
    </w:pPr>
    <w:rPr>
      <w:rFonts w:ascii="Calibri" w:hAnsi="Calibri" w:eastAsia="Calibri"/>
      <w:b w:val="0"/>
      <w:bCs w:val="0"/>
      <w:smallCaps/>
      <w:spacing w:val="5"/>
      <w:lang w:eastAsia="en-US" w:bidi="en-US"/>
    </w:rPr>
  </w:style>
  <w:style w:type="paragraph" w:styleId="1129">
    <w:name w:val="table of figures"/>
    <w:basedOn w:val="949"/>
    <w:next w:val="949"/>
    <w:unhideWhenUsed/>
    <w:pPr>
      <w:spacing w:after="0"/>
    </w:pPr>
  </w:style>
  <w:style w:type="paragraph" w:styleId="1130" w:customStyle="1">
    <w:name w:val="Заголовок 1;H1;h1"/>
    <w:basedOn w:val="949"/>
    <w:next w:val="949"/>
    <w:link w:val="1151"/>
    <w:uiPriority w:val="9"/>
    <w:qFormat/>
    <w:pPr>
      <w:keepNext/>
      <w:spacing w:before="240" w:after="60"/>
      <w:outlineLvl w:val="0"/>
    </w:pPr>
    <w:rPr>
      <w:rFonts w:ascii="Cambria" w:hAnsi="Cambria"/>
      <w:b/>
      <w:bCs/>
      <w:sz w:val="32"/>
      <w:szCs w:val="32"/>
      <w:lang w:val="en-US"/>
    </w:rPr>
  </w:style>
  <w:style w:type="paragraph" w:styleId="1131" w:customStyle="1">
    <w:name w:val="Заголовок 2;h2;Gliederung2;Gliederung;H2;Indented Heading;H21;H22;Indented Heading1;Indented Heading2;Indented Heading3;Indented Heading4;H23;H211;H221;Indented Heading5;Indented Heading6;Indented Heading7;H24;H212;H222;Indented Heading8;H25;H213;H223"/>
    <w:next w:val="1133"/>
    <w:link w:val="1152"/>
    <w:uiPriority w:val="9"/>
    <w:qFormat/>
    <w:pPr>
      <w:jc w:val="center"/>
      <w:keepNext/>
      <w:spacing w:before="120" w:line="100" w:lineRule="atLeast"/>
      <w:widowControl w:val="off"/>
      <w:outlineLvl w:val="1"/>
    </w:pPr>
    <w:rPr>
      <w:rFonts w:ascii="Times New Roman" w:hAnsi="Times New Roman" w:eastAsia="DejaVu Sans" w:cs="font301"/>
      <w:b/>
      <w:sz w:val="32"/>
      <w:szCs w:val="32"/>
      <w:lang w:eastAsia="ar-SA"/>
    </w:rPr>
  </w:style>
  <w:style w:type="character" w:styleId="1132" w:customStyle="1">
    <w:name w:val="Заголовок 4 Знак"/>
    <w:link w:val="953"/>
    <w:rPr>
      <w:rFonts w:ascii="Times New Roman" w:hAnsi="Times New Roman" w:eastAsia="Times New Roman" w:cs="Times New Roman"/>
      <w:b/>
      <w:bCs/>
      <w:sz w:val="28"/>
      <w:szCs w:val="28"/>
      <w:lang w:eastAsia="ru-RU"/>
    </w:rPr>
  </w:style>
  <w:style w:type="paragraph" w:styleId="1133">
    <w:name w:val="Body Text"/>
    <w:basedOn w:val="949"/>
    <w:link w:val="1134"/>
    <w:pPr>
      <w:spacing w:after="120"/>
    </w:pPr>
    <w:rPr>
      <w:sz w:val="20"/>
      <w:szCs w:val="20"/>
      <w:lang w:val="en-US"/>
    </w:rPr>
  </w:style>
  <w:style w:type="character" w:styleId="1134" w:customStyle="1">
    <w:name w:val="Основной текст Знак"/>
    <w:link w:val="1133"/>
    <w:rPr>
      <w:rFonts w:ascii="Calibri" w:hAnsi="Calibri" w:eastAsia="Times New Roman" w:cs="Times New Roman"/>
      <w:lang w:eastAsia="ar-SA"/>
    </w:rPr>
  </w:style>
  <w:style w:type="paragraph" w:styleId="1135">
    <w:name w:val="Body Text 2"/>
    <w:link w:val="1137"/>
    <w:pPr>
      <w:jc w:val="both"/>
      <w:spacing w:before="120" w:line="100" w:lineRule="atLeast"/>
      <w:widowControl w:val="off"/>
    </w:pPr>
    <w:rPr>
      <w:rFonts w:eastAsia="Times New Roman"/>
      <w:lang w:eastAsia="ar-SA"/>
    </w:rPr>
  </w:style>
  <w:style w:type="character" w:styleId="1136" w:customStyle="1">
    <w:name w:val="Основной текст 2 Знак"/>
    <w:rPr>
      <w:rFonts w:ascii="Calibri" w:hAnsi="Calibri" w:eastAsia="Times New Roman" w:cs="Times New Roman"/>
      <w:lang w:eastAsia="ar-SA"/>
    </w:rPr>
  </w:style>
  <w:style w:type="character" w:styleId="1137" w:customStyle="1">
    <w:name w:val="Основной текст 2 Знак1"/>
    <w:link w:val="1135"/>
    <w:rPr>
      <w:rFonts w:eastAsia="Times New Roman"/>
      <w:lang w:eastAsia="ar-SA" w:bidi="ar-SA"/>
    </w:rPr>
  </w:style>
  <w:style w:type="character" w:styleId="1138" w:customStyle="1">
    <w:name w:val="Нижний колонтитул Знак"/>
    <w:link w:val="982"/>
    <w:rPr>
      <w:rFonts w:ascii="Calibri" w:hAnsi="Calibri" w:eastAsia="Times New Roman" w:cs="Times New Roman"/>
      <w:lang w:eastAsia="ar-SA"/>
    </w:rPr>
  </w:style>
  <w:style w:type="paragraph" w:styleId="1139" w:customStyle="1">
    <w:name w:val="ConsNormal"/>
    <w:link w:val="1140"/>
    <w:pPr>
      <w:ind w:right="19772" w:firstLine="720"/>
      <w:widowControl w:val="off"/>
    </w:pPr>
    <w:rPr>
      <w:rFonts w:ascii="Arial" w:hAnsi="Arial" w:eastAsia="Times New Roman" w:cs="Arial"/>
    </w:rPr>
  </w:style>
  <w:style w:type="character" w:styleId="1140" w:customStyle="1">
    <w:name w:val="ConsNormal Знак"/>
    <w:link w:val="1139"/>
    <w:rPr>
      <w:rFonts w:ascii="Arial" w:hAnsi="Arial" w:eastAsia="Times New Roman" w:cs="Arial"/>
      <w:lang w:val="ru-RU" w:eastAsia="ru-RU" w:bidi="ar-SA"/>
    </w:rPr>
  </w:style>
  <w:style w:type="paragraph" w:styleId="1141">
    <w:name w:val="Body Text Indent"/>
    <w:basedOn w:val="949"/>
    <w:link w:val="1142"/>
    <w:pPr>
      <w:ind w:left="283"/>
      <w:spacing w:after="120"/>
    </w:pPr>
    <w:rPr>
      <w:sz w:val="20"/>
      <w:szCs w:val="20"/>
      <w:lang w:val="en-US"/>
    </w:rPr>
  </w:style>
  <w:style w:type="character" w:styleId="1142" w:customStyle="1">
    <w:name w:val="Основной текст с отступом Знак"/>
    <w:link w:val="1141"/>
    <w:rPr>
      <w:rFonts w:ascii="Calibri" w:hAnsi="Calibri" w:eastAsia="Times New Roman" w:cs="Times New Roman"/>
      <w:lang w:eastAsia="ar-SA"/>
    </w:rPr>
  </w:style>
  <w:style w:type="character" w:styleId="1143" w:customStyle="1">
    <w:name w:val="Название Знак"/>
    <w:link w:val="1608"/>
    <w:rPr>
      <w:rFonts w:ascii="Times New Roman" w:hAnsi="Times New Roman" w:eastAsia="Times New Roman" w:cs="Times New Roman"/>
      <w:b/>
      <w:bCs/>
      <w:color w:val="000000"/>
      <w:sz w:val="24"/>
      <w:szCs w:val="20"/>
      <w:lang w:eastAsia="ru-RU"/>
    </w:rPr>
  </w:style>
  <w:style w:type="paragraph" w:styleId="1144">
    <w:name w:val="No Spacing"/>
    <w:link w:val="1246"/>
    <w:qFormat/>
    <w:rPr>
      <w:rFonts w:eastAsia="Times New Roman"/>
      <w:sz w:val="22"/>
      <w:szCs w:val="22"/>
      <w:lang w:eastAsia="ar-SA"/>
    </w:rPr>
  </w:style>
  <w:style w:type="character" w:styleId="1145" w:customStyle="1">
    <w:name w:val="No Spacing Char"/>
    <w:rPr>
      <w:rFonts w:eastAsia="Times New Roman"/>
      <w:sz w:val="22"/>
      <w:szCs w:val="22"/>
      <w:lang w:val="ru-RU" w:eastAsia="ar-SA" w:bidi="ar-SA"/>
    </w:rPr>
  </w:style>
  <w:style w:type="paragraph" w:styleId="1146" w:customStyle="1">
    <w:name w:val="Верхний колонтитул;Linie;header"/>
    <w:basedOn w:val="949"/>
    <w:link w:val="1147"/>
    <w:uiPriority w:val="99"/>
    <w:unhideWhenUsed/>
    <w:pPr>
      <w:tabs>
        <w:tab w:val="center" w:pos="4677" w:leader="none"/>
        <w:tab w:val="right" w:pos="9355" w:leader="none"/>
      </w:tabs>
    </w:pPr>
    <w:rPr>
      <w:lang w:val="en-US"/>
    </w:rPr>
  </w:style>
  <w:style w:type="character" w:styleId="1147" w:customStyle="1">
    <w:name w:val="Верхний колонтитул Знак;Linie Знак;header Знак"/>
    <w:link w:val="1146"/>
    <w:uiPriority w:val="99"/>
    <w:rPr>
      <w:rFonts w:eastAsia="Times New Roman"/>
      <w:sz w:val="22"/>
      <w:szCs w:val="22"/>
      <w:lang w:eastAsia="ar-SA"/>
    </w:rPr>
  </w:style>
  <w:style w:type="paragraph" w:styleId="1148" w:customStyle="1">
    <w:name w:val="ConsPlusNormal"/>
    <w:link w:val="1489"/>
    <w:rPr>
      <w:rFonts w:ascii="Times New Roman" w:hAnsi="Times New Roman"/>
      <w:sz w:val="24"/>
      <w:szCs w:val="24"/>
    </w:rPr>
  </w:style>
  <w:style w:type="paragraph" w:styleId="1149" w:customStyle="1">
    <w:name w:val="Абзац списка;Bullet List;FooterText;numbered;List Paragraph;Bullet 1;Use Case List Paragraph;Маркер;Абзац списка нумерованный;it_List1;Список с булитами;АС-Абзац списка;Paragraphe de liste1;lp1;GOST_TableList;A_маркированный_список;SL_Абзац списка"/>
    <w:basedOn w:val="949"/>
    <w:link w:val="1488"/>
    <w:uiPriority w:val="34"/>
    <w:qFormat/>
    <w:pPr>
      <w:ind w:left="720"/>
      <w:spacing w:after="0" w:line="240" w:lineRule="auto"/>
    </w:pPr>
    <w:rPr>
      <w:rFonts w:ascii="Times New Roman" w:hAnsi="Times New Roman"/>
      <w:sz w:val="24"/>
      <w:szCs w:val="24"/>
      <w:lang w:val="en-US" w:eastAsia="en-US"/>
    </w:rPr>
  </w:style>
  <w:style w:type="paragraph" w:styleId="1150" w:customStyle="1">
    <w:name w:val="Знак Знак Char Char"/>
    <w:basedOn w:val="949"/>
    <w:semiHidden/>
    <w:pPr>
      <w:spacing w:after="160" w:line="240" w:lineRule="exact"/>
    </w:pPr>
    <w:rPr>
      <w:rFonts w:ascii="Verdana" w:hAnsi="Verdana"/>
      <w:sz w:val="20"/>
      <w:szCs w:val="20"/>
      <w:lang w:val="en-GB" w:eastAsia="en-US"/>
    </w:rPr>
  </w:style>
  <w:style w:type="character" w:styleId="1151" w:customStyle="1">
    <w:name w:val="Заголовок 1 Знак;H1 Знак;h1 Знак"/>
    <w:link w:val="1130"/>
    <w:uiPriority w:val="9"/>
    <w:rPr>
      <w:rFonts w:ascii="Cambria" w:hAnsi="Cambria" w:eastAsia="Times New Roman" w:cs="Times New Roman"/>
      <w:b/>
      <w:bCs/>
      <w:sz w:val="32"/>
      <w:szCs w:val="32"/>
      <w:lang w:eastAsia="ar-SA"/>
    </w:rPr>
  </w:style>
  <w:style w:type="character" w:styleId="1152" w:customStyle="1">
    <w:name w:val="Заголовок 2 Знак;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link w:val="1131"/>
    <w:uiPriority w:val="9"/>
    <w:rPr>
      <w:rFonts w:ascii="Times New Roman" w:hAnsi="Times New Roman" w:eastAsia="DejaVu Sans" w:cs="font301"/>
      <w:b/>
      <w:sz w:val="32"/>
      <w:szCs w:val="32"/>
      <w:lang w:val="ru-RU" w:eastAsia="ar-SA" w:bidi="ar-SA"/>
    </w:rPr>
  </w:style>
  <w:style w:type="character" w:styleId="1153" w:customStyle="1">
    <w:name w:val="Заголовок 3 Знак"/>
    <w:link w:val="952"/>
    <w:rPr>
      <w:rFonts w:ascii="Times New Roman" w:hAnsi="Times New Roman" w:eastAsia="Times New Roman"/>
      <w:b/>
      <w:sz w:val="18"/>
      <w:szCs w:val="24"/>
    </w:rPr>
  </w:style>
  <w:style w:type="character" w:styleId="1154" w:customStyle="1">
    <w:name w:val="Заголовок 5 Знак"/>
    <w:link w:val="954"/>
    <w:rPr>
      <w:rFonts w:eastAsia="Times New Roman"/>
      <w:b/>
      <w:bCs/>
      <w:i/>
      <w:iCs/>
      <w:sz w:val="26"/>
      <w:szCs w:val="26"/>
    </w:rPr>
  </w:style>
  <w:style w:type="character" w:styleId="1155" w:customStyle="1">
    <w:name w:val="Заголовок 6 Знак"/>
    <w:link w:val="955"/>
    <w:rPr>
      <w:rFonts w:eastAsia="Times New Roman"/>
      <w:b/>
      <w:bCs/>
      <w:sz w:val="22"/>
      <w:szCs w:val="22"/>
      <w:lang w:eastAsia="ar-SA"/>
    </w:rPr>
  </w:style>
  <w:style w:type="character" w:styleId="1156" w:customStyle="1">
    <w:name w:val="Заголовок 7 Знак"/>
    <w:link w:val="956"/>
    <w:rPr>
      <w:b/>
      <w:smallCaps/>
      <w:color w:val="c0504d"/>
      <w:spacing w:val="10"/>
      <w:lang w:val="en-US" w:eastAsia="en-US" w:bidi="en-US"/>
    </w:rPr>
  </w:style>
  <w:style w:type="character" w:styleId="1157" w:customStyle="1">
    <w:name w:val="Заголовок 8 Знак"/>
    <w:link w:val="957"/>
    <w:semiHidden/>
    <w:rPr>
      <w:b/>
      <w:i/>
      <w:smallCaps/>
      <w:color w:val="943634"/>
      <w:lang w:val="en-US" w:eastAsia="en-US" w:bidi="en-US"/>
    </w:rPr>
  </w:style>
  <w:style w:type="character" w:styleId="1158" w:customStyle="1">
    <w:name w:val="Заголовок 9 Знак"/>
    <w:link w:val="958"/>
    <w:semiHidden/>
    <w:rPr>
      <w:b/>
      <w:i/>
      <w:smallCaps/>
      <w:color w:val="622423"/>
      <w:lang w:val="en-US" w:eastAsia="en-US" w:bidi="en-US"/>
    </w:rPr>
  </w:style>
  <w:style w:type="character" w:styleId="1159" w:customStyle="1">
    <w:name w:val="Основной текст с отступом 2 Знак"/>
    <w:rPr>
      <w:rFonts w:ascii="Calibri" w:hAnsi="Calibri" w:eastAsia="Times New Roman" w:cs="Times New Roman"/>
    </w:rPr>
  </w:style>
  <w:style w:type="paragraph" w:styleId="1160">
    <w:name w:val="List"/>
    <w:basedOn w:val="1133"/>
  </w:style>
  <w:style w:type="paragraph" w:styleId="1161" w:customStyle="1">
    <w:name w:val="Название1"/>
    <w:basedOn w:val="949"/>
    <w:pPr>
      <w:spacing w:before="120" w:after="120"/>
      <w:suppressLineNumbers/>
    </w:pPr>
    <w:rPr>
      <w:i/>
      <w:iCs/>
      <w:sz w:val="24"/>
      <w:szCs w:val="24"/>
    </w:rPr>
  </w:style>
  <w:style w:type="paragraph" w:styleId="1162" w:customStyle="1">
    <w:name w:val="Указатель1"/>
    <w:basedOn w:val="949"/>
    <w:pPr>
      <w:suppressLineNumbers/>
    </w:pPr>
  </w:style>
  <w:style w:type="paragraph" w:styleId="1163" w:customStyle="1">
    <w:name w:val="Подраздел"/>
    <w:pPr>
      <w:jc w:val="center"/>
      <w:spacing w:before="240" w:after="120" w:line="100" w:lineRule="atLeast"/>
      <w:widowControl w:val="off"/>
    </w:pPr>
    <w:rPr>
      <w:rFonts w:ascii="TimesDL" w:hAnsi="TimesDL" w:eastAsia="DejaVu Sans" w:cs="font301"/>
      <w:b/>
      <w:smallCaps/>
      <w:spacing w:val="-2"/>
      <w:sz w:val="24"/>
      <w:lang w:eastAsia="ar-SA"/>
    </w:rPr>
  </w:style>
  <w:style w:type="paragraph" w:styleId="1164">
    <w:name w:val="Normal (Web)"/>
    <w:pPr>
      <w:spacing w:after="200" w:line="276" w:lineRule="auto"/>
      <w:widowControl w:val="off"/>
    </w:pPr>
    <w:rPr>
      <w:rFonts w:eastAsia="DejaVu Sans" w:cs="font301"/>
      <w:sz w:val="22"/>
      <w:szCs w:val="22"/>
      <w:lang w:eastAsia="ar-SA"/>
    </w:rPr>
  </w:style>
  <w:style w:type="paragraph" w:styleId="1165" w:customStyle="1">
    <w:name w:val="Условия контракта"/>
    <w:pPr>
      <w:jc w:val="both"/>
      <w:spacing w:before="240" w:after="120" w:line="100" w:lineRule="atLeast"/>
      <w:widowControl w:val="off"/>
    </w:pPr>
    <w:rPr>
      <w:rFonts w:ascii="Times New Roman" w:hAnsi="Times New Roman" w:eastAsia="DejaVu Sans" w:cs="font301"/>
      <w:b/>
      <w:sz w:val="24"/>
      <w:lang w:eastAsia="ar-SA"/>
    </w:rPr>
  </w:style>
  <w:style w:type="paragraph" w:styleId="1166">
    <w:name w:val="Body Text Indent 2"/>
    <w:link w:val="1167"/>
    <w:pPr>
      <w:ind w:left="283"/>
      <w:spacing w:after="120" w:line="480" w:lineRule="auto"/>
      <w:widowControl w:val="off"/>
    </w:pPr>
    <w:rPr>
      <w:rFonts w:eastAsia="DejaVu Sans" w:cs="font301"/>
      <w:sz w:val="22"/>
      <w:szCs w:val="22"/>
      <w:lang w:eastAsia="ar-SA"/>
    </w:rPr>
  </w:style>
  <w:style w:type="character" w:styleId="1167" w:customStyle="1">
    <w:name w:val="Основной текст с отступом 2 Знак1"/>
    <w:link w:val="1166"/>
    <w:rPr>
      <w:rFonts w:eastAsia="DejaVu Sans" w:cs="font301"/>
      <w:sz w:val="22"/>
      <w:szCs w:val="22"/>
      <w:lang w:val="ru-RU" w:eastAsia="ar-SA" w:bidi="ar-SA"/>
    </w:rPr>
  </w:style>
  <w:style w:type="character" w:styleId="1168">
    <w:name w:val="page number"/>
    <w:basedOn w:val="959"/>
  </w:style>
  <w:style w:type="paragraph" w:styleId="1169" w:customStyle="1">
    <w:name w:val="Стиль3 Знак Знак"/>
    <w:basedOn w:val="1166"/>
  </w:style>
  <w:style w:type="paragraph" w:styleId="1170" w:customStyle="1">
    <w:name w:val="Стиль2"/>
    <w:basedOn w:val="1171"/>
    <w:pPr>
      <w:numPr>
        <w:ilvl w:val="0"/>
        <w:numId w:val="0"/>
      </w:numPr>
      <w:ind w:left="576" w:hanging="576"/>
      <w:jc w:val="both"/>
      <w:keepLines/>
      <w:keepNext/>
      <w:spacing w:before="120" w:after="0" w:line="240" w:lineRule="auto"/>
      <w:widowControl w:val="off"/>
      <w:tabs>
        <w:tab w:val="num" w:pos="576" w:leader="none"/>
      </w:tabs>
      <w:suppressLineNumbers/>
    </w:pPr>
    <w:rPr>
      <w:rFonts w:ascii="Times New Roman" w:hAnsi="Times New Roman"/>
      <w:b/>
      <w:sz w:val="24"/>
      <w:szCs w:val="20"/>
      <w:lang w:eastAsia="ru-RU"/>
    </w:rPr>
  </w:style>
  <w:style w:type="paragraph" w:styleId="1171">
    <w:name w:val="List Number 2"/>
    <w:basedOn w:val="949"/>
    <w:pPr>
      <w:numPr>
        <w:ilvl w:val="0"/>
        <w:numId w:val="1"/>
      </w:numPr>
    </w:pPr>
  </w:style>
  <w:style w:type="paragraph" w:styleId="1172">
    <w:name w:val="Body Text Indent 3"/>
    <w:basedOn w:val="949"/>
    <w:link w:val="1173"/>
    <w:pPr>
      <w:ind w:left="360"/>
      <w:spacing w:after="120"/>
    </w:pPr>
    <w:rPr>
      <w:sz w:val="16"/>
      <w:szCs w:val="16"/>
      <w:lang w:val="en-US"/>
    </w:rPr>
  </w:style>
  <w:style w:type="character" w:styleId="1173" w:customStyle="1">
    <w:name w:val="Основной текст с отступом 3 Знак"/>
    <w:link w:val="1172"/>
    <w:rPr>
      <w:rFonts w:eastAsia="Times New Roman"/>
      <w:sz w:val="16"/>
      <w:szCs w:val="16"/>
      <w:lang w:eastAsia="ar-SA"/>
    </w:rPr>
  </w:style>
  <w:style w:type="character" w:styleId="1174" w:customStyle="1">
    <w:name w:val="Не вступил в силу"/>
    <w:rPr>
      <w:rFonts w:cs="Times New Roman"/>
      <w:color w:val="008080"/>
      <w:sz w:val="20"/>
      <w:szCs w:val="20"/>
    </w:rPr>
  </w:style>
  <w:style w:type="character" w:styleId="1175" w:customStyle="1">
    <w:name w:val="Цветовое выделение"/>
    <w:rPr>
      <w:b/>
      <w:bCs/>
      <w:color w:val="000080"/>
      <w:sz w:val="20"/>
      <w:szCs w:val="20"/>
    </w:rPr>
  </w:style>
  <w:style w:type="paragraph" w:styleId="1176" w:customStyle="1">
    <w:name w:val="Знак Знак Знак Знак"/>
    <w:basedOn w:val="949"/>
    <w:pPr>
      <w:spacing w:before="100" w:beforeAutospacing="1" w:after="100" w:afterAutospacing="1" w:line="240" w:lineRule="auto"/>
    </w:pPr>
    <w:rPr>
      <w:rFonts w:ascii="Tahoma" w:hAnsi="Tahoma"/>
      <w:sz w:val="20"/>
      <w:szCs w:val="20"/>
      <w:lang w:val="en-US" w:eastAsia="en-US"/>
    </w:rPr>
  </w:style>
  <w:style w:type="character" w:styleId="1177" w:customStyle="1">
    <w:name w:val="apple-style-span"/>
    <w:basedOn w:val="959"/>
  </w:style>
  <w:style w:type="paragraph" w:styleId="1178" w:customStyle="1">
    <w:name w:val="Основной текст с отступом1"/>
    <w:basedOn w:val="949"/>
    <w:pPr>
      <w:ind w:left="283"/>
      <w:spacing w:after="120" w:line="240" w:lineRule="auto"/>
    </w:pPr>
    <w:rPr>
      <w:rFonts w:ascii="Times New Roman" w:hAnsi="Times New Roman"/>
      <w:sz w:val="24"/>
      <w:szCs w:val="24"/>
      <w:lang w:eastAsia="ru-RU"/>
    </w:rPr>
  </w:style>
  <w:style w:type="character" w:styleId="1179" w:customStyle="1">
    <w:name w:val="apple-converted-space"/>
    <w:basedOn w:val="959"/>
  </w:style>
  <w:style w:type="paragraph" w:styleId="1180" w:customStyle="1">
    <w:name w:val="Стиль3"/>
    <w:basedOn w:val="1166"/>
  </w:style>
  <w:style w:type="paragraph" w:styleId="1181" w:customStyle="1">
    <w:name w:val="Стиль1"/>
    <w:basedOn w:val="949"/>
    <w:pPr>
      <w:ind w:left="972" w:hanging="432"/>
      <w:keepLines/>
      <w:keepNext/>
      <w:spacing w:after="60" w:line="240" w:lineRule="auto"/>
      <w:widowControl w:val="off"/>
      <w:tabs>
        <w:tab w:val="num" w:pos="720" w:leader="none"/>
        <w:tab w:val="num" w:pos="972" w:leader="none"/>
      </w:tabs>
      <w:suppressLineNumbers/>
    </w:pPr>
    <w:rPr>
      <w:rFonts w:ascii="Times New Roman" w:hAnsi="Times New Roman"/>
      <w:b/>
      <w:bCs/>
      <w:sz w:val="28"/>
      <w:szCs w:val="28"/>
      <w:lang w:eastAsia="ru-RU"/>
    </w:rPr>
  </w:style>
  <w:style w:type="paragraph" w:styleId="1182">
    <w:name w:val="Body Text 3"/>
    <w:basedOn w:val="949"/>
    <w:link w:val="1183"/>
    <w:pPr>
      <w:spacing w:after="120" w:line="240" w:lineRule="auto"/>
    </w:pPr>
    <w:rPr>
      <w:rFonts w:ascii="Times New Roman" w:hAnsi="Times New Roman"/>
      <w:sz w:val="16"/>
      <w:szCs w:val="16"/>
      <w:lang w:val="en-US" w:eastAsia="en-US"/>
    </w:rPr>
  </w:style>
  <w:style w:type="character" w:styleId="1183" w:customStyle="1">
    <w:name w:val="Основной текст 3 Знак"/>
    <w:link w:val="1182"/>
    <w:rPr>
      <w:rFonts w:ascii="Times New Roman" w:hAnsi="Times New Roman" w:eastAsia="Times New Roman"/>
      <w:sz w:val="16"/>
      <w:szCs w:val="16"/>
    </w:rPr>
  </w:style>
  <w:style w:type="paragraph" w:styleId="1184" w:customStyle="1">
    <w:name w:val="Îñíîâíîé òåêñò 21"/>
    <w:basedOn w:val="949"/>
    <w:pPr>
      <w:ind w:firstLine="567"/>
      <w:jc w:val="both"/>
      <w:spacing w:after="120" w:line="240" w:lineRule="auto"/>
      <w:tabs>
        <w:tab w:val="left" w:pos="1134" w:leader="none"/>
      </w:tabs>
    </w:pPr>
    <w:rPr>
      <w:rFonts w:ascii="Times New Roman" w:hAnsi="Times New Roman"/>
      <w:color w:val="000000"/>
      <w:spacing w:val="-4"/>
      <w:sz w:val="20"/>
      <w:szCs w:val="20"/>
      <w:lang w:eastAsia="ru-RU"/>
    </w:rPr>
  </w:style>
  <w:style w:type="paragraph" w:styleId="1185" w:customStyle="1">
    <w:name w:val="xl27"/>
    <w:basedOn w:val="949"/>
    <w:pPr>
      <w:spacing w:before="100" w:beforeAutospacing="1" w:after="100" w:afterAutospacing="1" w:line="240" w:lineRule="auto"/>
    </w:pPr>
    <w:rPr>
      <w:rFonts w:ascii="Arial CYR" w:hAnsi="Arial CYR" w:eastAsia="Arial Unicode MS" w:cs="Arial CYR"/>
      <w:sz w:val="24"/>
      <w:szCs w:val="24"/>
      <w:lang w:eastAsia="ru-RU"/>
    </w:rPr>
  </w:style>
  <w:style w:type="paragraph" w:styleId="1186" w:customStyle="1">
    <w:name w:val="Style1"/>
    <w:basedOn w:val="949"/>
    <w:pPr>
      <w:spacing w:after="0" w:line="240" w:lineRule="auto"/>
      <w:widowControl w:val="off"/>
    </w:pPr>
    <w:rPr>
      <w:rFonts w:ascii="Arial" w:hAnsi="Arial" w:cs="Arial"/>
      <w:sz w:val="24"/>
      <w:szCs w:val="24"/>
      <w:lang w:eastAsia="ru-RU"/>
    </w:rPr>
  </w:style>
  <w:style w:type="paragraph" w:styleId="1187" w:customStyle="1">
    <w:name w:val="Style2"/>
    <w:basedOn w:val="949"/>
    <w:pPr>
      <w:spacing w:after="0" w:line="240" w:lineRule="auto"/>
      <w:widowControl w:val="off"/>
    </w:pPr>
    <w:rPr>
      <w:rFonts w:ascii="Arial" w:hAnsi="Arial" w:cs="Arial"/>
      <w:sz w:val="24"/>
      <w:szCs w:val="24"/>
      <w:lang w:eastAsia="ru-RU"/>
    </w:rPr>
  </w:style>
  <w:style w:type="paragraph" w:styleId="1188" w:customStyle="1">
    <w:name w:val="Style3"/>
    <w:basedOn w:val="949"/>
    <w:pPr>
      <w:spacing w:after="0" w:line="240" w:lineRule="auto"/>
      <w:widowControl w:val="off"/>
    </w:pPr>
    <w:rPr>
      <w:rFonts w:ascii="Arial" w:hAnsi="Arial" w:cs="Arial"/>
      <w:sz w:val="24"/>
      <w:szCs w:val="24"/>
      <w:lang w:eastAsia="ru-RU"/>
    </w:rPr>
  </w:style>
  <w:style w:type="paragraph" w:styleId="1189" w:customStyle="1">
    <w:name w:val="Style4"/>
    <w:basedOn w:val="949"/>
    <w:pPr>
      <w:jc w:val="both"/>
      <w:spacing w:after="0" w:line="230" w:lineRule="exact"/>
      <w:widowControl w:val="off"/>
    </w:pPr>
    <w:rPr>
      <w:rFonts w:ascii="Arial" w:hAnsi="Arial" w:cs="Arial"/>
      <w:sz w:val="24"/>
      <w:szCs w:val="24"/>
      <w:lang w:eastAsia="ru-RU"/>
    </w:rPr>
  </w:style>
  <w:style w:type="paragraph" w:styleId="1190" w:customStyle="1">
    <w:name w:val="Style5"/>
    <w:basedOn w:val="949"/>
    <w:pPr>
      <w:jc w:val="both"/>
      <w:spacing w:after="0" w:line="233" w:lineRule="exact"/>
      <w:widowControl w:val="off"/>
    </w:pPr>
    <w:rPr>
      <w:rFonts w:ascii="Arial" w:hAnsi="Arial" w:cs="Arial"/>
      <w:sz w:val="24"/>
      <w:szCs w:val="24"/>
      <w:lang w:eastAsia="ru-RU"/>
    </w:rPr>
  </w:style>
  <w:style w:type="paragraph" w:styleId="1191" w:customStyle="1">
    <w:name w:val="Style6"/>
    <w:basedOn w:val="949"/>
    <w:pPr>
      <w:ind w:hanging="379"/>
      <w:jc w:val="both"/>
      <w:spacing w:after="0" w:line="229" w:lineRule="exact"/>
      <w:widowControl w:val="off"/>
    </w:pPr>
    <w:rPr>
      <w:rFonts w:ascii="Arial" w:hAnsi="Arial" w:cs="Arial"/>
      <w:sz w:val="24"/>
      <w:szCs w:val="24"/>
      <w:lang w:eastAsia="ru-RU"/>
    </w:rPr>
  </w:style>
  <w:style w:type="character" w:styleId="1192" w:customStyle="1">
    <w:name w:val="Font Style13"/>
    <w:rPr>
      <w:rFonts w:ascii="Arial" w:hAnsi="Arial" w:cs="Arial"/>
      <w:b/>
      <w:bCs/>
      <w:sz w:val="18"/>
      <w:szCs w:val="18"/>
    </w:rPr>
  </w:style>
  <w:style w:type="character" w:styleId="1193" w:customStyle="1">
    <w:name w:val="Font Style14"/>
    <w:rPr>
      <w:rFonts w:ascii="Arial" w:hAnsi="Arial" w:cs="Arial"/>
      <w:sz w:val="18"/>
      <w:szCs w:val="18"/>
    </w:rPr>
  </w:style>
  <w:style w:type="paragraph" w:styleId="1194" w:customStyle="1">
    <w:name w:val="Знак Знак Знак Знак Знак Знак Знак Знак Знак Знак"/>
    <w:basedOn w:val="949"/>
    <w:pPr>
      <w:spacing w:before="100" w:beforeAutospacing="1" w:after="100" w:afterAutospacing="1" w:line="240" w:lineRule="auto"/>
    </w:pPr>
    <w:rPr>
      <w:rFonts w:ascii="Tahoma" w:hAnsi="Tahoma"/>
      <w:sz w:val="20"/>
      <w:szCs w:val="20"/>
      <w:lang w:val="en-US" w:eastAsia="en-US"/>
    </w:rPr>
  </w:style>
  <w:style w:type="paragraph" w:styleId="1195" w:customStyle="1">
    <w:name w:val="Название2"/>
    <w:basedOn w:val="949"/>
    <w:pPr>
      <w:ind w:left="-567" w:firstLine="142"/>
      <w:jc w:val="center"/>
      <w:spacing w:after="0" w:line="240" w:lineRule="auto"/>
    </w:pPr>
    <w:rPr>
      <w:rFonts w:ascii="Times New Roman" w:hAnsi="Times New Roman"/>
      <w:sz w:val="36"/>
      <w:szCs w:val="20"/>
      <w:lang w:eastAsia="ru-RU"/>
    </w:rPr>
  </w:style>
  <w:style w:type="paragraph" w:styleId="1196" w:customStyle="1">
    <w:name w:val="Знак Знак2 Char Char Знак Знак Char Char Знак Знак Char Char Знак Знак Char Char Знак Знак Char Char Знак Знак Char Char Знак Знак Char Char Знак Знак Char Char"/>
    <w:basedOn w:val="949"/>
    <w:pPr>
      <w:spacing w:before="100" w:beforeAutospacing="1" w:after="100" w:afterAutospacing="1" w:line="240" w:lineRule="auto"/>
    </w:pPr>
    <w:rPr>
      <w:rFonts w:ascii="Tahoma" w:hAnsi="Tahoma"/>
      <w:sz w:val="20"/>
      <w:szCs w:val="20"/>
      <w:lang w:val="en-US" w:eastAsia="en-US"/>
    </w:rPr>
  </w:style>
  <w:style w:type="paragraph" w:styleId="1197" w:customStyle="1">
    <w:name w:val="çàãîëîâîê 7"/>
    <w:basedOn w:val="949"/>
    <w:next w:val="949"/>
    <w:pPr>
      <w:jc w:val="center"/>
      <w:keepNext/>
      <w:spacing w:before="120" w:after="0" w:line="240" w:lineRule="auto"/>
    </w:pPr>
    <w:rPr>
      <w:rFonts w:ascii="Times New Roman" w:hAnsi="Times New Roman"/>
      <w:sz w:val="28"/>
      <w:szCs w:val="20"/>
      <w:lang w:eastAsia="ru-RU"/>
    </w:rPr>
  </w:style>
  <w:style w:type="paragraph" w:styleId="1198">
    <w:name w:val="Block Text"/>
    <w:basedOn w:val="949"/>
    <w:pPr>
      <w:ind w:left="-426" w:right="-433" w:firstLine="851"/>
      <w:jc w:val="both"/>
      <w:spacing w:before="120" w:after="0" w:line="240" w:lineRule="auto"/>
    </w:pPr>
    <w:rPr>
      <w:rFonts w:ascii="Times New Roman" w:hAnsi="Times New Roman"/>
      <w:sz w:val="24"/>
      <w:szCs w:val="20"/>
      <w:lang w:eastAsia="ru-RU"/>
    </w:rPr>
  </w:style>
  <w:style w:type="paragraph" w:styleId="1199" w:customStyle="1">
    <w:name w:val="FR1"/>
    <w:pPr>
      <w:jc w:val="both"/>
      <w:spacing w:before="240" w:line="260" w:lineRule="auto"/>
      <w:widowControl w:val="off"/>
    </w:pPr>
    <w:rPr>
      <w:rFonts w:ascii="Times New Roman" w:hAnsi="Times New Roman" w:eastAsia="Times New Roman"/>
      <w:sz w:val="28"/>
    </w:rPr>
  </w:style>
  <w:style w:type="character" w:styleId="1200" w:customStyle="1">
    <w:name w:val="Текст выноски Знак"/>
    <w:link w:val="1201"/>
    <w:semiHidden/>
    <w:rPr>
      <w:rFonts w:ascii="Tahoma" w:hAnsi="Tahoma" w:eastAsia="Times New Roman" w:cs="Tahoma"/>
      <w:sz w:val="16"/>
      <w:szCs w:val="16"/>
      <w:lang w:eastAsia="ar-SA"/>
    </w:rPr>
  </w:style>
  <w:style w:type="paragraph" w:styleId="1201">
    <w:name w:val="Balloon Text"/>
    <w:basedOn w:val="949"/>
    <w:link w:val="1200"/>
    <w:semiHidden/>
    <w:rPr>
      <w:rFonts w:ascii="Tahoma" w:hAnsi="Tahoma"/>
      <w:sz w:val="16"/>
      <w:szCs w:val="16"/>
      <w:lang w:val="en-US"/>
    </w:rPr>
  </w:style>
  <w:style w:type="character" w:styleId="1202" w:customStyle="1">
    <w:name w:val="Текст выноски Знак1"/>
    <w:semiHidden/>
    <w:rPr>
      <w:rFonts w:ascii="Tahoma" w:hAnsi="Tahoma" w:eastAsia="Times New Roman" w:cs="Tahoma"/>
      <w:sz w:val="16"/>
      <w:szCs w:val="16"/>
      <w:lang w:eastAsia="ar-SA"/>
    </w:rPr>
  </w:style>
  <w:style w:type="paragraph" w:styleId="1203" w:customStyle="1">
    <w:name w:val="xl64"/>
    <w:basedOn w:val="949"/>
    <w:pPr>
      <w:jc w:val="both"/>
      <w:spacing w:before="100" w:beforeAutospacing="1" w:after="100" w:afterAutospacing="1" w:line="240" w:lineRule="auto"/>
      <w:pBdr>
        <w:right w:val="single" w:color="000000" w:sz="4" w:space="0"/>
      </w:pBdr>
    </w:pPr>
    <w:rPr>
      <w:rFonts w:ascii="Arial Unicode MS" w:hAnsi="Arial Unicode MS" w:eastAsia="Arial Unicode MS" w:cs="Arial Unicode MS"/>
      <w:sz w:val="24"/>
      <w:szCs w:val="24"/>
      <w:lang w:eastAsia="ru-RU"/>
    </w:rPr>
  </w:style>
  <w:style w:type="paragraph" w:styleId="1204" w:customStyle="1">
    <w:name w:val="Обычный1"/>
    <w:rPr>
      <w:rFonts w:ascii="Times New Roman" w:hAnsi="Times New Roman" w:eastAsia="Times New Roman"/>
    </w:rPr>
  </w:style>
  <w:style w:type="character" w:styleId="1205">
    <w:name w:val="Strong"/>
    <w:uiPriority w:val="22"/>
    <w:qFormat/>
    <w:rPr>
      <w:b/>
      <w:bCs/>
    </w:rPr>
  </w:style>
  <w:style w:type="paragraph" w:styleId="1206" w:customStyle="1">
    <w:name w:val="ConsPlusNonformat"/>
    <w:rPr>
      <w:rFonts w:ascii="Courier New" w:hAnsi="Courier New" w:eastAsia="Times New Roman" w:cs="Courier New"/>
    </w:rPr>
  </w:style>
  <w:style w:type="paragraph" w:styleId="1207">
    <w:name w:val="Document Map"/>
    <w:basedOn w:val="949"/>
    <w:link w:val="1208"/>
    <w:rPr>
      <w:rFonts w:ascii="Tahoma" w:hAnsi="Tahoma"/>
      <w:sz w:val="16"/>
      <w:szCs w:val="16"/>
      <w:lang w:val="en-US"/>
    </w:rPr>
  </w:style>
  <w:style w:type="character" w:styleId="1208" w:customStyle="1">
    <w:name w:val="Схема документа Знак"/>
    <w:link w:val="1207"/>
    <w:rPr>
      <w:rFonts w:ascii="Tahoma" w:hAnsi="Tahoma" w:eastAsia="Times New Roman" w:cs="Tahoma"/>
      <w:sz w:val="16"/>
      <w:szCs w:val="16"/>
      <w:lang w:eastAsia="ar-SA"/>
    </w:rPr>
  </w:style>
  <w:style w:type="paragraph" w:styleId="1209" w:customStyle="1">
    <w:name w:val="Знак Знак Знак Знак Знак Знак Знак Знак Знак"/>
    <w:basedOn w:val="949"/>
    <w:pPr>
      <w:spacing w:before="100" w:beforeAutospacing="1" w:after="100" w:afterAutospacing="1" w:line="240" w:lineRule="auto"/>
    </w:pPr>
    <w:rPr>
      <w:rFonts w:ascii="Tahoma" w:hAnsi="Tahoma"/>
      <w:sz w:val="20"/>
      <w:szCs w:val="20"/>
      <w:lang w:val="en-US" w:eastAsia="en-US"/>
    </w:rPr>
  </w:style>
  <w:style w:type="character" w:styleId="1210">
    <w:name w:val="line number"/>
    <w:basedOn w:val="959"/>
  </w:style>
  <w:style w:type="character" w:styleId="1211" w:customStyle="1">
    <w:name w:val="Гипертекстовая ссылка"/>
    <w:rPr>
      <w:rFonts w:cs="Times New Roman"/>
      <w:color w:val="106bbe"/>
      <w:sz w:val="26"/>
    </w:rPr>
  </w:style>
  <w:style w:type="paragraph" w:styleId="1212" w:customStyle="1">
    <w:name w:val="Таблицы (моноширинный)"/>
    <w:basedOn w:val="949"/>
    <w:next w:val="949"/>
    <w:pPr>
      <w:jc w:val="both"/>
      <w:spacing w:after="0" w:line="240" w:lineRule="auto"/>
      <w:widowControl w:val="off"/>
    </w:pPr>
    <w:rPr>
      <w:rFonts w:ascii="Courier New" w:hAnsi="Courier New" w:cs="Courier New"/>
      <w:sz w:val="20"/>
      <w:szCs w:val="20"/>
      <w:lang w:eastAsia="ru-RU"/>
    </w:rPr>
  </w:style>
  <w:style w:type="paragraph" w:styleId="1213" w:customStyle="1">
    <w:name w:val="Char Знак Char Знак Знак Знак Знак Знак Знак Знак Знак Знак Char Знак Char Знак Char Знак Знак Знак Знак Char Знак Знак Знак Знак Знак Знак Знак"/>
    <w:basedOn w:val="949"/>
    <w:pPr>
      <w:spacing w:after="160" w:line="240" w:lineRule="exact"/>
    </w:pPr>
    <w:rPr>
      <w:rFonts w:ascii="Arial" w:hAnsi="Arial" w:cs="Arial"/>
      <w:sz w:val="20"/>
      <w:szCs w:val="20"/>
      <w:lang w:val="en-US" w:eastAsia="en-US"/>
    </w:rPr>
  </w:style>
  <w:style w:type="paragraph" w:styleId="1214" w:customStyle="1">
    <w:name w:val="Heading"/>
    <w:rPr>
      <w:rFonts w:ascii="Arial" w:hAnsi="Arial" w:eastAsia="Times New Roman" w:cs="Arial"/>
      <w:b/>
      <w:bCs/>
      <w:sz w:val="22"/>
      <w:szCs w:val="22"/>
    </w:rPr>
  </w:style>
  <w:style w:type="paragraph" w:styleId="1215" w:customStyle="1">
    <w:name w:val="Знак Знак Знак Знак1"/>
    <w:basedOn w:val="949"/>
    <w:pPr>
      <w:spacing w:before="100" w:beforeAutospacing="1" w:after="100" w:afterAutospacing="1" w:line="240" w:lineRule="auto"/>
    </w:pPr>
    <w:rPr>
      <w:rFonts w:ascii="Tahoma" w:hAnsi="Tahoma" w:eastAsia="Calibri"/>
      <w:sz w:val="20"/>
      <w:szCs w:val="20"/>
      <w:lang w:val="en-US" w:eastAsia="en-US"/>
    </w:rPr>
  </w:style>
  <w:style w:type="character" w:styleId="1216">
    <w:name w:val="FollowedHyperlink"/>
    <w:rPr>
      <w:rFonts w:cs="Times New Roman"/>
      <w:color w:val="800080"/>
      <w:u w:val="single"/>
    </w:rPr>
  </w:style>
  <w:style w:type="paragraph" w:styleId="1217" w:customStyle="1">
    <w:name w:val="xl58"/>
    <w:basedOn w:val="949"/>
    <w:pPr>
      <w:jc w:val="right"/>
      <w:spacing w:before="100" w:beforeAutospacing="1" w:after="100" w:afterAutospacing="1" w:line="240" w:lineRule="auto"/>
    </w:pPr>
    <w:rPr>
      <w:rFonts w:ascii="Times New Roman" w:hAnsi="Times New Roman" w:eastAsia="Calibri"/>
      <w:sz w:val="24"/>
      <w:szCs w:val="24"/>
      <w:lang w:eastAsia="ru-RU"/>
    </w:rPr>
  </w:style>
  <w:style w:type="paragraph" w:styleId="1218" w:customStyle="1">
    <w:name w:val="xl59"/>
    <w:basedOn w:val="949"/>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Times New Roman" w:hAnsi="Times New Roman" w:eastAsia="Calibri"/>
      <w:sz w:val="24"/>
      <w:szCs w:val="24"/>
      <w:lang w:eastAsia="ru-RU"/>
    </w:rPr>
  </w:style>
  <w:style w:type="paragraph" w:styleId="1219" w:customStyle="1">
    <w:name w:val="xl60"/>
    <w:basedOn w:val="949"/>
    <w:pPr>
      <w:jc w:val="center"/>
      <w:spacing w:before="100" w:beforeAutospacing="1" w:after="100" w:afterAutospacing="1" w:line="240" w:lineRule="auto"/>
      <w:pBdr>
        <w:top w:val="single" w:color="000000" w:sz="6" w:space="0"/>
        <w:left w:val="single" w:color="000000" w:sz="4" w:space="0"/>
        <w:bottom w:val="single" w:color="000000" w:sz="4" w:space="0"/>
        <w:right w:val="single" w:color="000000" w:sz="4" w:space="0"/>
      </w:pBdr>
    </w:pPr>
    <w:rPr>
      <w:rFonts w:ascii="Times New Roman" w:hAnsi="Times New Roman" w:eastAsia="Calibri"/>
      <w:sz w:val="24"/>
      <w:szCs w:val="24"/>
      <w:lang w:eastAsia="ru-RU"/>
    </w:rPr>
  </w:style>
  <w:style w:type="paragraph" w:styleId="1220" w:customStyle="1">
    <w:name w:val="xl61"/>
    <w:basedOn w:val="949"/>
    <w:pPr>
      <w:spacing w:before="100" w:beforeAutospacing="1" w:after="100" w:afterAutospacing="1" w:line="240" w:lineRule="auto"/>
    </w:pPr>
    <w:rPr>
      <w:rFonts w:ascii="Times New Roman" w:hAnsi="Times New Roman" w:eastAsia="Calibri"/>
      <w:b/>
      <w:bCs/>
      <w:sz w:val="24"/>
      <w:szCs w:val="24"/>
      <w:lang w:eastAsia="ru-RU"/>
    </w:rPr>
  </w:style>
  <w:style w:type="paragraph" w:styleId="1221" w:customStyle="1">
    <w:name w:val="xl62"/>
    <w:basedOn w:val="949"/>
    <w:pPr>
      <w:jc w:val="right"/>
      <w:spacing w:before="100" w:beforeAutospacing="1" w:after="100" w:afterAutospacing="1" w:line="240" w:lineRule="auto"/>
    </w:pPr>
    <w:rPr>
      <w:rFonts w:ascii="Times New Roman" w:hAnsi="Times New Roman" w:eastAsia="Calibri"/>
      <w:b/>
      <w:bCs/>
      <w:sz w:val="24"/>
      <w:szCs w:val="24"/>
      <w:lang w:eastAsia="ru-RU"/>
    </w:rPr>
  </w:style>
  <w:style w:type="paragraph" w:styleId="1222" w:customStyle="1">
    <w:name w:val="xl63"/>
    <w:basedOn w:val="949"/>
    <w:pPr>
      <w:jc w:val="right"/>
      <w:spacing w:before="100" w:beforeAutospacing="1" w:after="100" w:afterAutospacing="1" w:line="240" w:lineRule="auto"/>
    </w:pPr>
    <w:rPr>
      <w:rFonts w:ascii="Times New Roman" w:hAnsi="Times New Roman" w:eastAsia="Calibri"/>
      <w:b/>
      <w:bCs/>
      <w:sz w:val="24"/>
      <w:szCs w:val="24"/>
      <w:lang w:eastAsia="ru-RU"/>
    </w:rPr>
  </w:style>
  <w:style w:type="paragraph" w:styleId="1223" w:customStyle="1">
    <w:name w:val="xl65"/>
    <w:basedOn w:val="949"/>
    <w:pPr>
      <w:spacing w:before="100" w:beforeAutospacing="1" w:after="100" w:afterAutospacing="1" w:line="240" w:lineRule="auto"/>
    </w:pPr>
    <w:rPr>
      <w:rFonts w:ascii="Times New Roman" w:hAnsi="Times New Roman" w:eastAsia="Calibri"/>
      <w:sz w:val="24"/>
      <w:szCs w:val="24"/>
      <w:lang w:eastAsia="ru-RU"/>
    </w:rPr>
  </w:style>
  <w:style w:type="paragraph" w:styleId="1224" w:customStyle="1">
    <w:name w:val="xl66"/>
    <w:basedOn w:val="949"/>
    <w:pPr>
      <w:spacing w:before="100" w:beforeAutospacing="1" w:after="100" w:afterAutospacing="1" w:line="240" w:lineRule="auto"/>
    </w:pPr>
    <w:rPr>
      <w:rFonts w:ascii="Times New Roman" w:hAnsi="Times New Roman" w:eastAsia="Calibri"/>
      <w:sz w:val="24"/>
      <w:szCs w:val="24"/>
      <w:lang w:eastAsia="ru-RU"/>
    </w:rPr>
  </w:style>
  <w:style w:type="paragraph" w:styleId="1225" w:customStyle="1">
    <w:name w:val="xl67"/>
    <w:basedOn w:val="949"/>
    <w:pPr>
      <w:jc w:val="right"/>
      <w:spacing w:before="100" w:beforeAutospacing="1" w:after="100" w:afterAutospacing="1" w:line="240" w:lineRule="auto"/>
    </w:pPr>
    <w:rPr>
      <w:rFonts w:ascii="Times New Roman" w:hAnsi="Times New Roman" w:eastAsia="Calibri"/>
      <w:sz w:val="24"/>
      <w:szCs w:val="24"/>
      <w:lang w:eastAsia="ru-RU"/>
    </w:rPr>
  </w:style>
  <w:style w:type="paragraph" w:styleId="1226" w:customStyle="1">
    <w:name w:val="xl68"/>
    <w:basedOn w:val="949"/>
    <w:pPr>
      <w:jc w:val="right"/>
      <w:spacing w:before="100" w:beforeAutospacing="1" w:after="100" w:afterAutospacing="1" w:line="240" w:lineRule="auto"/>
    </w:pPr>
    <w:rPr>
      <w:rFonts w:ascii="Times New Roman" w:hAnsi="Times New Roman" w:eastAsia="Calibri"/>
      <w:sz w:val="24"/>
      <w:szCs w:val="24"/>
      <w:lang w:eastAsia="ru-RU"/>
    </w:rPr>
  </w:style>
  <w:style w:type="paragraph" w:styleId="1227" w:customStyle="1">
    <w:name w:val="xl69"/>
    <w:basedOn w:val="949"/>
    <w:pPr>
      <w:jc w:val="right"/>
      <w:spacing w:before="100" w:beforeAutospacing="1" w:after="100" w:afterAutospacing="1" w:line="240" w:lineRule="auto"/>
    </w:pPr>
    <w:rPr>
      <w:rFonts w:ascii="Times New Roman" w:hAnsi="Times New Roman" w:eastAsia="Calibri"/>
      <w:sz w:val="24"/>
      <w:szCs w:val="24"/>
      <w:u w:val="single"/>
      <w:lang w:eastAsia="ru-RU"/>
    </w:rPr>
  </w:style>
  <w:style w:type="paragraph" w:styleId="1228" w:customStyle="1">
    <w:name w:val="xl70"/>
    <w:basedOn w:val="949"/>
    <w:pPr>
      <w:jc w:val="right"/>
      <w:spacing w:before="100" w:beforeAutospacing="1" w:after="100" w:afterAutospacing="1" w:line="240" w:lineRule="auto"/>
    </w:pPr>
    <w:rPr>
      <w:rFonts w:ascii="Times New Roman" w:hAnsi="Times New Roman" w:eastAsia="Calibri"/>
      <w:sz w:val="24"/>
      <w:szCs w:val="24"/>
      <w:u w:val="single"/>
      <w:lang w:eastAsia="ru-RU"/>
    </w:rPr>
  </w:style>
  <w:style w:type="paragraph" w:styleId="1229" w:customStyle="1">
    <w:name w:val="xl71"/>
    <w:basedOn w:val="949"/>
    <w:pPr>
      <w:spacing w:before="100" w:beforeAutospacing="1" w:after="100" w:afterAutospacing="1" w:line="240" w:lineRule="auto"/>
    </w:pPr>
    <w:rPr>
      <w:rFonts w:ascii="Times New Roman" w:hAnsi="Times New Roman" w:eastAsia="Calibri"/>
      <w:i/>
      <w:iCs/>
      <w:sz w:val="24"/>
      <w:szCs w:val="24"/>
      <w:lang w:eastAsia="ru-RU"/>
    </w:rPr>
  </w:style>
  <w:style w:type="paragraph" w:styleId="1230" w:customStyle="1">
    <w:name w:val="xl72"/>
    <w:basedOn w:val="949"/>
    <w:pPr>
      <w:jc w:val="right"/>
      <w:spacing w:before="100" w:beforeAutospacing="1" w:after="100" w:afterAutospacing="1" w:line="240" w:lineRule="auto"/>
    </w:pPr>
    <w:rPr>
      <w:rFonts w:ascii="Times New Roman" w:hAnsi="Times New Roman" w:eastAsia="Calibri"/>
      <w:color w:val="ffffff"/>
      <w:sz w:val="24"/>
      <w:szCs w:val="24"/>
      <w:lang w:eastAsia="ru-RU"/>
    </w:rPr>
  </w:style>
  <w:style w:type="paragraph" w:styleId="1231" w:customStyle="1">
    <w:name w:val="xl73"/>
    <w:basedOn w:val="949"/>
    <w:pPr>
      <w:spacing w:before="100" w:beforeAutospacing="1" w:after="100" w:afterAutospacing="1" w:line="240" w:lineRule="auto"/>
      <w:pBdr>
        <w:top w:val="single" w:color="000000" w:sz="4" w:space="0"/>
      </w:pBdr>
    </w:pPr>
    <w:rPr>
      <w:rFonts w:ascii="Times New Roman" w:hAnsi="Times New Roman" w:eastAsia="Calibri"/>
      <w:b/>
      <w:bCs/>
      <w:sz w:val="24"/>
      <w:szCs w:val="24"/>
      <w:lang w:eastAsia="ru-RU"/>
    </w:rPr>
  </w:style>
  <w:style w:type="paragraph" w:styleId="1232" w:customStyle="1">
    <w:name w:val="xl74"/>
    <w:basedOn w:val="949"/>
    <w:pPr>
      <w:jc w:val="right"/>
      <w:spacing w:before="100" w:beforeAutospacing="1" w:after="100" w:afterAutospacing="1" w:line="240" w:lineRule="auto"/>
      <w:pBdr>
        <w:top w:val="single" w:color="000000" w:sz="4" w:space="0"/>
      </w:pBdr>
    </w:pPr>
    <w:rPr>
      <w:rFonts w:ascii="Times New Roman" w:hAnsi="Times New Roman" w:eastAsia="Calibri"/>
      <w:b/>
      <w:bCs/>
      <w:sz w:val="24"/>
      <w:szCs w:val="24"/>
      <w:lang w:eastAsia="ru-RU"/>
    </w:rPr>
  </w:style>
  <w:style w:type="paragraph" w:styleId="1233" w:customStyle="1">
    <w:name w:val="xl75"/>
    <w:basedOn w:val="949"/>
    <w:pPr>
      <w:jc w:val="right"/>
      <w:spacing w:before="100" w:beforeAutospacing="1" w:after="100" w:afterAutospacing="1" w:line="240" w:lineRule="auto"/>
      <w:pBdr>
        <w:top w:val="single" w:color="000000" w:sz="4" w:space="0"/>
      </w:pBdr>
    </w:pPr>
    <w:rPr>
      <w:rFonts w:ascii="Times New Roman" w:hAnsi="Times New Roman" w:eastAsia="Calibri"/>
      <w:sz w:val="24"/>
      <w:szCs w:val="24"/>
      <w:lang w:eastAsia="ru-RU"/>
    </w:rPr>
  </w:style>
  <w:style w:type="paragraph" w:styleId="1234" w:customStyle="1">
    <w:name w:val="xl76"/>
    <w:basedOn w:val="949"/>
    <w:pPr>
      <w:jc w:val="right"/>
      <w:spacing w:before="100" w:beforeAutospacing="1" w:after="100" w:afterAutospacing="1" w:line="240" w:lineRule="auto"/>
      <w:pBdr>
        <w:top w:val="single" w:color="000000" w:sz="4" w:space="0"/>
      </w:pBdr>
    </w:pPr>
    <w:rPr>
      <w:rFonts w:ascii="Times New Roman" w:hAnsi="Times New Roman" w:eastAsia="Calibri"/>
      <w:b/>
      <w:bCs/>
      <w:sz w:val="24"/>
      <w:szCs w:val="24"/>
      <w:lang w:eastAsia="ru-RU"/>
    </w:rPr>
  </w:style>
  <w:style w:type="paragraph" w:styleId="1235" w:customStyle="1">
    <w:name w:val="xl77"/>
    <w:basedOn w:val="949"/>
    <w:pPr>
      <w:jc w:val="right"/>
      <w:spacing w:before="100" w:beforeAutospacing="1" w:after="100" w:afterAutospacing="1" w:line="240" w:lineRule="auto"/>
      <w:pBdr>
        <w:top w:val="single" w:color="000000" w:sz="4" w:space="0"/>
      </w:pBdr>
    </w:pPr>
    <w:rPr>
      <w:rFonts w:ascii="Times New Roman" w:hAnsi="Times New Roman" w:eastAsia="Calibri"/>
      <w:b/>
      <w:bCs/>
      <w:sz w:val="24"/>
      <w:szCs w:val="24"/>
      <w:lang w:eastAsia="ru-RU"/>
    </w:rPr>
  </w:style>
  <w:style w:type="paragraph" w:styleId="1236" w:customStyle="1">
    <w:name w:val="xl78"/>
    <w:basedOn w:val="949"/>
    <w:pPr>
      <w:jc w:val="right"/>
      <w:spacing w:before="100" w:beforeAutospacing="1" w:after="100" w:afterAutospacing="1" w:line="240" w:lineRule="auto"/>
    </w:pPr>
    <w:rPr>
      <w:rFonts w:ascii="Verdana" w:hAnsi="Verdana" w:eastAsia="Calibri"/>
      <w:b/>
      <w:bCs/>
      <w:i/>
      <w:iCs/>
      <w:sz w:val="24"/>
      <w:szCs w:val="24"/>
      <w:lang w:eastAsia="ru-RU"/>
    </w:rPr>
  </w:style>
  <w:style w:type="paragraph" w:styleId="1237" w:customStyle="1">
    <w:name w:val="xl79"/>
    <w:basedOn w:val="949"/>
    <w:pPr>
      <w:spacing w:before="100" w:beforeAutospacing="1" w:after="100" w:afterAutospacing="1" w:line="240" w:lineRule="auto"/>
    </w:pPr>
    <w:rPr>
      <w:rFonts w:ascii="Verdana" w:hAnsi="Verdana" w:eastAsia="Calibri"/>
      <w:b/>
      <w:bCs/>
      <w:i/>
      <w:iCs/>
      <w:sz w:val="24"/>
      <w:szCs w:val="24"/>
      <w:lang w:eastAsia="ru-RU"/>
    </w:rPr>
  </w:style>
  <w:style w:type="paragraph" w:styleId="1238" w:customStyle="1">
    <w:name w:val="xl80"/>
    <w:basedOn w:val="949"/>
    <w:pPr>
      <w:spacing w:before="100" w:beforeAutospacing="1" w:after="100" w:afterAutospacing="1" w:line="240" w:lineRule="auto"/>
    </w:pPr>
    <w:rPr>
      <w:rFonts w:ascii="Verdana" w:hAnsi="Verdana" w:eastAsia="Calibri"/>
      <w:b/>
      <w:bCs/>
      <w:sz w:val="24"/>
      <w:szCs w:val="24"/>
      <w:lang w:eastAsia="ru-RU"/>
    </w:rPr>
  </w:style>
  <w:style w:type="paragraph" w:styleId="1239" w:customStyle="1">
    <w:name w:val="xl81"/>
    <w:basedOn w:val="949"/>
    <w:pPr>
      <w:spacing w:before="100" w:beforeAutospacing="1" w:after="100" w:afterAutospacing="1" w:line="240" w:lineRule="auto"/>
      <w:pBdr>
        <w:top w:val="single" w:color="000000" w:sz="4" w:space="0"/>
      </w:pBdr>
    </w:pPr>
    <w:rPr>
      <w:rFonts w:ascii="Verdana" w:hAnsi="Verdana" w:eastAsia="Calibri"/>
      <w:b/>
      <w:bCs/>
      <w:sz w:val="24"/>
      <w:szCs w:val="24"/>
      <w:lang w:eastAsia="ru-RU"/>
    </w:rPr>
  </w:style>
  <w:style w:type="paragraph" w:styleId="1240" w:customStyle="1">
    <w:name w:val="xl82"/>
    <w:basedOn w:val="949"/>
    <w:pPr>
      <w:jc w:val="right"/>
      <w:spacing w:before="100" w:beforeAutospacing="1" w:after="100" w:afterAutospacing="1" w:line="240" w:lineRule="auto"/>
    </w:pPr>
    <w:rPr>
      <w:rFonts w:ascii="Verdana" w:hAnsi="Verdana" w:eastAsia="Calibri"/>
      <w:i/>
      <w:iCs/>
      <w:sz w:val="24"/>
      <w:szCs w:val="24"/>
      <w:lang w:eastAsia="ru-RU"/>
    </w:rPr>
  </w:style>
  <w:style w:type="paragraph" w:styleId="1241" w:customStyle="1">
    <w:name w:val="xl83"/>
    <w:basedOn w:val="949"/>
    <w:pPr>
      <w:jc w:val="center"/>
      <w:spacing w:before="100" w:beforeAutospacing="1" w:after="100" w:afterAutospacing="1" w:line="240" w:lineRule="auto"/>
      <w:pBdr>
        <w:top w:val="single" w:color="000000" w:sz="4" w:space="0"/>
        <w:left w:val="single" w:color="000000" w:sz="4" w:space="0"/>
        <w:right w:val="single" w:color="000000" w:sz="4" w:space="0"/>
      </w:pBdr>
    </w:pPr>
    <w:rPr>
      <w:rFonts w:ascii="Times New Roman" w:hAnsi="Times New Roman" w:eastAsia="Calibri"/>
      <w:sz w:val="24"/>
      <w:szCs w:val="24"/>
      <w:lang w:eastAsia="ru-RU"/>
    </w:rPr>
  </w:style>
  <w:style w:type="paragraph" w:styleId="1242" w:customStyle="1">
    <w:name w:val="xl84"/>
    <w:basedOn w:val="949"/>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Times New Roman" w:hAnsi="Times New Roman" w:eastAsia="Calibri"/>
      <w:sz w:val="24"/>
      <w:szCs w:val="24"/>
      <w:lang w:eastAsia="ru-RU"/>
    </w:rPr>
  </w:style>
  <w:style w:type="paragraph" w:styleId="1243" w:customStyle="1">
    <w:name w:val="xl85"/>
    <w:basedOn w:val="949"/>
    <w:pPr>
      <w:jc w:val="center"/>
      <w:spacing w:before="100" w:beforeAutospacing="1" w:after="100" w:afterAutospacing="1" w:line="240" w:lineRule="auto"/>
      <w:pBdr>
        <w:top w:val="single" w:color="000000" w:sz="4" w:space="0"/>
        <w:left w:val="single" w:color="000000" w:sz="4" w:space="0"/>
        <w:bottom w:val="single" w:color="000000" w:sz="4" w:space="0"/>
      </w:pBdr>
    </w:pPr>
    <w:rPr>
      <w:rFonts w:ascii="Times New Roman" w:hAnsi="Times New Roman" w:eastAsia="Calibri"/>
      <w:sz w:val="24"/>
      <w:szCs w:val="24"/>
      <w:lang w:eastAsia="ru-RU"/>
    </w:rPr>
  </w:style>
  <w:style w:type="paragraph" w:styleId="1244" w:customStyle="1">
    <w:name w:val="xl86"/>
    <w:basedOn w:val="949"/>
    <w:pPr>
      <w:jc w:val="center"/>
      <w:spacing w:before="100" w:beforeAutospacing="1" w:after="100" w:afterAutospacing="1" w:line="240" w:lineRule="auto"/>
      <w:pBdr>
        <w:top w:val="single" w:color="000000" w:sz="4" w:space="0"/>
        <w:bottom w:val="single" w:color="000000" w:sz="4" w:space="0"/>
        <w:right w:val="single" w:color="000000" w:sz="4" w:space="0"/>
      </w:pBdr>
    </w:pPr>
    <w:rPr>
      <w:rFonts w:ascii="Times New Roman" w:hAnsi="Times New Roman" w:eastAsia="Calibri"/>
      <w:sz w:val="24"/>
      <w:szCs w:val="24"/>
      <w:lang w:eastAsia="ru-RU"/>
    </w:rPr>
  </w:style>
  <w:style w:type="paragraph" w:styleId="1245" w:customStyle="1">
    <w:name w:val="заголовок 11"/>
    <w:basedOn w:val="949"/>
    <w:next w:val="949"/>
    <w:pPr>
      <w:jc w:val="center"/>
      <w:keepNext/>
      <w:spacing w:after="0" w:line="240" w:lineRule="auto"/>
    </w:pPr>
    <w:rPr>
      <w:rFonts w:ascii="Times New Roman" w:hAnsi="Times New Roman" w:eastAsia="Calibri"/>
      <w:sz w:val="24"/>
      <w:szCs w:val="20"/>
      <w:lang w:eastAsia="ru-RU"/>
    </w:rPr>
  </w:style>
  <w:style w:type="character" w:styleId="1246" w:customStyle="1">
    <w:name w:val="Без интервала Знак"/>
    <w:link w:val="1144"/>
    <w:rPr>
      <w:rFonts w:eastAsia="Times New Roman"/>
      <w:sz w:val="22"/>
      <w:szCs w:val="22"/>
      <w:lang w:val="ru-RU" w:eastAsia="ar-SA" w:bidi="ar-SA"/>
    </w:rPr>
  </w:style>
  <w:style w:type="paragraph" w:styleId="1247" w:customStyle="1">
    <w:name w:val="font0"/>
    <w:basedOn w:val="949"/>
    <w:pPr>
      <w:spacing w:before="100" w:beforeAutospacing="1" w:after="100" w:afterAutospacing="1" w:line="240" w:lineRule="auto"/>
    </w:pPr>
    <w:rPr>
      <w:rFonts w:ascii="Verdana" w:hAnsi="Verdana"/>
      <w:sz w:val="16"/>
      <w:szCs w:val="16"/>
      <w:lang w:eastAsia="ru-RU"/>
    </w:rPr>
  </w:style>
  <w:style w:type="paragraph" w:styleId="1248" w:customStyle="1">
    <w:name w:val="font5"/>
    <w:basedOn w:val="949"/>
    <w:pPr>
      <w:spacing w:before="100" w:beforeAutospacing="1" w:after="100" w:afterAutospacing="1" w:line="240" w:lineRule="auto"/>
    </w:pPr>
    <w:rPr>
      <w:rFonts w:ascii="Verdana" w:hAnsi="Verdana"/>
      <w:b/>
      <w:bCs/>
      <w:sz w:val="16"/>
      <w:szCs w:val="16"/>
      <w:lang w:eastAsia="ru-RU"/>
    </w:rPr>
  </w:style>
  <w:style w:type="paragraph" w:styleId="1249" w:customStyle="1">
    <w:name w:val="font6"/>
    <w:basedOn w:val="949"/>
    <w:pPr>
      <w:spacing w:before="100" w:beforeAutospacing="1" w:after="100" w:afterAutospacing="1" w:line="240" w:lineRule="auto"/>
    </w:pPr>
    <w:rPr>
      <w:rFonts w:ascii="Tahoma" w:hAnsi="Tahoma" w:cs="Tahoma"/>
      <w:color w:val="000000"/>
      <w:sz w:val="16"/>
      <w:szCs w:val="16"/>
      <w:lang w:eastAsia="ru-RU"/>
    </w:rPr>
  </w:style>
  <w:style w:type="paragraph" w:styleId="1250" w:customStyle="1">
    <w:name w:val="font7"/>
    <w:basedOn w:val="949"/>
    <w:pPr>
      <w:spacing w:before="100" w:beforeAutospacing="1" w:after="100" w:afterAutospacing="1" w:line="240" w:lineRule="auto"/>
    </w:pPr>
    <w:rPr>
      <w:rFonts w:ascii="Tahoma" w:hAnsi="Tahoma" w:cs="Tahoma"/>
      <w:b/>
      <w:bCs/>
      <w:color w:val="000000"/>
      <w:sz w:val="16"/>
      <w:szCs w:val="16"/>
      <w:lang w:eastAsia="ru-RU"/>
    </w:rPr>
  </w:style>
  <w:style w:type="paragraph" w:styleId="1251" w:customStyle="1">
    <w:name w:val="font8"/>
    <w:basedOn w:val="949"/>
    <w:pPr>
      <w:spacing w:before="100" w:beforeAutospacing="1" w:after="100" w:afterAutospacing="1" w:line="240" w:lineRule="auto"/>
    </w:pPr>
    <w:rPr>
      <w:rFonts w:ascii="Tahoma" w:hAnsi="Tahoma" w:cs="Tahoma"/>
      <w:color w:val="000000"/>
      <w:sz w:val="16"/>
      <w:szCs w:val="16"/>
      <w:lang w:eastAsia="ru-RU"/>
    </w:rPr>
  </w:style>
  <w:style w:type="paragraph" w:styleId="1252" w:customStyle="1">
    <w:name w:val="font9"/>
    <w:basedOn w:val="949"/>
    <w:pPr>
      <w:spacing w:before="100" w:beforeAutospacing="1" w:after="100" w:afterAutospacing="1" w:line="240" w:lineRule="auto"/>
    </w:pPr>
    <w:rPr>
      <w:rFonts w:ascii="Tahoma" w:hAnsi="Tahoma" w:cs="Tahoma"/>
      <w:b/>
      <w:bCs/>
      <w:color w:val="000000"/>
      <w:sz w:val="16"/>
      <w:szCs w:val="16"/>
      <w:lang w:eastAsia="ru-RU"/>
    </w:rPr>
  </w:style>
  <w:style w:type="paragraph" w:styleId="1253" w:customStyle="1">
    <w:name w:val="xl87"/>
    <w:basedOn w:val="949"/>
    <w:pPr>
      <w:jc w:val="right"/>
      <w:spacing w:before="100" w:beforeAutospacing="1" w:after="100" w:afterAutospacing="1" w:line="240" w:lineRule="auto"/>
      <w:pBdr>
        <w:left w:val="single" w:color="000000" w:sz="4" w:space="0"/>
      </w:pBdr>
    </w:pPr>
    <w:rPr>
      <w:rFonts w:ascii="Verdana" w:hAnsi="Verdana"/>
      <w:b/>
      <w:bCs/>
      <w:color w:val="ff0000"/>
      <w:sz w:val="24"/>
      <w:szCs w:val="24"/>
      <w:lang w:eastAsia="ru-RU"/>
    </w:rPr>
  </w:style>
  <w:style w:type="paragraph" w:styleId="1254" w:customStyle="1">
    <w:name w:val="xl88"/>
    <w:basedOn w:val="949"/>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b/>
      <w:bCs/>
      <w:sz w:val="24"/>
      <w:szCs w:val="24"/>
      <w:lang w:eastAsia="ru-RU"/>
    </w:rPr>
  </w:style>
  <w:style w:type="paragraph" w:styleId="1255" w:customStyle="1">
    <w:name w:val="xl89"/>
    <w:basedOn w:val="949"/>
    <w:pPr>
      <w:jc w:val="right"/>
      <w:spacing w:before="100" w:beforeAutospacing="1" w:after="100" w:afterAutospacing="1" w:line="240" w:lineRule="auto"/>
      <w:pBdr>
        <w:left w:val="single" w:color="000000" w:sz="4" w:space="0"/>
        <w:right w:val="single" w:color="000000" w:sz="4" w:space="0"/>
      </w:pBdr>
    </w:pPr>
    <w:rPr>
      <w:rFonts w:ascii="Times New Roman" w:hAnsi="Times New Roman"/>
      <w:sz w:val="24"/>
      <w:szCs w:val="24"/>
      <w:lang w:eastAsia="ru-RU"/>
    </w:rPr>
  </w:style>
  <w:style w:type="paragraph" w:styleId="1256" w:customStyle="1">
    <w:name w:val="xl90"/>
    <w:basedOn w:val="949"/>
    <w:pPr>
      <w:jc w:val="right"/>
      <w:spacing w:before="100" w:beforeAutospacing="1" w:after="100" w:afterAutospacing="1" w:line="240" w:lineRule="auto"/>
      <w:pBdr>
        <w:left w:val="single" w:color="000000" w:sz="4" w:space="0"/>
        <w:bottom w:val="single" w:color="000000" w:sz="4" w:space="0"/>
        <w:right w:val="single" w:color="000000" w:sz="4" w:space="0"/>
      </w:pBdr>
    </w:pPr>
    <w:rPr>
      <w:rFonts w:ascii="Times New Roman" w:hAnsi="Times New Roman"/>
      <w:sz w:val="24"/>
      <w:szCs w:val="24"/>
      <w:lang w:eastAsia="ru-RU"/>
    </w:rPr>
  </w:style>
  <w:style w:type="paragraph" w:styleId="1257" w:customStyle="1">
    <w:name w:val="xl91"/>
    <w:basedOn w:val="949"/>
    <w:pPr>
      <w:jc w:val="right"/>
      <w:spacing w:before="100" w:beforeAutospacing="1" w:after="100" w:afterAutospacing="1" w:line="240" w:lineRule="auto"/>
      <w:pBdr>
        <w:left w:val="single" w:color="000000" w:sz="4" w:space="0"/>
        <w:right w:val="single" w:color="000000" w:sz="4" w:space="0"/>
      </w:pBdr>
    </w:pPr>
    <w:rPr>
      <w:rFonts w:ascii="Verdana" w:hAnsi="Verdana"/>
      <w:sz w:val="24"/>
      <w:szCs w:val="24"/>
      <w:u w:val="single"/>
      <w:lang w:eastAsia="ru-RU"/>
    </w:rPr>
  </w:style>
  <w:style w:type="paragraph" w:styleId="1258" w:customStyle="1">
    <w:name w:val="xl92"/>
    <w:basedOn w:val="949"/>
    <w:pPr>
      <w:jc w:val="right"/>
      <w:spacing w:before="100" w:beforeAutospacing="1" w:after="100" w:afterAutospacing="1" w:line="240" w:lineRule="auto"/>
      <w:pBdr>
        <w:left w:val="single" w:color="000000" w:sz="4" w:space="0"/>
      </w:pBdr>
    </w:pPr>
    <w:rPr>
      <w:rFonts w:ascii="Verdana" w:hAnsi="Verdana"/>
      <w:sz w:val="24"/>
      <w:szCs w:val="24"/>
      <w:lang w:eastAsia="ru-RU"/>
    </w:rPr>
  </w:style>
  <w:style w:type="paragraph" w:styleId="1259" w:customStyle="1">
    <w:name w:val="xl93"/>
    <w:basedOn w:val="949"/>
    <w:pPr>
      <w:jc w:val="right"/>
      <w:spacing w:before="100" w:beforeAutospacing="1" w:after="100" w:afterAutospacing="1" w:line="240" w:lineRule="auto"/>
      <w:pBdr>
        <w:left w:val="single" w:color="000000" w:sz="4" w:space="0"/>
      </w:pBdr>
    </w:pPr>
    <w:rPr>
      <w:rFonts w:ascii="Verdana" w:hAnsi="Verdana"/>
      <w:b/>
      <w:bCs/>
      <w:sz w:val="24"/>
      <w:szCs w:val="24"/>
      <w:lang w:eastAsia="ru-RU"/>
    </w:rPr>
  </w:style>
  <w:style w:type="paragraph" w:styleId="1260" w:customStyle="1">
    <w:name w:val="xl94"/>
    <w:basedOn w:val="949"/>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b/>
      <w:bCs/>
      <w:sz w:val="24"/>
      <w:szCs w:val="24"/>
      <w:lang w:eastAsia="ru-RU"/>
    </w:rPr>
  </w:style>
  <w:style w:type="paragraph" w:styleId="1261" w:customStyle="1">
    <w:name w:val="xl95"/>
    <w:basedOn w:val="949"/>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b/>
      <w:bCs/>
      <w:sz w:val="24"/>
      <w:szCs w:val="24"/>
      <w:lang w:eastAsia="ru-RU"/>
    </w:rPr>
  </w:style>
  <w:style w:type="paragraph" w:styleId="1262" w:customStyle="1">
    <w:name w:val="xl96"/>
    <w:basedOn w:val="949"/>
    <w:pPr>
      <w:jc w:val="right"/>
      <w:spacing w:before="100" w:beforeAutospacing="1" w:after="100" w:afterAutospacing="1" w:line="240" w:lineRule="auto"/>
      <w:pBdr>
        <w:left w:val="single" w:color="000000" w:sz="4" w:space="0"/>
        <w:right w:val="single" w:color="000000" w:sz="4" w:space="0"/>
      </w:pBdr>
    </w:pPr>
    <w:rPr>
      <w:rFonts w:ascii="Verdana" w:hAnsi="Verdana"/>
      <w:color w:val="ffffff"/>
      <w:sz w:val="24"/>
      <w:szCs w:val="24"/>
      <w:lang w:eastAsia="ru-RU"/>
    </w:rPr>
  </w:style>
  <w:style w:type="paragraph" w:styleId="1263" w:customStyle="1">
    <w:name w:val="xl97"/>
    <w:basedOn w:val="949"/>
    <w:pPr>
      <w:jc w:val="right"/>
      <w:spacing w:before="100" w:beforeAutospacing="1" w:after="100" w:afterAutospacing="1" w:line="240" w:lineRule="auto"/>
      <w:pBdr>
        <w:left w:val="single" w:color="000000" w:sz="4" w:space="0"/>
        <w:right w:val="single" w:color="000000" w:sz="4" w:space="0"/>
      </w:pBdr>
    </w:pPr>
    <w:rPr>
      <w:rFonts w:ascii="Verdana" w:hAnsi="Verdana"/>
      <w:b/>
      <w:bCs/>
      <w:sz w:val="24"/>
      <w:szCs w:val="24"/>
      <w:lang w:eastAsia="ru-RU"/>
    </w:rPr>
  </w:style>
  <w:style w:type="paragraph" w:styleId="1264" w:customStyle="1">
    <w:name w:val="xl98"/>
    <w:basedOn w:val="949"/>
    <w:pPr>
      <w:jc w:val="right"/>
      <w:spacing w:before="100" w:beforeAutospacing="1" w:after="100" w:afterAutospacing="1" w:line="240" w:lineRule="auto"/>
      <w:pBdr>
        <w:left w:val="single" w:color="000000" w:sz="4" w:space="0"/>
        <w:right w:val="single" w:color="000000" w:sz="4" w:space="0"/>
      </w:pBdr>
    </w:pPr>
    <w:rPr>
      <w:rFonts w:ascii="Verdana" w:hAnsi="Verdana"/>
      <w:b/>
      <w:bCs/>
      <w:sz w:val="24"/>
      <w:szCs w:val="24"/>
      <w:lang w:eastAsia="ru-RU"/>
    </w:rPr>
  </w:style>
  <w:style w:type="paragraph" w:styleId="1265" w:customStyle="1">
    <w:name w:val="xl99"/>
    <w:basedOn w:val="949"/>
    <w:pPr>
      <w:jc w:val="right"/>
      <w:spacing w:before="100" w:beforeAutospacing="1" w:after="100" w:afterAutospacing="1" w:line="240" w:lineRule="auto"/>
      <w:pBdr>
        <w:top w:val="single" w:color="000000" w:sz="4" w:space="0"/>
        <w:left w:val="single" w:color="000000" w:sz="4" w:space="0"/>
        <w:right w:val="single" w:color="000000" w:sz="4" w:space="0"/>
      </w:pBdr>
    </w:pPr>
    <w:rPr>
      <w:rFonts w:ascii="Times New Roman" w:hAnsi="Times New Roman"/>
      <w:sz w:val="24"/>
      <w:szCs w:val="24"/>
      <w:lang w:eastAsia="ru-RU"/>
    </w:rPr>
  </w:style>
  <w:style w:type="paragraph" w:styleId="1266" w:customStyle="1">
    <w:name w:val="xl100"/>
    <w:basedOn w:val="949"/>
    <w:pPr>
      <w:jc w:val="right"/>
      <w:spacing w:before="100" w:beforeAutospacing="1" w:after="100" w:afterAutospacing="1" w:line="240" w:lineRule="auto"/>
      <w:pBdr>
        <w:bottom w:val="single" w:color="000000" w:sz="4" w:space="0"/>
      </w:pBdr>
    </w:pPr>
    <w:rPr>
      <w:rFonts w:ascii="Verdana" w:hAnsi="Verdana"/>
      <w:b/>
      <w:bCs/>
      <w:sz w:val="20"/>
      <w:szCs w:val="20"/>
      <w:lang w:eastAsia="ru-RU"/>
    </w:rPr>
  </w:style>
  <w:style w:type="paragraph" w:styleId="1267" w:customStyle="1">
    <w:name w:val="xl101"/>
    <w:basedOn w:val="949"/>
    <w:pPr>
      <w:jc w:val="right"/>
      <w:spacing w:before="100" w:beforeAutospacing="1" w:after="100" w:afterAutospacing="1" w:line="240" w:lineRule="auto"/>
      <w:pBdr>
        <w:bottom w:val="single" w:color="000000" w:sz="4" w:space="0"/>
        <w:right w:val="single" w:color="000000" w:sz="4" w:space="0"/>
      </w:pBdr>
    </w:pPr>
    <w:rPr>
      <w:rFonts w:ascii="Verdana" w:hAnsi="Verdana"/>
      <w:b/>
      <w:bCs/>
      <w:sz w:val="20"/>
      <w:szCs w:val="20"/>
      <w:lang w:eastAsia="ru-RU"/>
    </w:rPr>
  </w:style>
  <w:style w:type="paragraph" w:styleId="1268" w:customStyle="1">
    <w:name w:val="xl102"/>
    <w:basedOn w:val="949"/>
    <w:pPr>
      <w:jc w:val="right"/>
      <w:spacing w:before="100" w:beforeAutospacing="1" w:after="100" w:afterAutospacing="1" w:line="240" w:lineRule="auto"/>
      <w:pBdr>
        <w:left w:val="single" w:color="000000" w:sz="4" w:space="0"/>
        <w:bottom w:val="single" w:color="000000" w:sz="4" w:space="0"/>
        <w:right w:val="single" w:color="000000" w:sz="4" w:space="0"/>
      </w:pBdr>
    </w:pPr>
    <w:rPr>
      <w:rFonts w:ascii="Verdana" w:hAnsi="Verdana"/>
      <w:b/>
      <w:bCs/>
      <w:sz w:val="20"/>
      <w:szCs w:val="20"/>
      <w:lang w:eastAsia="ru-RU"/>
    </w:rPr>
  </w:style>
  <w:style w:type="paragraph" w:styleId="1269" w:customStyle="1">
    <w:name w:val="xl103"/>
    <w:basedOn w:val="949"/>
    <w:pPr>
      <w:jc w:val="right"/>
      <w:spacing w:before="100" w:beforeAutospacing="1" w:after="100" w:afterAutospacing="1" w:line="240" w:lineRule="auto"/>
      <w:pBdr>
        <w:top w:val="single" w:color="000000" w:sz="4" w:space="0"/>
      </w:pBdr>
    </w:pPr>
    <w:rPr>
      <w:rFonts w:ascii="Verdana" w:hAnsi="Verdana"/>
      <w:b/>
      <w:bCs/>
      <w:sz w:val="20"/>
      <w:szCs w:val="20"/>
      <w:lang w:eastAsia="ru-RU"/>
    </w:rPr>
  </w:style>
  <w:style w:type="paragraph" w:styleId="1270" w:customStyle="1">
    <w:name w:val="xl104"/>
    <w:basedOn w:val="949"/>
    <w:pPr>
      <w:jc w:val="right"/>
      <w:spacing w:before="100" w:beforeAutospacing="1" w:after="100" w:afterAutospacing="1" w:line="240" w:lineRule="auto"/>
    </w:pPr>
    <w:rPr>
      <w:rFonts w:ascii="Verdana" w:hAnsi="Verdana"/>
      <w:b/>
      <w:bCs/>
      <w:sz w:val="20"/>
      <w:szCs w:val="20"/>
      <w:lang w:eastAsia="ru-RU"/>
    </w:rPr>
  </w:style>
  <w:style w:type="paragraph" w:styleId="1271" w:customStyle="1">
    <w:name w:val="xl105"/>
    <w:basedOn w:val="949"/>
    <w:pPr>
      <w:jc w:val="right"/>
      <w:spacing w:before="100" w:beforeAutospacing="1" w:after="100" w:afterAutospacing="1" w:line="240" w:lineRule="auto"/>
    </w:pPr>
    <w:rPr>
      <w:rFonts w:ascii="Verdana" w:hAnsi="Verdana"/>
      <w:b/>
      <w:bCs/>
      <w:sz w:val="20"/>
      <w:szCs w:val="20"/>
      <w:lang w:eastAsia="ru-RU"/>
    </w:rPr>
  </w:style>
  <w:style w:type="paragraph" w:styleId="1272" w:customStyle="1">
    <w:name w:val="xl106"/>
    <w:basedOn w:val="949"/>
    <w:pPr>
      <w:jc w:val="right"/>
      <w:spacing w:before="100" w:beforeAutospacing="1" w:after="100" w:afterAutospacing="1" w:line="240" w:lineRule="auto"/>
      <w:pBdr>
        <w:left w:val="single" w:color="000000" w:sz="4" w:space="0"/>
        <w:bottom w:val="single" w:color="000000" w:sz="4" w:space="0"/>
        <w:right w:val="single" w:color="000000" w:sz="4" w:space="0"/>
      </w:pBdr>
    </w:pPr>
    <w:rPr>
      <w:rFonts w:ascii="Verdana" w:hAnsi="Verdana"/>
      <w:b/>
      <w:bCs/>
      <w:sz w:val="24"/>
      <w:szCs w:val="24"/>
      <w:lang w:eastAsia="ru-RU"/>
    </w:rPr>
  </w:style>
  <w:style w:type="paragraph" w:styleId="1273" w:customStyle="1">
    <w:name w:val="xl107"/>
    <w:basedOn w:val="949"/>
    <w:pPr>
      <w:jc w:val="right"/>
      <w:spacing w:before="100" w:beforeAutospacing="1" w:after="100" w:afterAutospacing="1" w:line="240" w:lineRule="auto"/>
      <w:pBdr>
        <w:left w:val="single" w:color="000000" w:sz="4" w:space="0"/>
        <w:right w:val="single" w:color="000000" w:sz="4" w:space="0"/>
      </w:pBdr>
    </w:pPr>
    <w:rPr>
      <w:rFonts w:ascii="Verdana" w:hAnsi="Verdana"/>
      <w:b/>
      <w:bCs/>
      <w:sz w:val="24"/>
      <w:szCs w:val="24"/>
      <w:lang w:eastAsia="ru-RU"/>
    </w:rPr>
  </w:style>
  <w:style w:type="paragraph" w:styleId="1274" w:customStyle="1">
    <w:name w:val="xl108"/>
    <w:basedOn w:val="949"/>
    <w:pPr>
      <w:jc w:val="right"/>
      <w:spacing w:before="100" w:beforeAutospacing="1" w:after="100" w:afterAutospacing="1" w:line="240" w:lineRule="auto"/>
      <w:pBdr>
        <w:left w:val="single" w:color="000000" w:sz="4" w:space="0"/>
        <w:right w:val="single" w:color="000000" w:sz="4" w:space="0"/>
      </w:pBdr>
    </w:pPr>
    <w:rPr>
      <w:rFonts w:ascii="Verdana" w:hAnsi="Verdana"/>
      <w:sz w:val="24"/>
      <w:szCs w:val="24"/>
      <w:lang w:eastAsia="ru-RU"/>
    </w:rPr>
  </w:style>
  <w:style w:type="paragraph" w:styleId="1275" w:customStyle="1">
    <w:name w:val="xl109"/>
    <w:basedOn w:val="949"/>
    <w:pPr>
      <w:jc w:val="right"/>
      <w:spacing w:before="100" w:beforeAutospacing="1" w:after="100" w:afterAutospacing="1" w:line="240" w:lineRule="auto"/>
      <w:pBdr>
        <w:left w:val="single" w:color="000000" w:sz="4" w:space="0"/>
        <w:right w:val="single" w:color="000000" w:sz="4" w:space="0"/>
      </w:pBdr>
    </w:pPr>
    <w:rPr>
      <w:rFonts w:ascii="Times New Roman" w:hAnsi="Times New Roman"/>
      <w:sz w:val="24"/>
      <w:szCs w:val="24"/>
      <w:lang w:eastAsia="ru-RU"/>
    </w:rPr>
  </w:style>
  <w:style w:type="paragraph" w:styleId="1276" w:customStyle="1">
    <w:name w:val="xl110"/>
    <w:basedOn w:val="949"/>
    <w:pPr>
      <w:jc w:val="right"/>
      <w:spacing w:before="100" w:beforeAutospacing="1" w:after="100" w:afterAutospacing="1" w:line="240" w:lineRule="auto"/>
      <w:pBdr>
        <w:left w:val="single" w:color="000000" w:sz="4" w:space="0"/>
        <w:right w:val="single" w:color="000000" w:sz="4" w:space="0"/>
      </w:pBdr>
    </w:pPr>
    <w:rPr>
      <w:rFonts w:ascii="Verdana" w:hAnsi="Verdana"/>
      <w:b/>
      <w:bCs/>
      <w:sz w:val="24"/>
      <w:szCs w:val="24"/>
      <w:lang w:eastAsia="ru-RU"/>
    </w:rPr>
  </w:style>
  <w:style w:type="paragraph" w:styleId="1277" w:customStyle="1">
    <w:name w:val="xl111"/>
    <w:basedOn w:val="949"/>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b/>
      <w:bCs/>
      <w:sz w:val="24"/>
      <w:szCs w:val="24"/>
      <w:lang w:eastAsia="ru-RU"/>
    </w:rPr>
  </w:style>
  <w:style w:type="paragraph" w:styleId="1278" w:customStyle="1">
    <w:name w:val="xl112"/>
    <w:basedOn w:val="949"/>
    <w:pPr>
      <w:jc w:val="right"/>
      <w:spacing w:before="100" w:beforeAutospacing="1" w:after="100" w:afterAutospacing="1" w:line="240" w:lineRule="auto"/>
      <w:pBdr>
        <w:left w:val="single" w:color="000000" w:sz="4" w:space="0"/>
        <w:right w:val="single" w:color="000000" w:sz="4" w:space="0"/>
      </w:pBdr>
    </w:pPr>
    <w:rPr>
      <w:rFonts w:ascii="Times New Roman" w:hAnsi="Times New Roman"/>
      <w:sz w:val="24"/>
      <w:szCs w:val="24"/>
      <w:lang w:eastAsia="ru-RU"/>
    </w:rPr>
  </w:style>
  <w:style w:type="paragraph" w:styleId="1279" w:customStyle="1">
    <w:name w:val="xl113"/>
    <w:basedOn w:val="949"/>
    <w:pPr>
      <w:jc w:val="center"/>
      <w:spacing w:before="100" w:beforeAutospacing="1" w:after="100" w:afterAutospacing="1" w:line="240" w:lineRule="auto"/>
      <w:pBdr>
        <w:left w:val="single" w:color="000000" w:sz="4" w:space="0"/>
        <w:right w:val="single" w:color="000000" w:sz="4" w:space="0"/>
      </w:pBdr>
    </w:pPr>
    <w:rPr>
      <w:rFonts w:ascii="Times New Roman" w:hAnsi="Times New Roman"/>
      <w:sz w:val="24"/>
      <w:szCs w:val="24"/>
      <w:lang w:eastAsia="ru-RU"/>
    </w:rPr>
  </w:style>
  <w:style w:type="paragraph" w:styleId="1280" w:customStyle="1">
    <w:name w:val="xl114"/>
    <w:basedOn w:val="949"/>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Times New Roman" w:hAnsi="Times New Roman"/>
      <w:sz w:val="24"/>
      <w:szCs w:val="24"/>
      <w:lang w:eastAsia="ru-RU"/>
    </w:rPr>
  </w:style>
  <w:style w:type="paragraph" w:styleId="1281" w:customStyle="1">
    <w:name w:val="xl115"/>
    <w:basedOn w:val="949"/>
    <w:pPr>
      <w:jc w:val="right"/>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Verdana" w:hAnsi="Verdana"/>
      <w:sz w:val="20"/>
      <w:szCs w:val="20"/>
      <w:lang w:eastAsia="ru-RU"/>
    </w:rPr>
  </w:style>
  <w:style w:type="paragraph" w:styleId="1282" w:customStyle="1">
    <w:name w:val="xl116"/>
    <w:basedOn w:val="949"/>
    <w:pPr>
      <w:jc w:val="right"/>
      <w:spacing w:before="100" w:beforeAutospacing="1" w:after="100" w:afterAutospacing="1" w:line="240" w:lineRule="auto"/>
      <w:pBdr>
        <w:top w:val="single" w:color="000000" w:sz="4" w:space="0"/>
        <w:bottom w:val="single" w:color="000000" w:sz="4" w:space="0"/>
        <w:right w:val="single" w:color="000000" w:sz="4" w:space="0"/>
      </w:pBdr>
    </w:pPr>
    <w:rPr>
      <w:rFonts w:ascii="Verdana" w:hAnsi="Verdana"/>
      <w:sz w:val="20"/>
      <w:szCs w:val="20"/>
      <w:lang w:eastAsia="ru-RU"/>
    </w:rPr>
  </w:style>
  <w:style w:type="paragraph" w:styleId="1283" w:customStyle="1">
    <w:name w:val="xl117"/>
    <w:basedOn w:val="949"/>
    <w:pPr>
      <w:jc w:val="center"/>
      <w:spacing w:before="100" w:beforeAutospacing="1" w:after="100" w:afterAutospacing="1" w:line="240" w:lineRule="auto"/>
      <w:pBdr>
        <w:left w:val="single" w:color="000000" w:sz="4" w:space="0"/>
        <w:right w:val="single" w:color="000000" w:sz="4" w:space="0"/>
      </w:pBdr>
    </w:pPr>
    <w:rPr>
      <w:rFonts w:ascii="Verdana" w:hAnsi="Verdana"/>
      <w:sz w:val="24"/>
      <w:szCs w:val="24"/>
      <w:lang w:eastAsia="ru-RU"/>
    </w:rPr>
  </w:style>
  <w:style w:type="paragraph" w:styleId="1284" w:customStyle="1">
    <w:name w:val="xl118"/>
    <w:basedOn w:val="949"/>
    <w:pPr>
      <w:jc w:val="right"/>
      <w:spacing w:before="100" w:beforeAutospacing="1" w:after="100" w:afterAutospacing="1" w:line="240" w:lineRule="auto"/>
      <w:pBdr>
        <w:bottom w:val="single" w:color="000000" w:sz="4" w:space="0"/>
      </w:pBdr>
    </w:pPr>
    <w:rPr>
      <w:rFonts w:ascii="Verdana" w:hAnsi="Verdana"/>
      <w:sz w:val="20"/>
      <w:szCs w:val="20"/>
      <w:lang w:eastAsia="ru-RU"/>
    </w:rPr>
  </w:style>
  <w:style w:type="paragraph" w:styleId="1285" w:customStyle="1">
    <w:name w:val="xl119"/>
    <w:basedOn w:val="949"/>
    <w:pPr>
      <w:jc w:val="right"/>
      <w:spacing w:before="100" w:beforeAutospacing="1" w:after="100" w:afterAutospacing="1" w:line="240" w:lineRule="auto"/>
      <w:pBdr>
        <w:left w:val="single" w:color="000000" w:sz="4" w:space="0"/>
        <w:right w:val="single" w:color="000000" w:sz="4" w:space="0"/>
      </w:pBdr>
    </w:pPr>
    <w:rPr>
      <w:rFonts w:ascii="Verdana" w:hAnsi="Verdana"/>
      <w:sz w:val="24"/>
      <w:szCs w:val="24"/>
      <w:lang w:eastAsia="ru-RU"/>
    </w:rPr>
  </w:style>
  <w:style w:type="paragraph" w:styleId="1286" w:customStyle="1">
    <w:name w:val="xl120"/>
    <w:basedOn w:val="949"/>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b/>
      <w:bCs/>
      <w:sz w:val="24"/>
      <w:szCs w:val="24"/>
      <w:lang w:eastAsia="ru-RU"/>
    </w:rPr>
  </w:style>
  <w:style w:type="paragraph" w:styleId="1287" w:customStyle="1">
    <w:name w:val="xl121"/>
    <w:basedOn w:val="949"/>
    <w:pPr>
      <w:jc w:val="right"/>
      <w:spacing w:before="100" w:beforeAutospacing="1" w:after="100" w:afterAutospacing="1" w:line="240" w:lineRule="auto"/>
      <w:pBdr>
        <w:top w:val="single" w:color="000000" w:sz="4" w:space="0"/>
        <w:left w:val="single" w:color="000000" w:sz="4" w:space="0"/>
        <w:right w:val="single" w:color="000000" w:sz="4" w:space="0"/>
      </w:pBdr>
    </w:pPr>
    <w:rPr>
      <w:rFonts w:ascii="Times New Roman" w:hAnsi="Times New Roman"/>
      <w:sz w:val="24"/>
      <w:szCs w:val="24"/>
      <w:lang w:eastAsia="ru-RU"/>
    </w:rPr>
  </w:style>
  <w:style w:type="paragraph" w:styleId="1288" w:customStyle="1">
    <w:name w:val="xl122"/>
    <w:basedOn w:val="949"/>
    <w:pPr>
      <w:spacing w:before="100" w:beforeAutospacing="1" w:after="100" w:afterAutospacing="1" w:line="240" w:lineRule="auto"/>
    </w:pPr>
    <w:rPr>
      <w:rFonts w:ascii="Verdana" w:hAnsi="Verdana"/>
      <w:b/>
      <w:bCs/>
      <w:sz w:val="24"/>
      <w:szCs w:val="24"/>
      <w:lang w:eastAsia="ru-RU"/>
    </w:rPr>
  </w:style>
  <w:style w:type="paragraph" w:styleId="1289" w:customStyle="1">
    <w:name w:val="xl123"/>
    <w:basedOn w:val="949"/>
    <w:pPr>
      <w:spacing w:before="100" w:beforeAutospacing="1" w:after="100" w:afterAutospacing="1" w:line="240" w:lineRule="auto"/>
    </w:pPr>
    <w:rPr>
      <w:rFonts w:ascii="Times New Roman" w:hAnsi="Times New Roman"/>
      <w:b/>
      <w:bCs/>
      <w:sz w:val="18"/>
      <w:szCs w:val="18"/>
      <w:lang w:eastAsia="ru-RU"/>
    </w:rPr>
  </w:style>
  <w:style w:type="paragraph" w:styleId="1290" w:customStyle="1">
    <w:name w:val="xl124"/>
    <w:basedOn w:val="949"/>
    <w:pPr>
      <w:spacing w:before="100" w:beforeAutospacing="1" w:after="100" w:afterAutospacing="1" w:line="240" w:lineRule="auto"/>
    </w:pPr>
    <w:rPr>
      <w:rFonts w:ascii="Times New Roman" w:hAnsi="Times New Roman"/>
      <w:sz w:val="18"/>
      <w:szCs w:val="18"/>
      <w:lang w:eastAsia="ru-RU"/>
    </w:rPr>
  </w:style>
  <w:style w:type="paragraph" w:styleId="1291" w:customStyle="1">
    <w:name w:val="xl125"/>
    <w:basedOn w:val="949"/>
    <w:pPr>
      <w:spacing w:before="100" w:beforeAutospacing="1" w:after="100" w:afterAutospacing="1" w:line="240" w:lineRule="auto"/>
    </w:pPr>
    <w:rPr>
      <w:rFonts w:ascii="Times New Roman" w:hAnsi="Times New Roman"/>
      <w:sz w:val="18"/>
      <w:szCs w:val="18"/>
      <w:lang w:eastAsia="ru-RU"/>
    </w:rPr>
  </w:style>
  <w:style w:type="paragraph" w:styleId="1292" w:customStyle="1">
    <w:name w:val="xl126"/>
    <w:basedOn w:val="949"/>
    <w:pPr>
      <w:jc w:val="right"/>
      <w:spacing w:before="100" w:beforeAutospacing="1" w:after="100" w:afterAutospacing="1" w:line="240" w:lineRule="auto"/>
    </w:pPr>
    <w:rPr>
      <w:rFonts w:ascii="Times New Roman" w:hAnsi="Times New Roman"/>
      <w:sz w:val="18"/>
      <w:szCs w:val="18"/>
      <w:lang w:eastAsia="ru-RU"/>
    </w:rPr>
  </w:style>
  <w:style w:type="paragraph" w:styleId="1293" w:customStyle="1">
    <w:name w:val="xl127"/>
    <w:basedOn w:val="949"/>
    <w:pPr>
      <w:jc w:val="right"/>
      <w:spacing w:before="100" w:beforeAutospacing="1" w:after="100" w:afterAutospacing="1" w:line="240" w:lineRule="auto"/>
    </w:pPr>
    <w:rPr>
      <w:rFonts w:ascii="Times New Roman" w:hAnsi="Times New Roman"/>
      <w:sz w:val="18"/>
      <w:szCs w:val="18"/>
      <w:lang w:eastAsia="ru-RU"/>
    </w:rPr>
  </w:style>
  <w:style w:type="paragraph" w:styleId="1294" w:customStyle="1">
    <w:name w:val="xl128"/>
    <w:basedOn w:val="949"/>
    <w:pPr>
      <w:jc w:val="right"/>
      <w:spacing w:before="100" w:beforeAutospacing="1" w:after="100" w:afterAutospacing="1" w:line="240" w:lineRule="auto"/>
      <w:pBdr>
        <w:left w:val="single" w:color="000000" w:sz="4" w:space="0"/>
      </w:pBdr>
    </w:pPr>
    <w:rPr>
      <w:rFonts w:ascii="Verdana" w:hAnsi="Verdana"/>
      <w:b/>
      <w:bCs/>
      <w:sz w:val="24"/>
      <w:szCs w:val="24"/>
      <w:lang w:eastAsia="ru-RU"/>
    </w:rPr>
  </w:style>
  <w:style w:type="paragraph" w:styleId="1295" w:customStyle="1">
    <w:name w:val="xl129"/>
    <w:basedOn w:val="949"/>
    <w:pPr>
      <w:spacing w:before="100" w:beforeAutospacing="1" w:after="100" w:afterAutospacing="1" w:line="240" w:lineRule="auto"/>
    </w:pPr>
    <w:rPr>
      <w:rFonts w:ascii="Verdana" w:hAnsi="Verdana"/>
      <w:b/>
      <w:bCs/>
      <w:sz w:val="24"/>
      <w:szCs w:val="24"/>
      <w:lang w:eastAsia="ru-RU"/>
    </w:rPr>
  </w:style>
  <w:style w:type="paragraph" w:styleId="1296" w:customStyle="1">
    <w:name w:val="xl130"/>
    <w:basedOn w:val="949"/>
    <w:pPr>
      <w:spacing w:before="100" w:beforeAutospacing="1" w:after="100" w:afterAutospacing="1" w:line="240" w:lineRule="auto"/>
    </w:pPr>
    <w:rPr>
      <w:rFonts w:ascii="Verdana" w:hAnsi="Verdana"/>
      <w:sz w:val="24"/>
      <w:szCs w:val="24"/>
      <w:lang w:eastAsia="ru-RU"/>
    </w:rPr>
  </w:style>
  <w:style w:type="paragraph" w:styleId="1297" w:customStyle="1">
    <w:name w:val="xl131"/>
    <w:basedOn w:val="949"/>
    <w:pPr>
      <w:spacing w:before="100" w:beforeAutospacing="1" w:after="100" w:afterAutospacing="1" w:line="240" w:lineRule="auto"/>
    </w:pPr>
    <w:rPr>
      <w:rFonts w:ascii="Verdana" w:hAnsi="Verdana"/>
      <w:sz w:val="24"/>
      <w:szCs w:val="24"/>
      <w:lang w:eastAsia="ru-RU"/>
    </w:rPr>
  </w:style>
  <w:style w:type="paragraph" w:styleId="1298" w:customStyle="1">
    <w:name w:val="xl132"/>
    <w:basedOn w:val="949"/>
    <w:pPr>
      <w:spacing w:before="100" w:beforeAutospacing="1" w:after="100" w:afterAutospacing="1" w:line="240" w:lineRule="auto"/>
      <w:pBdr>
        <w:bottom w:val="single" w:color="000000" w:sz="4" w:space="0"/>
      </w:pBdr>
    </w:pPr>
    <w:rPr>
      <w:rFonts w:ascii="Verdana" w:hAnsi="Verdana"/>
      <w:sz w:val="24"/>
      <w:szCs w:val="24"/>
      <w:lang w:eastAsia="ru-RU"/>
    </w:rPr>
  </w:style>
  <w:style w:type="paragraph" w:styleId="1299" w:customStyle="1">
    <w:name w:val="xl133"/>
    <w:basedOn w:val="949"/>
    <w:pPr>
      <w:jc w:val="right"/>
      <w:spacing w:before="100" w:beforeAutospacing="1" w:after="100" w:afterAutospacing="1" w:line="240" w:lineRule="auto"/>
    </w:pPr>
    <w:rPr>
      <w:rFonts w:ascii="Times New Roman" w:hAnsi="Times New Roman"/>
      <w:sz w:val="24"/>
      <w:szCs w:val="24"/>
      <w:lang w:eastAsia="ru-RU"/>
    </w:rPr>
  </w:style>
  <w:style w:type="paragraph" w:styleId="1300" w:customStyle="1">
    <w:name w:val="xl134"/>
    <w:basedOn w:val="949"/>
    <w:pPr>
      <w:jc w:val="right"/>
      <w:spacing w:before="100" w:beforeAutospacing="1" w:after="100" w:afterAutospacing="1" w:line="240" w:lineRule="auto"/>
    </w:pPr>
    <w:rPr>
      <w:rFonts w:ascii="Times New Roman" w:hAnsi="Times New Roman"/>
      <w:sz w:val="24"/>
      <w:szCs w:val="24"/>
      <w:lang w:eastAsia="ru-RU"/>
    </w:rPr>
  </w:style>
  <w:style w:type="paragraph" w:styleId="1301" w:customStyle="1">
    <w:name w:val="xl135"/>
    <w:basedOn w:val="949"/>
    <w:pPr>
      <w:jc w:val="right"/>
      <w:spacing w:before="100" w:beforeAutospacing="1" w:after="100" w:afterAutospacing="1" w:line="240" w:lineRule="auto"/>
      <w:pBdr>
        <w:left w:val="single" w:color="000000" w:sz="4" w:space="0"/>
        <w:right w:val="single" w:color="000000" w:sz="4" w:space="0"/>
      </w:pBdr>
    </w:pPr>
    <w:rPr>
      <w:rFonts w:ascii="Verdana" w:hAnsi="Verdana"/>
      <w:sz w:val="24"/>
      <w:szCs w:val="24"/>
      <w:lang w:eastAsia="ru-RU"/>
    </w:rPr>
  </w:style>
  <w:style w:type="paragraph" w:styleId="1302" w:customStyle="1">
    <w:name w:val="xl136"/>
    <w:basedOn w:val="949"/>
    <w:pPr>
      <w:jc w:val="right"/>
      <w:spacing w:before="100" w:beforeAutospacing="1" w:after="100" w:afterAutospacing="1" w:line="240" w:lineRule="auto"/>
      <w:pBdr>
        <w:bottom w:val="single" w:color="000000" w:sz="4" w:space="0"/>
      </w:pBdr>
    </w:pPr>
    <w:rPr>
      <w:rFonts w:ascii="Times New Roman" w:hAnsi="Times New Roman"/>
      <w:sz w:val="24"/>
      <w:szCs w:val="24"/>
      <w:lang w:eastAsia="ru-RU"/>
    </w:rPr>
  </w:style>
  <w:style w:type="paragraph" w:styleId="1303" w:customStyle="1">
    <w:name w:val="xl137"/>
    <w:basedOn w:val="949"/>
    <w:pPr>
      <w:jc w:val="right"/>
      <w:spacing w:before="100" w:beforeAutospacing="1" w:after="100" w:afterAutospacing="1" w:line="240" w:lineRule="auto"/>
      <w:pBdr>
        <w:bottom w:val="single" w:color="000000" w:sz="4" w:space="0"/>
      </w:pBdr>
    </w:pPr>
    <w:rPr>
      <w:rFonts w:ascii="Times New Roman" w:hAnsi="Times New Roman"/>
      <w:sz w:val="24"/>
      <w:szCs w:val="24"/>
      <w:lang w:eastAsia="ru-RU"/>
    </w:rPr>
  </w:style>
  <w:style w:type="paragraph" w:styleId="1304" w:customStyle="1">
    <w:name w:val="xl138"/>
    <w:basedOn w:val="949"/>
    <w:pPr>
      <w:jc w:val="right"/>
      <w:spacing w:before="100" w:beforeAutospacing="1" w:after="100" w:afterAutospacing="1" w:line="240" w:lineRule="auto"/>
      <w:pBdr>
        <w:left w:val="single" w:color="000000" w:sz="4" w:space="0"/>
        <w:bottom w:val="single" w:color="000000" w:sz="4" w:space="0"/>
        <w:right w:val="single" w:color="000000" w:sz="4" w:space="0"/>
      </w:pBdr>
    </w:pPr>
    <w:rPr>
      <w:rFonts w:ascii="Verdana" w:hAnsi="Verdana"/>
      <w:sz w:val="24"/>
      <w:szCs w:val="24"/>
      <w:lang w:eastAsia="ru-RU"/>
    </w:rPr>
  </w:style>
  <w:style w:type="paragraph" w:styleId="1305" w:customStyle="1">
    <w:name w:val="xl139"/>
    <w:basedOn w:val="949"/>
    <w:pPr>
      <w:spacing w:before="100" w:beforeAutospacing="1" w:after="100" w:afterAutospacing="1" w:line="240" w:lineRule="auto"/>
    </w:pPr>
    <w:rPr>
      <w:rFonts w:ascii="Times New Roman" w:hAnsi="Times New Roman"/>
      <w:b/>
      <w:bCs/>
      <w:sz w:val="18"/>
      <w:szCs w:val="18"/>
      <w:lang w:eastAsia="ru-RU"/>
    </w:rPr>
  </w:style>
  <w:style w:type="paragraph" w:styleId="1306" w:customStyle="1">
    <w:name w:val="xl140"/>
    <w:basedOn w:val="949"/>
    <w:pPr>
      <w:jc w:val="right"/>
      <w:spacing w:before="100" w:beforeAutospacing="1" w:after="100" w:afterAutospacing="1" w:line="240" w:lineRule="auto"/>
    </w:pPr>
    <w:rPr>
      <w:rFonts w:ascii="Times New Roman" w:hAnsi="Times New Roman"/>
      <w:b/>
      <w:bCs/>
      <w:sz w:val="18"/>
      <w:szCs w:val="18"/>
      <w:lang w:eastAsia="ru-RU"/>
    </w:rPr>
  </w:style>
  <w:style w:type="paragraph" w:styleId="1307" w:customStyle="1">
    <w:name w:val="xl141"/>
    <w:basedOn w:val="949"/>
    <w:pPr>
      <w:spacing w:before="100" w:beforeAutospacing="1" w:after="100" w:afterAutospacing="1" w:line="240" w:lineRule="auto"/>
      <w:pBdr>
        <w:bottom w:val="single" w:color="000000" w:sz="4" w:space="0"/>
      </w:pBdr>
    </w:pPr>
    <w:rPr>
      <w:rFonts w:ascii="Times New Roman" w:hAnsi="Times New Roman"/>
      <w:sz w:val="18"/>
      <w:szCs w:val="18"/>
      <w:lang w:eastAsia="ru-RU"/>
    </w:rPr>
  </w:style>
  <w:style w:type="paragraph" w:styleId="1308" w:customStyle="1">
    <w:name w:val="xl142"/>
    <w:basedOn w:val="949"/>
    <w:pPr>
      <w:jc w:val="right"/>
      <w:spacing w:before="100" w:beforeAutospacing="1" w:after="100" w:afterAutospacing="1" w:line="240" w:lineRule="auto"/>
      <w:pBdr>
        <w:bottom w:val="single" w:color="000000" w:sz="4" w:space="0"/>
      </w:pBdr>
    </w:pPr>
    <w:rPr>
      <w:rFonts w:ascii="Times New Roman" w:hAnsi="Times New Roman"/>
      <w:sz w:val="18"/>
      <w:szCs w:val="18"/>
      <w:lang w:eastAsia="ru-RU"/>
    </w:rPr>
  </w:style>
  <w:style w:type="paragraph" w:styleId="1309" w:customStyle="1">
    <w:name w:val="xl143"/>
    <w:basedOn w:val="949"/>
    <w:pPr>
      <w:jc w:val="right"/>
      <w:spacing w:before="100" w:beforeAutospacing="1" w:after="100" w:afterAutospacing="1" w:line="240" w:lineRule="auto"/>
      <w:pBdr>
        <w:bottom w:val="single" w:color="000000" w:sz="4" w:space="0"/>
      </w:pBdr>
    </w:pPr>
    <w:rPr>
      <w:rFonts w:ascii="Times New Roman" w:hAnsi="Times New Roman"/>
      <w:sz w:val="18"/>
      <w:szCs w:val="18"/>
      <w:lang w:eastAsia="ru-RU"/>
    </w:rPr>
  </w:style>
  <w:style w:type="paragraph" w:styleId="1310" w:customStyle="1">
    <w:name w:val="xl144"/>
    <w:basedOn w:val="949"/>
    <w:pPr>
      <w:jc w:val="right"/>
      <w:spacing w:before="100" w:beforeAutospacing="1" w:after="100" w:afterAutospacing="1" w:line="240" w:lineRule="auto"/>
    </w:pPr>
    <w:rPr>
      <w:rFonts w:ascii="Verdana" w:hAnsi="Verdana"/>
      <w:b/>
      <w:bCs/>
      <w:sz w:val="24"/>
      <w:szCs w:val="24"/>
      <w:lang w:eastAsia="ru-RU"/>
    </w:rPr>
  </w:style>
  <w:style w:type="paragraph" w:styleId="1311" w:customStyle="1">
    <w:name w:val="xl145"/>
    <w:basedOn w:val="949"/>
    <w:pPr>
      <w:jc w:val="right"/>
      <w:spacing w:before="100" w:beforeAutospacing="1" w:after="100" w:afterAutospacing="1" w:line="240" w:lineRule="auto"/>
    </w:pPr>
    <w:rPr>
      <w:rFonts w:ascii="Verdana" w:hAnsi="Verdana"/>
      <w:sz w:val="24"/>
      <w:szCs w:val="24"/>
      <w:lang w:eastAsia="ru-RU"/>
    </w:rPr>
  </w:style>
  <w:style w:type="paragraph" w:styleId="1312" w:customStyle="1">
    <w:name w:val="xl146"/>
    <w:basedOn w:val="949"/>
    <w:pPr>
      <w:jc w:val="right"/>
      <w:spacing w:before="100" w:beforeAutospacing="1" w:after="100" w:afterAutospacing="1" w:line="240" w:lineRule="auto"/>
    </w:pPr>
    <w:rPr>
      <w:rFonts w:ascii="Verdana" w:hAnsi="Verdana"/>
      <w:sz w:val="24"/>
      <w:szCs w:val="24"/>
      <w:lang w:eastAsia="ru-RU"/>
    </w:rPr>
  </w:style>
  <w:style w:type="paragraph" w:styleId="1313" w:customStyle="1">
    <w:name w:val="xl147"/>
    <w:basedOn w:val="949"/>
    <w:pPr>
      <w:jc w:val="right"/>
      <w:spacing w:before="100" w:beforeAutospacing="1" w:after="100" w:afterAutospacing="1" w:line="240" w:lineRule="auto"/>
    </w:pPr>
    <w:rPr>
      <w:rFonts w:ascii="Times New Roman" w:hAnsi="Times New Roman"/>
      <w:b/>
      <w:bCs/>
      <w:sz w:val="18"/>
      <w:szCs w:val="18"/>
      <w:lang w:eastAsia="ru-RU"/>
    </w:rPr>
  </w:style>
  <w:style w:type="paragraph" w:styleId="1314" w:customStyle="1">
    <w:name w:val="xl148"/>
    <w:basedOn w:val="949"/>
    <w:pPr>
      <w:jc w:val="right"/>
      <w:spacing w:before="100" w:beforeAutospacing="1" w:after="100" w:afterAutospacing="1" w:line="240" w:lineRule="auto"/>
    </w:pPr>
    <w:rPr>
      <w:rFonts w:ascii="Verdana" w:hAnsi="Verdana"/>
      <w:b/>
      <w:bCs/>
      <w:sz w:val="24"/>
      <w:szCs w:val="24"/>
      <w:lang w:eastAsia="ru-RU"/>
    </w:rPr>
  </w:style>
  <w:style w:type="paragraph" w:styleId="1315" w:customStyle="1">
    <w:name w:val="xl149"/>
    <w:basedOn w:val="949"/>
    <w:pPr>
      <w:jc w:val="right"/>
      <w:spacing w:before="100" w:beforeAutospacing="1" w:after="100" w:afterAutospacing="1" w:line="240" w:lineRule="auto"/>
      <w:pBdr>
        <w:bottom w:val="single" w:color="000000" w:sz="4" w:space="0"/>
      </w:pBdr>
    </w:pPr>
    <w:rPr>
      <w:rFonts w:ascii="Verdana" w:hAnsi="Verdana"/>
      <w:sz w:val="24"/>
      <w:szCs w:val="24"/>
      <w:lang w:eastAsia="ru-RU"/>
    </w:rPr>
  </w:style>
  <w:style w:type="paragraph" w:styleId="1316" w:customStyle="1">
    <w:name w:val="xl150"/>
    <w:basedOn w:val="949"/>
    <w:pPr>
      <w:jc w:val="right"/>
      <w:spacing w:before="100" w:beforeAutospacing="1" w:after="100" w:afterAutospacing="1" w:line="240" w:lineRule="auto"/>
      <w:pBdr>
        <w:bottom w:val="single" w:color="000000" w:sz="4" w:space="0"/>
      </w:pBdr>
    </w:pPr>
    <w:rPr>
      <w:rFonts w:ascii="Verdana" w:hAnsi="Verdana"/>
      <w:sz w:val="24"/>
      <w:szCs w:val="24"/>
      <w:lang w:eastAsia="ru-RU"/>
    </w:rPr>
  </w:style>
  <w:style w:type="paragraph" w:styleId="1317" w:customStyle="1">
    <w:name w:val="xl151"/>
    <w:basedOn w:val="949"/>
    <w:pPr>
      <w:jc w:val="right"/>
      <w:spacing w:before="100" w:beforeAutospacing="1" w:after="100" w:afterAutospacing="1" w:line="240" w:lineRule="auto"/>
      <w:pBdr>
        <w:right w:val="single" w:color="000000" w:sz="4" w:space="0"/>
      </w:pBdr>
    </w:pPr>
    <w:rPr>
      <w:rFonts w:ascii="Times New Roman" w:hAnsi="Times New Roman"/>
      <w:sz w:val="24"/>
      <w:szCs w:val="24"/>
      <w:lang w:eastAsia="ru-RU"/>
    </w:rPr>
  </w:style>
  <w:style w:type="paragraph" w:styleId="1318" w:customStyle="1">
    <w:name w:val="xl152"/>
    <w:basedOn w:val="949"/>
    <w:pPr>
      <w:jc w:val="right"/>
      <w:spacing w:before="100" w:beforeAutospacing="1" w:after="100" w:afterAutospacing="1" w:line="240" w:lineRule="auto"/>
      <w:pBdr>
        <w:right w:val="single" w:color="000000" w:sz="4" w:space="0"/>
      </w:pBdr>
    </w:pPr>
    <w:rPr>
      <w:rFonts w:ascii="Verdana" w:hAnsi="Verdana"/>
      <w:b/>
      <w:bCs/>
      <w:sz w:val="20"/>
      <w:szCs w:val="20"/>
      <w:lang w:eastAsia="ru-RU"/>
    </w:rPr>
  </w:style>
  <w:style w:type="paragraph" w:styleId="1319" w:customStyle="1">
    <w:name w:val="xl153"/>
    <w:basedOn w:val="949"/>
    <w:pPr>
      <w:spacing w:before="100" w:beforeAutospacing="1" w:after="100" w:afterAutospacing="1" w:line="240" w:lineRule="auto"/>
    </w:pPr>
    <w:rPr>
      <w:rFonts w:ascii="Verdana" w:hAnsi="Verdana"/>
      <w:b/>
      <w:bCs/>
      <w:sz w:val="18"/>
      <w:szCs w:val="18"/>
      <w:lang w:eastAsia="ru-RU"/>
    </w:rPr>
  </w:style>
  <w:style w:type="paragraph" w:styleId="1320" w:customStyle="1">
    <w:name w:val="xl154"/>
    <w:basedOn w:val="949"/>
    <w:pPr>
      <w:spacing w:before="100" w:beforeAutospacing="1" w:after="100" w:afterAutospacing="1" w:line="240" w:lineRule="auto"/>
    </w:pPr>
    <w:rPr>
      <w:rFonts w:ascii="Verdana" w:hAnsi="Verdana"/>
      <w:sz w:val="20"/>
      <w:szCs w:val="20"/>
      <w:lang w:eastAsia="ru-RU"/>
    </w:rPr>
  </w:style>
  <w:style w:type="paragraph" w:styleId="1321" w:customStyle="1">
    <w:name w:val="xl155"/>
    <w:basedOn w:val="949"/>
    <w:pPr>
      <w:jc w:val="right"/>
      <w:spacing w:before="100" w:beforeAutospacing="1" w:after="100" w:afterAutospacing="1" w:line="240" w:lineRule="auto"/>
      <w:pBdr>
        <w:right w:val="single" w:color="000000" w:sz="4" w:space="0"/>
      </w:pBdr>
    </w:pPr>
    <w:rPr>
      <w:rFonts w:ascii="Verdana" w:hAnsi="Verdana"/>
      <w:b/>
      <w:bCs/>
      <w:sz w:val="24"/>
      <w:szCs w:val="24"/>
      <w:lang w:eastAsia="ru-RU"/>
    </w:rPr>
  </w:style>
  <w:style w:type="paragraph" w:styleId="1322" w:customStyle="1">
    <w:name w:val="xl156"/>
    <w:basedOn w:val="949"/>
    <w:pPr>
      <w:jc w:val="right"/>
      <w:spacing w:before="100" w:beforeAutospacing="1" w:after="100" w:afterAutospacing="1" w:line="240" w:lineRule="auto"/>
      <w:pBdr>
        <w:right w:val="single" w:color="000000" w:sz="4" w:space="0"/>
      </w:pBdr>
    </w:pPr>
    <w:rPr>
      <w:rFonts w:ascii="Verdana" w:hAnsi="Verdana"/>
      <w:b/>
      <w:bCs/>
      <w:sz w:val="24"/>
      <w:szCs w:val="24"/>
      <w:lang w:eastAsia="ru-RU"/>
    </w:rPr>
  </w:style>
  <w:style w:type="paragraph" w:styleId="1323" w:customStyle="1">
    <w:name w:val="xl157"/>
    <w:basedOn w:val="949"/>
    <w:pPr>
      <w:jc w:val="right"/>
      <w:spacing w:before="100" w:beforeAutospacing="1" w:after="100" w:afterAutospacing="1" w:line="240" w:lineRule="auto"/>
      <w:pBdr>
        <w:bottom w:val="single" w:color="000000" w:sz="4" w:space="0"/>
      </w:pBdr>
    </w:pPr>
    <w:rPr>
      <w:rFonts w:ascii="Times New Roman" w:hAnsi="Times New Roman"/>
      <w:sz w:val="24"/>
      <w:szCs w:val="24"/>
      <w:lang w:eastAsia="ru-RU"/>
    </w:rPr>
  </w:style>
  <w:style w:type="paragraph" w:styleId="1324" w:customStyle="1">
    <w:name w:val="xl158"/>
    <w:basedOn w:val="949"/>
    <w:pPr>
      <w:spacing w:before="100" w:beforeAutospacing="1" w:after="100" w:afterAutospacing="1" w:line="240" w:lineRule="auto"/>
      <w:pBdr>
        <w:top w:val="single" w:color="000000" w:sz="4" w:space="0"/>
        <w:bottom w:val="single" w:color="000000" w:sz="4" w:space="0"/>
      </w:pBdr>
    </w:pPr>
    <w:rPr>
      <w:rFonts w:ascii="Verdana" w:hAnsi="Verdana"/>
      <w:b/>
      <w:bCs/>
      <w:sz w:val="24"/>
      <w:szCs w:val="24"/>
      <w:lang w:eastAsia="ru-RU"/>
    </w:rPr>
  </w:style>
  <w:style w:type="paragraph" w:styleId="1325" w:customStyle="1">
    <w:name w:val="xl159"/>
    <w:basedOn w:val="949"/>
    <w:pPr>
      <w:jc w:val="right"/>
      <w:spacing w:before="100" w:beforeAutospacing="1" w:after="100" w:afterAutospacing="1" w:line="240" w:lineRule="auto"/>
    </w:pPr>
    <w:rPr>
      <w:rFonts w:ascii="Times New Roman" w:hAnsi="Times New Roman"/>
      <w:sz w:val="24"/>
      <w:szCs w:val="24"/>
      <w:lang w:eastAsia="ru-RU"/>
    </w:rPr>
  </w:style>
  <w:style w:type="paragraph" w:styleId="1326" w:customStyle="1">
    <w:name w:val="xl160"/>
    <w:basedOn w:val="949"/>
    <w:pPr>
      <w:jc w:val="right"/>
      <w:spacing w:before="100" w:beforeAutospacing="1" w:after="100" w:afterAutospacing="1" w:line="240" w:lineRule="auto"/>
      <w:pBdr>
        <w:left w:val="single" w:color="000000" w:sz="4" w:space="0"/>
        <w:right w:val="single" w:color="000000" w:sz="4" w:space="0"/>
      </w:pBdr>
    </w:pPr>
    <w:rPr>
      <w:rFonts w:ascii="Verdana" w:hAnsi="Verdana"/>
      <w:b/>
      <w:bCs/>
      <w:sz w:val="24"/>
      <w:szCs w:val="24"/>
      <w:lang w:eastAsia="ru-RU"/>
    </w:rPr>
  </w:style>
  <w:style w:type="paragraph" w:styleId="1327" w:customStyle="1">
    <w:name w:val="xl161"/>
    <w:basedOn w:val="949"/>
    <w:pPr>
      <w:jc w:val="right"/>
      <w:spacing w:before="100" w:beforeAutospacing="1" w:after="100" w:afterAutospacing="1" w:line="240" w:lineRule="auto"/>
      <w:pBdr>
        <w:left w:val="single" w:color="000000" w:sz="4" w:space="0"/>
        <w:right w:val="single" w:color="000000" w:sz="4" w:space="0"/>
      </w:pBdr>
    </w:pPr>
    <w:rPr>
      <w:rFonts w:ascii="Verdana" w:hAnsi="Verdana"/>
      <w:b/>
      <w:bCs/>
      <w:sz w:val="24"/>
      <w:szCs w:val="24"/>
      <w:lang w:eastAsia="ru-RU"/>
    </w:rPr>
  </w:style>
  <w:style w:type="paragraph" w:styleId="1328" w:customStyle="1">
    <w:name w:val="xl162"/>
    <w:basedOn w:val="949"/>
    <w:pPr>
      <w:jc w:val="right"/>
      <w:spacing w:before="100" w:beforeAutospacing="1" w:after="100" w:afterAutospacing="1" w:line="240" w:lineRule="auto"/>
      <w:pBdr>
        <w:left w:val="single" w:color="000000" w:sz="4" w:space="0"/>
        <w:right w:val="single" w:color="000000" w:sz="4" w:space="0"/>
      </w:pBdr>
    </w:pPr>
    <w:rPr>
      <w:rFonts w:ascii="Verdana" w:hAnsi="Verdana"/>
      <w:b/>
      <w:bCs/>
      <w:sz w:val="24"/>
      <w:szCs w:val="24"/>
      <w:lang w:eastAsia="ru-RU"/>
    </w:rPr>
  </w:style>
  <w:style w:type="paragraph" w:styleId="1329" w:customStyle="1">
    <w:name w:val="xl163"/>
    <w:basedOn w:val="949"/>
    <w:pPr>
      <w:spacing w:before="100" w:beforeAutospacing="1" w:after="100" w:afterAutospacing="1" w:line="240" w:lineRule="auto"/>
    </w:pPr>
    <w:rPr>
      <w:rFonts w:ascii="Verdana" w:hAnsi="Verdana"/>
      <w:sz w:val="24"/>
      <w:szCs w:val="24"/>
      <w:lang w:eastAsia="ru-RU"/>
    </w:rPr>
  </w:style>
  <w:style w:type="paragraph" w:styleId="1330" w:customStyle="1">
    <w:name w:val="xl164"/>
    <w:basedOn w:val="949"/>
    <w:pPr>
      <w:jc w:val="right"/>
      <w:spacing w:before="100" w:beforeAutospacing="1" w:after="100" w:afterAutospacing="1" w:line="240" w:lineRule="auto"/>
      <w:pBdr>
        <w:left w:val="single" w:color="000000" w:sz="4" w:space="0"/>
      </w:pBdr>
    </w:pPr>
    <w:rPr>
      <w:rFonts w:ascii="Times New Roman" w:hAnsi="Times New Roman"/>
      <w:sz w:val="24"/>
      <w:szCs w:val="24"/>
      <w:lang w:eastAsia="ru-RU"/>
    </w:rPr>
  </w:style>
  <w:style w:type="paragraph" w:styleId="1331" w:customStyle="1">
    <w:name w:val="xl165"/>
    <w:basedOn w:val="949"/>
    <w:pPr>
      <w:jc w:val="right"/>
      <w:spacing w:before="100" w:beforeAutospacing="1" w:after="100" w:afterAutospacing="1" w:line="240" w:lineRule="auto"/>
    </w:pPr>
    <w:rPr>
      <w:rFonts w:ascii="Verdana" w:hAnsi="Verdana"/>
      <w:sz w:val="24"/>
      <w:szCs w:val="24"/>
      <w:lang w:eastAsia="ru-RU"/>
    </w:rPr>
  </w:style>
  <w:style w:type="paragraph" w:styleId="1332" w:customStyle="1">
    <w:name w:val="xl166"/>
    <w:basedOn w:val="949"/>
    <w:pPr>
      <w:jc w:val="right"/>
      <w:spacing w:before="100" w:beforeAutospacing="1" w:after="100" w:afterAutospacing="1" w:line="240" w:lineRule="auto"/>
      <w:pBdr>
        <w:bottom w:val="single" w:color="000000" w:sz="4" w:space="0"/>
      </w:pBdr>
    </w:pPr>
    <w:rPr>
      <w:rFonts w:ascii="Times New Roman" w:hAnsi="Times New Roman"/>
      <w:sz w:val="24"/>
      <w:szCs w:val="24"/>
      <w:lang w:eastAsia="ru-RU"/>
    </w:rPr>
  </w:style>
  <w:style w:type="paragraph" w:styleId="1333" w:customStyle="1">
    <w:name w:val="xl167"/>
    <w:basedOn w:val="949"/>
    <w:pPr>
      <w:spacing w:before="100" w:beforeAutospacing="1" w:after="100" w:afterAutospacing="1" w:line="240" w:lineRule="auto"/>
      <w:pBdr>
        <w:bottom w:val="single" w:color="000000" w:sz="4" w:space="0"/>
      </w:pBdr>
    </w:pPr>
    <w:rPr>
      <w:rFonts w:ascii="Times New Roman" w:hAnsi="Times New Roman"/>
      <w:sz w:val="24"/>
      <w:szCs w:val="24"/>
      <w:lang w:eastAsia="ru-RU"/>
    </w:rPr>
  </w:style>
  <w:style w:type="paragraph" w:styleId="1334" w:customStyle="1">
    <w:name w:val="xl168"/>
    <w:basedOn w:val="949"/>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b/>
      <w:bCs/>
      <w:sz w:val="24"/>
      <w:szCs w:val="24"/>
      <w:lang w:eastAsia="ru-RU"/>
    </w:rPr>
  </w:style>
  <w:style w:type="paragraph" w:styleId="1335" w:customStyle="1">
    <w:name w:val="xl169"/>
    <w:basedOn w:val="949"/>
    <w:pPr>
      <w:jc w:val="right"/>
      <w:spacing w:before="100" w:beforeAutospacing="1" w:after="100" w:afterAutospacing="1" w:line="240" w:lineRule="auto"/>
      <w:pBdr>
        <w:left w:val="single" w:color="000000" w:sz="4" w:space="0"/>
        <w:bottom w:val="single" w:color="000000" w:sz="4" w:space="0"/>
      </w:pBdr>
    </w:pPr>
    <w:rPr>
      <w:rFonts w:ascii="Times New Roman" w:hAnsi="Times New Roman"/>
      <w:sz w:val="24"/>
      <w:szCs w:val="24"/>
      <w:lang w:eastAsia="ru-RU"/>
    </w:rPr>
  </w:style>
  <w:style w:type="paragraph" w:styleId="1336" w:customStyle="1">
    <w:name w:val="xl170"/>
    <w:basedOn w:val="949"/>
    <w:pPr>
      <w:jc w:val="right"/>
      <w:spacing w:before="100" w:beforeAutospacing="1" w:after="100" w:afterAutospacing="1" w:line="240" w:lineRule="auto"/>
      <w:pBdr>
        <w:top w:val="single" w:color="000000" w:sz="4" w:space="0"/>
        <w:left w:val="single" w:color="000000" w:sz="4" w:space="0"/>
      </w:pBdr>
    </w:pPr>
    <w:rPr>
      <w:rFonts w:ascii="Verdana" w:hAnsi="Verdana"/>
      <w:b/>
      <w:bCs/>
      <w:sz w:val="24"/>
      <w:szCs w:val="24"/>
      <w:lang w:eastAsia="ru-RU"/>
    </w:rPr>
  </w:style>
  <w:style w:type="paragraph" w:styleId="1337" w:customStyle="1">
    <w:name w:val="xl171"/>
    <w:basedOn w:val="949"/>
    <w:pPr>
      <w:spacing w:before="100" w:beforeAutospacing="1" w:after="100" w:afterAutospacing="1" w:line="240" w:lineRule="auto"/>
    </w:pPr>
    <w:rPr>
      <w:rFonts w:ascii="Times New Roman" w:hAnsi="Times New Roman"/>
      <w:sz w:val="24"/>
      <w:szCs w:val="24"/>
      <w:lang w:eastAsia="ru-RU"/>
    </w:rPr>
  </w:style>
  <w:style w:type="paragraph" w:styleId="1338" w:customStyle="1">
    <w:name w:val="xl172"/>
    <w:basedOn w:val="949"/>
    <w:pPr>
      <w:jc w:val="right"/>
      <w:spacing w:before="100" w:beforeAutospacing="1" w:after="100" w:afterAutospacing="1" w:line="240" w:lineRule="auto"/>
    </w:pPr>
    <w:rPr>
      <w:rFonts w:ascii="Times New Roman" w:hAnsi="Times New Roman"/>
      <w:sz w:val="24"/>
      <w:szCs w:val="24"/>
      <w:lang w:eastAsia="ru-RU"/>
    </w:rPr>
  </w:style>
  <w:style w:type="paragraph" w:styleId="1339" w:customStyle="1">
    <w:name w:val="xl173"/>
    <w:basedOn w:val="949"/>
    <w:pPr>
      <w:jc w:val="right"/>
      <w:spacing w:before="100" w:beforeAutospacing="1" w:after="100" w:afterAutospacing="1" w:line="240" w:lineRule="auto"/>
    </w:pPr>
    <w:rPr>
      <w:rFonts w:ascii="Times New Roman" w:hAnsi="Times New Roman"/>
      <w:sz w:val="24"/>
      <w:szCs w:val="24"/>
      <w:lang w:eastAsia="ru-RU"/>
    </w:rPr>
  </w:style>
  <w:style w:type="paragraph" w:styleId="1340" w:customStyle="1">
    <w:name w:val="xl174"/>
    <w:basedOn w:val="949"/>
    <w:pPr>
      <w:jc w:val="right"/>
      <w:spacing w:before="100" w:beforeAutospacing="1" w:after="100" w:afterAutospacing="1" w:line="240" w:lineRule="auto"/>
    </w:pPr>
    <w:rPr>
      <w:rFonts w:ascii="Times New Roman" w:hAnsi="Times New Roman"/>
      <w:sz w:val="24"/>
      <w:szCs w:val="24"/>
      <w:lang w:eastAsia="ru-RU"/>
    </w:rPr>
  </w:style>
  <w:style w:type="paragraph" w:styleId="1341" w:customStyle="1">
    <w:name w:val="xl175"/>
    <w:basedOn w:val="949"/>
    <w:pPr>
      <w:spacing w:before="100" w:beforeAutospacing="1" w:after="100" w:afterAutospacing="1" w:line="240" w:lineRule="auto"/>
    </w:pPr>
    <w:rPr>
      <w:rFonts w:ascii="Times New Roman" w:hAnsi="Times New Roman"/>
      <w:sz w:val="24"/>
      <w:szCs w:val="24"/>
      <w:lang w:eastAsia="ru-RU"/>
    </w:rPr>
  </w:style>
  <w:style w:type="paragraph" w:styleId="1342" w:customStyle="1">
    <w:name w:val="xl176"/>
    <w:basedOn w:val="949"/>
    <w:pPr>
      <w:jc w:val="right"/>
      <w:spacing w:before="100" w:beforeAutospacing="1" w:after="100" w:afterAutospacing="1" w:line="240" w:lineRule="auto"/>
    </w:pPr>
    <w:rPr>
      <w:rFonts w:ascii="Verdana" w:hAnsi="Verdana"/>
      <w:color w:val="ff0000"/>
      <w:sz w:val="24"/>
      <w:szCs w:val="24"/>
      <w:lang w:eastAsia="ru-RU"/>
    </w:rPr>
  </w:style>
  <w:style w:type="paragraph" w:styleId="1343" w:customStyle="1">
    <w:name w:val="xl177"/>
    <w:basedOn w:val="949"/>
    <w:pPr>
      <w:spacing w:before="100" w:beforeAutospacing="1" w:after="100" w:afterAutospacing="1" w:line="240" w:lineRule="auto"/>
    </w:pPr>
    <w:rPr>
      <w:rFonts w:ascii="Verdana" w:hAnsi="Verdana"/>
      <w:b/>
      <w:bCs/>
      <w:sz w:val="24"/>
      <w:szCs w:val="24"/>
      <w:lang w:eastAsia="ru-RU"/>
    </w:rPr>
  </w:style>
  <w:style w:type="paragraph" w:styleId="1344" w:customStyle="1">
    <w:name w:val="xl178"/>
    <w:basedOn w:val="949"/>
    <w:pPr>
      <w:spacing w:before="100" w:beforeAutospacing="1" w:after="100" w:afterAutospacing="1" w:line="240" w:lineRule="auto"/>
    </w:pPr>
    <w:rPr>
      <w:rFonts w:ascii="Verdana" w:hAnsi="Verdana"/>
      <w:sz w:val="24"/>
      <w:szCs w:val="24"/>
      <w:lang w:eastAsia="ru-RU"/>
    </w:rPr>
  </w:style>
  <w:style w:type="paragraph" w:styleId="1345" w:customStyle="1">
    <w:name w:val="xl179"/>
    <w:basedOn w:val="949"/>
    <w:pPr>
      <w:spacing w:before="100" w:beforeAutospacing="1" w:after="100" w:afterAutospacing="1" w:line="240" w:lineRule="auto"/>
    </w:pPr>
    <w:rPr>
      <w:rFonts w:ascii="Times New Roman" w:hAnsi="Times New Roman"/>
      <w:sz w:val="24"/>
      <w:szCs w:val="24"/>
      <w:lang w:eastAsia="ru-RU"/>
    </w:rPr>
  </w:style>
  <w:style w:type="paragraph" w:styleId="1346" w:customStyle="1">
    <w:name w:val="xl180"/>
    <w:basedOn w:val="949"/>
    <w:pPr>
      <w:jc w:val="right"/>
      <w:spacing w:before="100" w:beforeAutospacing="1" w:after="100" w:afterAutospacing="1" w:line="240" w:lineRule="auto"/>
    </w:pPr>
    <w:rPr>
      <w:rFonts w:ascii="Verdana" w:hAnsi="Verdana"/>
      <w:sz w:val="24"/>
      <w:szCs w:val="24"/>
      <w:u w:val="single"/>
      <w:lang w:eastAsia="ru-RU"/>
    </w:rPr>
  </w:style>
  <w:style w:type="paragraph" w:styleId="1347" w:customStyle="1">
    <w:name w:val="xl181"/>
    <w:basedOn w:val="949"/>
    <w:pPr>
      <w:jc w:val="right"/>
      <w:spacing w:before="100" w:beforeAutospacing="1" w:after="100" w:afterAutospacing="1" w:line="240" w:lineRule="auto"/>
    </w:pPr>
    <w:rPr>
      <w:rFonts w:ascii="Verdana" w:hAnsi="Verdana"/>
      <w:sz w:val="24"/>
      <w:szCs w:val="24"/>
      <w:u w:val="single"/>
      <w:lang w:eastAsia="ru-RU"/>
    </w:rPr>
  </w:style>
  <w:style w:type="paragraph" w:styleId="1348" w:customStyle="1">
    <w:name w:val="xl182"/>
    <w:basedOn w:val="949"/>
    <w:pPr>
      <w:jc w:val="right"/>
      <w:spacing w:before="100" w:beforeAutospacing="1" w:after="100" w:afterAutospacing="1" w:line="240" w:lineRule="auto"/>
    </w:pPr>
    <w:rPr>
      <w:rFonts w:ascii="Verdana" w:hAnsi="Verdana"/>
      <w:sz w:val="24"/>
      <w:szCs w:val="24"/>
      <w:u w:val="single"/>
      <w:lang w:eastAsia="ru-RU"/>
    </w:rPr>
  </w:style>
  <w:style w:type="paragraph" w:styleId="1349" w:customStyle="1">
    <w:name w:val="xl183"/>
    <w:basedOn w:val="949"/>
    <w:pPr>
      <w:jc w:val="right"/>
      <w:spacing w:before="100" w:beforeAutospacing="1" w:after="100" w:afterAutospacing="1" w:line="240" w:lineRule="auto"/>
      <w:pBdr>
        <w:left w:val="single" w:color="000000" w:sz="4" w:space="0"/>
      </w:pBdr>
    </w:pPr>
    <w:rPr>
      <w:rFonts w:ascii="Times New Roman" w:hAnsi="Times New Roman"/>
      <w:sz w:val="24"/>
      <w:szCs w:val="24"/>
      <w:lang w:eastAsia="ru-RU"/>
    </w:rPr>
  </w:style>
  <w:style w:type="paragraph" w:styleId="1350" w:customStyle="1">
    <w:name w:val="xl184"/>
    <w:basedOn w:val="949"/>
    <w:pPr>
      <w:jc w:val="right"/>
      <w:spacing w:before="100" w:beforeAutospacing="1" w:after="100" w:afterAutospacing="1" w:line="240" w:lineRule="auto"/>
      <w:pBdr>
        <w:top w:val="single" w:color="000000" w:sz="4" w:space="0"/>
        <w:left w:val="single" w:color="000000" w:sz="4" w:space="0"/>
      </w:pBdr>
    </w:pPr>
    <w:rPr>
      <w:rFonts w:ascii="Times New Roman" w:hAnsi="Times New Roman"/>
      <w:sz w:val="24"/>
      <w:szCs w:val="24"/>
      <w:lang w:eastAsia="ru-RU"/>
    </w:rPr>
  </w:style>
  <w:style w:type="paragraph" w:styleId="1351" w:customStyle="1">
    <w:name w:val="xl185"/>
    <w:basedOn w:val="949"/>
    <w:pPr>
      <w:jc w:val="right"/>
      <w:spacing w:before="100" w:beforeAutospacing="1" w:after="100" w:afterAutospacing="1" w:line="240" w:lineRule="auto"/>
      <w:pBdr>
        <w:left w:val="single" w:color="000000" w:sz="4" w:space="0"/>
      </w:pBdr>
    </w:pPr>
    <w:rPr>
      <w:rFonts w:ascii="Verdana" w:hAnsi="Verdana"/>
      <w:sz w:val="24"/>
      <w:szCs w:val="24"/>
      <w:lang w:eastAsia="ru-RU"/>
    </w:rPr>
  </w:style>
  <w:style w:type="paragraph" w:styleId="1352" w:customStyle="1">
    <w:name w:val="xl186"/>
    <w:basedOn w:val="949"/>
    <w:pPr>
      <w:jc w:val="right"/>
      <w:spacing w:before="100" w:beforeAutospacing="1" w:after="100" w:afterAutospacing="1" w:line="240" w:lineRule="auto"/>
      <w:pBdr>
        <w:top w:val="single" w:color="000000" w:sz="4" w:space="0"/>
        <w:left w:val="single" w:color="000000" w:sz="4" w:space="0"/>
      </w:pBdr>
    </w:pPr>
    <w:rPr>
      <w:rFonts w:ascii="Verdana" w:hAnsi="Verdana"/>
      <w:b/>
      <w:bCs/>
      <w:sz w:val="24"/>
      <w:szCs w:val="24"/>
      <w:lang w:eastAsia="ru-RU"/>
    </w:rPr>
  </w:style>
  <w:style w:type="paragraph" w:styleId="1353" w:customStyle="1">
    <w:name w:val="xl187"/>
    <w:basedOn w:val="949"/>
    <w:pPr>
      <w:jc w:val="right"/>
      <w:spacing w:before="100" w:beforeAutospacing="1" w:after="100" w:afterAutospacing="1" w:line="240" w:lineRule="auto"/>
      <w:pBdr>
        <w:left w:val="single" w:color="000000" w:sz="4" w:space="0"/>
        <w:bottom w:val="single" w:color="000000" w:sz="4" w:space="0"/>
      </w:pBdr>
    </w:pPr>
    <w:rPr>
      <w:rFonts w:ascii="Times New Roman" w:hAnsi="Times New Roman"/>
      <w:sz w:val="24"/>
      <w:szCs w:val="24"/>
      <w:lang w:eastAsia="ru-RU"/>
    </w:rPr>
  </w:style>
  <w:style w:type="paragraph" w:styleId="1354" w:customStyle="1">
    <w:name w:val="xl188"/>
    <w:basedOn w:val="949"/>
    <w:pPr>
      <w:jc w:val="right"/>
      <w:spacing w:before="100" w:beforeAutospacing="1" w:after="100" w:afterAutospacing="1" w:line="240" w:lineRule="auto"/>
      <w:pBdr>
        <w:left w:val="single" w:color="000000" w:sz="4" w:space="0"/>
        <w:bottom w:val="single" w:color="000000" w:sz="4" w:space="0"/>
      </w:pBdr>
    </w:pPr>
    <w:rPr>
      <w:rFonts w:ascii="Verdana" w:hAnsi="Verdana"/>
      <w:sz w:val="24"/>
      <w:szCs w:val="24"/>
      <w:lang w:eastAsia="ru-RU"/>
    </w:rPr>
  </w:style>
  <w:style w:type="paragraph" w:styleId="1355" w:customStyle="1">
    <w:name w:val="xl189"/>
    <w:basedOn w:val="949"/>
    <w:pPr>
      <w:jc w:val="right"/>
      <w:spacing w:before="100" w:beforeAutospacing="1" w:after="100" w:afterAutospacing="1" w:line="240" w:lineRule="auto"/>
      <w:pBdr>
        <w:left w:val="single" w:color="000000" w:sz="4" w:space="0"/>
      </w:pBdr>
    </w:pPr>
    <w:rPr>
      <w:rFonts w:ascii="Verdana" w:hAnsi="Verdana"/>
      <w:b/>
      <w:bCs/>
      <w:sz w:val="24"/>
      <w:szCs w:val="24"/>
      <w:lang w:eastAsia="ru-RU"/>
    </w:rPr>
  </w:style>
  <w:style w:type="paragraph" w:styleId="1356" w:customStyle="1">
    <w:name w:val="xl190"/>
    <w:basedOn w:val="949"/>
    <w:pPr>
      <w:jc w:val="center"/>
      <w:spacing w:before="100" w:beforeAutospacing="1" w:after="100" w:afterAutospacing="1" w:line="240" w:lineRule="auto"/>
      <w:pBdr>
        <w:top w:val="single" w:color="000000" w:sz="4" w:space="0"/>
        <w:left w:val="single" w:color="000000" w:sz="4" w:space="0"/>
        <w:right w:val="single" w:color="000000" w:sz="4" w:space="0"/>
      </w:pBdr>
    </w:pPr>
    <w:rPr>
      <w:rFonts w:ascii="Times New Roman" w:hAnsi="Times New Roman"/>
      <w:sz w:val="24"/>
      <w:szCs w:val="24"/>
      <w:lang w:eastAsia="ru-RU"/>
    </w:rPr>
  </w:style>
  <w:style w:type="paragraph" w:styleId="1357" w:customStyle="1">
    <w:name w:val="xl191"/>
    <w:basedOn w:val="949"/>
    <w:pPr>
      <w:jc w:val="center"/>
      <w:spacing w:before="100" w:beforeAutospacing="1" w:after="100" w:afterAutospacing="1" w:line="240" w:lineRule="auto"/>
      <w:pBdr>
        <w:left w:val="single" w:color="000000" w:sz="4" w:space="0"/>
        <w:bottom w:val="single" w:color="000000" w:sz="6" w:space="0"/>
        <w:right w:val="single" w:color="000000" w:sz="4" w:space="0"/>
      </w:pBdr>
    </w:pPr>
    <w:rPr>
      <w:rFonts w:ascii="Times New Roman" w:hAnsi="Times New Roman"/>
      <w:sz w:val="24"/>
      <w:szCs w:val="24"/>
      <w:lang w:eastAsia="ru-RU"/>
    </w:rPr>
  </w:style>
  <w:style w:type="paragraph" w:styleId="1358" w:customStyle="1">
    <w:name w:val="xl192"/>
    <w:basedOn w:val="949"/>
    <w:pPr>
      <w:jc w:val="center"/>
      <w:spacing w:before="100" w:beforeAutospacing="1" w:after="100" w:afterAutospacing="1" w:line="240" w:lineRule="auto"/>
      <w:pBdr>
        <w:top w:val="single" w:color="000000" w:sz="4" w:space="0"/>
        <w:left w:val="single" w:color="000000" w:sz="4" w:space="0"/>
      </w:pBdr>
    </w:pPr>
    <w:rPr>
      <w:rFonts w:ascii="Times New Roman" w:hAnsi="Times New Roman"/>
      <w:sz w:val="24"/>
      <w:szCs w:val="24"/>
      <w:lang w:eastAsia="ru-RU"/>
    </w:rPr>
  </w:style>
  <w:style w:type="paragraph" w:styleId="1359" w:customStyle="1">
    <w:name w:val="xl193"/>
    <w:basedOn w:val="949"/>
    <w:pPr>
      <w:jc w:val="center"/>
      <w:spacing w:before="100" w:beforeAutospacing="1" w:after="100" w:afterAutospacing="1" w:line="240" w:lineRule="auto"/>
      <w:pBdr>
        <w:left w:val="single" w:color="000000" w:sz="4" w:space="0"/>
        <w:bottom w:val="single" w:color="000000" w:sz="6" w:space="0"/>
      </w:pBdr>
    </w:pPr>
    <w:rPr>
      <w:rFonts w:ascii="Times New Roman" w:hAnsi="Times New Roman"/>
      <w:sz w:val="24"/>
      <w:szCs w:val="24"/>
      <w:lang w:eastAsia="ru-RU"/>
    </w:rPr>
  </w:style>
  <w:style w:type="paragraph" w:styleId="1360" w:customStyle="1">
    <w:name w:val="xl194"/>
    <w:basedOn w:val="949"/>
    <w:pPr>
      <w:jc w:val="center"/>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sz w:val="24"/>
      <w:szCs w:val="24"/>
      <w:lang w:eastAsia="ru-RU"/>
    </w:rPr>
  </w:style>
  <w:style w:type="paragraph" w:styleId="1361" w:customStyle="1">
    <w:name w:val="xl195"/>
    <w:basedOn w:val="949"/>
    <w:pPr>
      <w:spacing w:before="100" w:beforeAutospacing="1" w:after="100" w:afterAutospacing="1" w:line="240" w:lineRule="auto"/>
      <w:pBdr>
        <w:bottom w:val="single" w:color="000000" w:sz="6" w:space="0"/>
        <w:right w:val="single" w:color="000000" w:sz="4" w:space="0"/>
      </w:pBdr>
    </w:pPr>
    <w:rPr>
      <w:rFonts w:ascii="Times New Roman" w:hAnsi="Times New Roman"/>
      <w:sz w:val="24"/>
      <w:szCs w:val="24"/>
      <w:lang w:eastAsia="ru-RU"/>
    </w:rPr>
  </w:style>
  <w:style w:type="paragraph" w:styleId="1362" w:customStyle="1">
    <w:name w:val="xl196"/>
    <w:basedOn w:val="949"/>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Times New Roman" w:hAnsi="Times New Roman"/>
      <w:sz w:val="24"/>
      <w:szCs w:val="24"/>
      <w:lang w:eastAsia="ru-RU"/>
    </w:rPr>
  </w:style>
  <w:style w:type="paragraph" w:styleId="1363" w:customStyle="1">
    <w:name w:val="xl197"/>
    <w:basedOn w:val="949"/>
    <w:pPr>
      <w:jc w:val="center"/>
      <w:spacing w:before="100" w:beforeAutospacing="1" w:after="100" w:afterAutospacing="1" w:line="240" w:lineRule="auto"/>
      <w:pBdr>
        <w:top w:val="single" w:color="000000" w:sz="4" w:space="0"/>
        <w:left w:val="single" w:color="000000" w:sz="4" w:space="0"/>
        <w:bottom w:val="single" w:color="000000" w:sz="4" w:space="0"/>
      </w:pBdr>
    </w:pPr>
    <w:rPr>
      <w:rFonts w:ascii="Times New Roman" w:hAnsi="Times New Roman"/>
      <w:sz w:val="24"/>
      <w:szCs w:val="24"/>
      <w:lang w:eastAsia="ru-RU"/>
    </w:rPr>
  </w:style>
  <w:style w:type="paragraph" w:styleId="1364" w:customStyle="1">
    <w:name w:val="xl198"/>
    <w:basedOn w:val="949"/>
    <w:pPr>
      <w:jc w:val="center"/>
      <w:spacing w:before="100" w:beforeAutospacing="1" w:after="100" w:afterAutospacing="1" w:line="240" w:lineRule="auto"/>
      <w:pBdr>
        <w:top w:val="single" w:color="000000" w:sz="4" w:space="0"/>
        <w:bottom w:val="single" w:color="000000" w:sz="4" w:space="0"/>
        <w:right w:val="single" w:color="000000" w:sz="4" w:space="0"/>
      </w:pBdr>
    </w:pPr>
    <w:rPr>
      <w:rFonts w:ascii="Times New Roman" w:hAnsi="Times New Roman"/>
      <w:sz w:val="24"/>
      <w:szCs w:val="24"/>
      <w:lang w:eastAsia="ru-RU"/>
    </w:rPr>
  </w:style>
  <w:style w:type="paragraph" w:styleId="1365" w:customStyle="1">
    <w:name w:val="xl199"/>
    <w:basedOn w:val="949"/>
    <w:pPr>
      <w:jc w:val="center"/>
      <w:spacing w:before="100" w:beforeAutospacing="1" w:after="100" w:afterAutospacing="1" w:line="240" w:lineRule="auto"/>
      <w:pBdr>
        <w:bottom w:val="single" w:color="000000" w:sz="4" w:space="0"/>
        <w:right w:val="single" w:color="000000" w:sz="4" w:space="0"/>
      </w:pBdr>
    </w:pPr>
    <w:rPr>
      <w:rFonts w:ascii="Times New Roman" w:hAnsi="Times New Roman"/>
      <w:sz w:val="24"/>
      <w:szCs w:val="24"/>
      <w:lang w:eastAsia="ru-RU"/>
    </w:rPr>
  </w:style>
  <w:style w:type="paragraph" w:styleId="1366" w:customStyle="1">
    <w:name w:val="xl200"/>
    <w:basedOn w:val="949"/>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Times New Roman" w:hAnsi="Times New Roman"/>
      <w:sz w:val="24"/>
      <w:szCs w:val="24"/>
      <w:lang w:eastAsia="ru-RU"/>
    </w:rPr>
  </w:style>
  <w:style w:type="paragraph" w:styleId="1367" w:customStyle="1">
    <w:name w:val="xl201"/>
    <w:basedOn w:val="949"/>
    <w:pPr>
      <w:jc w:val="center"/>
      <w:spacing w:before="100" w:beforeAutospacing="1" w:after="100" w:afterAutospacing="1" w:line="240" w:lineRule="auto"/>
      <w:pBdr>
        <w:top w:val="single" w:color="000000" w:sz="6" w:space="0"/>
        <w:bottom w:val="single" w:color="000000" w:sz="4" w:space="0"/>
        <w:right w:val="single" w:color="000000" w:sz="4" w:space="0"/>
      </w:pBdr>
    </w:pPr>
    <w:rPr>
      <w:rFonts w:ascii="Times New Roman" w:hAnsi="Times New Roman"/>
      <w:sz w:val="24"/>
      <w:szCs w:val="24"/>
      <w:lang w:eastAsia="ru-RU"/>
    </w:rPr>
  </w:style>
  <w:style w:type="paragraph" w:styleId="1368" w:customStyle="1">
    <w:name w:val="xl202"/>
    <w:basedOn w:val="949"/>
    <w:pPr>
      <w:jc w:val="center"/>
      <w:spacing w:before="100" w:beforeAutospacing="1" w:after="100" w:afterAutospacing="1" w:line="240" w:lineRule="auto"/>
      <w:pBdr>
        <w:top w:val="single" w:color="000000" w:sz="6" w:space="0"/>
        <w:left w:val="single" w:color="000000" w:sz="4" w:space="0"/>
        <w:bottom w:val="single" w:color="000000" w:sz="4" w:space="0"/>
        <w:right w:val="single" w:color="000000" w:sz="4" w:space="0"/>
      </w:pBdr>
    </w:pPr>
    <w:rPr>
      <w:rFonts w:ascii="Times New Roman" w:hAnsi="Times New Roman"/>
      <w:sz w:val="24"/>
      <w:szCs w:val="24"/>
      <w:lang w:eastAsia="ru-RU"/>
    </w:rPr>
  </w:style>
  <w:style w:type="paragraph" w:styleId="1369" w:customStyle="1">
    <w:name w:val="xl203"/>
    <w:basedOn w:val="949"/>
    <w:pPr>
      <w:jc w:val="center"/>
      <w:spacing w:before="100" w:beforeAutospacing="1" w:after="100" w:afterAutospacing="1" w:line="240" w:lineRule="auto"/>
      <w:pBdr>
        <w:top w:val="single" w:color="000000" w:sz="6" w:space="0"/>
        <w:left w:val="single" w:color="000000" w:sz="4" w:space="0"/>
        <w:bottom w:val="single" w:color="000000" w:sz="4" w:space="0"/>
      </w:pBdr>
    </w:pPr>
    <w:rPr>
      <w:rFonts w:ascii="Times New Roman" w:hAnsi="Times New Roman"/>
      <w:sz w:val="24"/>
      <w:szCs w:val="24"/>
      <w:lang w:eastAsia="ru-RU"/>
    </w:rPr>
  </w:style>
  <w:style w:type="paragraph" w:styleId="1370" w:customStyle="1">
    <w:name w:val="xl204"/>
    <w:basedOn w:val="949"/>
    <w:pPr>
      <w:spacing w:before="100" w:beforeAutospacing="1" w:after="100" w:afterAutospacing="1" w:line="240" w:lineRule="auto"/>
    </w:pPr>
    <w:rPr>
      <w:rFonts w:ascii="Times New Roman" w:hAnsi="Times New Roman"/>
      <w:i/>
      <w:iCs/>
      <w:sz w:val="24"/>
      <w:szCs w:val="24"/>
      <w:lang w:eastAsia="ru-RU"/>
    </w:rPr>
  </w:style>
  <w:style w:type="paragraph" w:styleId="1371" w:customStyle="1">
    <w:name w:val="xl205"/>
    <w:basedOn w:val="949"/>
    <w:pPr>
      <w:jc w:val="right"/>
      <w:spacing w:before="100" w:beforeAutospacing="1" w:after="100" w:afterAutospacing="1" w:line="240" w:lineRule="auto"/>
      <w:pBdr>
        <w:top w:val="single" w:color="000000" w:sz="4" w:space="0"/>
        <w:left w:val="single" w:color="000000" w:sz="4" w:space="0"/>
      </w:pBdr>
    </w:pPr>
    <w:rPr>
      <w:rFonts w:ascii="Times New Roman" w:hAnsi="Times New Roman"/>
      <w:sz w:val="24"/>
      <w:szCs w:val="24"/>
      <w:lang w:eastAsia="ru-RU"/>
    </w:rPr>
  </w:style>
  <w:style w:type="paragraph" w:styleId="1372" w:customStyle="1">
    <w:name w:val="xl206"/>
    <w:basedOn w:val="949"/>
    <w:pPr>
      <w:spacing w:before="100" w:beforeAutospacing="1" w:after="100" w:afterAutospacing="1" w:line="240" w:lineRule="auto"/>
    </w:pPr>
    <w:rPr>
      <w:rFonts w:ascii="Verdana" w:hAnsi="Verdana"/>
      <w:b/>
      <w:bCs/>
      <w:sz w:val="24"/>
      <w:szCs w:val="24"/>
      <w:u w:val="single"/>
      <w:lang w:eastAsia="ru-RU"/>
    </w:rPr>
  </w:style>
  <w:style w:type="paragraph" w:styleId="1373" w:customStyle="1">
    <w:name w:val="xl207"/>
    <w:basedOn w:val="949"/>
    <w:pPr>
      <w:spacing w:before="100" w:beforeAutospacing="1" w:after="100" w:afterAutospacing="1" w:line="240" w:lineRule="auto"/>
    </w:pPr>
    <w:rPr>
      <w:rFonts w:ascii="Verdana" w:hAnsi="Verdana"/>
      <w:b/>
      <w:bCs/>
      <w:sz w:val="24"/>
      <w:szCs w:val="24"/>
      <w:lang w:eastAsia="ru-RU"/>
    </w:rPr>
  </w:style>
  <w:style w:type="paragraph" w:styleId="1374" w:customStyle="1">
    <w:name w:val="xl208"/>
    <w:basedOn w:val="949"/>
    <w:pPr>
      <w:spacing w:before="100" w:beforeAutospacing="1" w:after="100" w:afterAutospacing="1" w:line="240" w:lineRule="auto"/>
    </w:pPr>
    <w:rPr>
      <w:rFonts w:ascii="Times New Roman" w:hAnsi="Times New Roman"/>
      <w:b/>
      <w:bCs/>
      <w:sz w:val="24"/>
      <w:szCs w:val="24"/>
      <w:lang w:eastAsia="ru-RU"/>
    </w:rPr>
  </w:style>
  <w:style w:type="paragraph" w:styleId="1375" w:customStyle="1">
    <w:name w:val="xl209"/>
    <w:basedOn w:val="949"/>
    <w:pPr>
      <w:jc w:val="right"/>
      <w:spacing w:before="100" w:beforeAutospacing="1" w:after="100" w:afterAutospacing="1" w:line="240" w:lineRule="auto"/>
    </w:pPr>
    <w:rPr>
      <w:rFonts w:ascii="Times New Roman" w:hAnsi="Times New Roman"/>
      <w:b/>
      <w:bCs/>
      <w:sz w:val="24"/>
      <w:szCs w:val="24"/>
      <w:lang w:eastAsia="ru-RU"/>
    </w:rPr>
  </w:style>
  <w:style w:type="paragraph" w:styleId="1376" w:customStyle="1">
    <w:name w:val="xl210"/>
    <w:basedOn w:val="949"/>
    <w:pPr>
      <w:jc w:val="right"/>
      <w:spacing w:before="100" w:beforeAutospacing="1" w:after="100" w:afterAutospacing="1" w:line="240" w:lineRule="auto"/>
    </w:pPr>
    <w:rPr>
      <w:rFonts w:ascii="Times New Roman" w:hAnsi="Times New Roman"/>
      <w:b/>
      <w:bCs/>
      <w:sz w:val="24"/>
      <w:szCs w:val="24"/>
      <w:lang w:eastAsia="ru-RU"/>
    </w:rPr>
  </w:style>
  <w:style w:type="paragraph" w:styleId="1377" w:customStyle="1">
    <w:name w:val="xl211"/>
    <w:basedOn w:val="949"/>
    <w:pPr>
      <w:jc w:val="right"/>
      <w:spacing w:before="100" w:beforeAutospacing="1" w:after="100" w:afterAutospacing="1" w:line="240" w:lineRule="auto"/>
    </w:pPr>
    <w:rPr>
      <w:rFonts w:ascii="Times New Roman" w:hAnsi="Times New Roman"/>
      <w:b/>
      <w:bCs/>
      <w:sz w:val="24"/>
      <w:szCs w:val="24"/>
      <w:lang w:eastAsia="ru-RU"/>
    </w:rPr>
  </w:style>
  <w:style w:type="paragraph" w:styleId="1378" w:customStyle="1">
    <w:name w:val="xl212"/>
    <w:basedOn w:val="949"/>
    <w:pPr>
      <w:jc w:val="right"/>
      <w:spacing w:before="100" w:beforeAutospacing="1" w:after="100" w:afterAutospacing="1" w:line="240" w:lineRule="auto"/>
    </w:pPr>
    <w:rPr>
      <w:rFonts w:ascii="Times New Roman" w:hAnsi="Times New Roman"/>
      <w:b/>
      <w:bCs/>
      <w:sz w:val="24"/>
      <w:szCs w:val="24"/>
      <w:lang w:eastAsia="ru-RU"/>
    </w:rPr>
  </w:style>
  <w:style w:type="paragraph" w:styleId="1379" w:customStyle="1">
    <w:name w:val="xl213"/>
    <w:basedOn w:val="949"/>
    <w:pPr>
      <w:spacing w:before="100" w:beforeAutospacing="1" w:after="100" w:afterAutospacing="1" w:line="240" w:lineRule="auto"/>
    </w:pPr>
    <w:rPr>
      <w:rFonts w:ascii="Times New Roman" w:hAnsi="Times New Roman"/>
      <w:i/>
      <w:iCs/>
      <w:sz w:val="24"/>
      <w:szCs w:val="24"/>
      <w:lang w:eastAsia="ru-RU"/>
    </w:rPr>
  </w:style>
  <w:style w:type="paragraph" w:styleId="1380" w:customStyle="1">
    <w:name w:val="xl214"/>
    <w:basedOn w:val="949"/>
    <w:pPr>
      <w:jc w:val="right"/>
      <w:spacing w:before="100" w:beforeAutospacing="1" w:after="100" w:afterAutospacing="1" w:line="240" w:lineRule="auto"/>
    </w:pPr>
    <w:rPr>
      <w:rFonts w:ascii="Verdana" w:hAnsi="Verdana"/>
      <w:color w:val="ffffff"/>
      <w:sz w:val="24"/>
      <w:szCs w:val="24"/>
      <w:lang w:eastAsia="ru-RU"/>
    </w:rPr>
  </w:style>
  <w:style w:type="paragraph" w:styleId="1381" w:customStyle="1">
    <w:name w:val="xl215"/>
    <w:basedOn w:val="949"/>
    <w:pPr>
      <w:jc w:val="right"/>
      <w:spacing w:before="100" w:beforeAutospacing="1" w:after="100" w:afterAutospacing="1" w:line="240" w:lineRule="auto"/>
    </w:pPr>
    <w:rPr>
      <w:rFonts w:ascii="Times New Roman" w:hAnsi="Times New Roman"/>
      <w:sz w:val="24"/>
      <w:szCs w:val="24"/>
      <w:lang w:eastAsia="ru-RU"/>
    </w:rPr>
  </w:style>
  <w:style w:type="paragraph" w:styleId="1382" w:customStyle="1">
    <w:name w:val="xl216"/>
    <w:basedOn w:val="949"/>
    <w:pPr>
      <w:jc w:val="center"/>
      <w:spacing w:before="100" w:beforeAutospacing="1" w:after="100" w:afterAutospacing="1" w:line="240" w:lineRule="auto"/>
      <w:pBdr>
        <w:left w:val="single" w:color="000000" w:sz="4" w:space="0"/>
        <w:right w:val="single" w:color="000000" w:sz="4" w:space="0"/>
      </w:pBdr>
    </w:pPr>
    <w:rPr>
      <w:rFonts w:ascii="Verdana" w:hAnsi="Verdana"/>
      <w:color w:val="ff0000"/>
      <w:sz w:val="20"/>
      <w:szCs w:val="20"/>
      <w:lang w:eastAsia="ru-RU"/>
    </w:rPr>
  </w:style>
  <w:style w:type="paragraph" w:styleId="1383" w:customStyle="1">
    <w:name w:val="xl217"/>
    <w:basedOn w:val="949"/>
    <w:pPr>
      <w:jc w:val="right"/>
      <w:spacing w:before="100" w:beforeAutospacing="1" w:after="100" w:afterAutospacing="1" w:line="240" w:lineRule="auto"/>
    </w:pPr>
    <w:rPr>
      <w:rFonts w:ascii="Verdana" w:hAnsi="Verdana"/>
      <w:sz w:val="24"/>
      <w:szCs w:val="24"/>
      <w:lang w:eastAsia="ru-RU"/>
    </w:rPr>
  </w:style>
  <w:style w:type="paragraph" w:styleId="1384" w:customStyle="1">
    <w:name w:val="xl218"/>
    <w:basedOn w:val="949"/>
    <w:pPr>
      <w:jc w:val="right"/>
      <w:spacing w:before="100" w:beforeAutospacing="1" w:after="100" w:afterAutospacing="1" w:line="240" w:lineRule="auto"/>
    </w:pPr>
    <w:rPr>
      <w:rFonts w:ascii="Verdana" w:hAnsi="Verdana"/>
      <w:sz w:val="24"/>
      <w:szCs w:val="24"/>
      <w:lang w:eastAsia="ru-RU"/>
    </w:rPr>
  </w:style>
  <w:style w:type="paragraph" w:styleId="1385" w:customStyle="1">
    <w:name w:val="xl219"/>
    <w:basedOn w:val="949"/>
    <w:pPr>
      <w:jc w:val="right"/>
      <w:spacing w:before="100" w:beforeAutospacing="1" w:after="100" w:afterAutospacing="1" w:line="240" w:lineRule="auto"/>
      <w:pBdr>
        <w:bottom w:val="single" w:color="000000" w:sz="4" w:space="0"/>
      </w:pBdr>
    </w:pPr>
    <w:rPr>
      <w:rFonts w:ascii="Times New Roman" w:hAnsi="Times New Roman"/>
      <w:sz w:val="24"/>
      <w:szCs w:val="24"/>
      <w:lang w:eastAsia="ru-RU"/>
    </w:rPr>
  </w:style>
  <w:style w:type="paragraph" w:styleId="1386" w:customStyle="1">
    <w:name w:val="xl220"/>
    <w:basedOn w:val="949"/>
    <w:pPr>
      <w:jc w:val="right"/>
      <w:spacing w:before="100" w:beforeAutospacing="1" w:after="100" w:afterAutospacing="1" w:line="240" w:lineRule="auto"/>
      <w:pBdr>
        <w:bottom w:val="single" w:color="000000" w:sz="4" w:space="0"/>
      </w:pBdr>
    </w:pPr>
    <w:rPr>
      <w:rFonts w:ascii="Times New Roman" w:hAnsi="Times New Roman"/>
      <w:sz w:val="24"/>
      <w:szCs w:val="24"/>
      <w:lang w:eastAsia="ru-RU"/>
    </w:rPr>
  </w:style>
  <w:style w:type="paragraph" w:styleId="1387" w:customStyle="1">
    <w:name w:val="xl221"/>
    <w:basedOn w:val="949"/>
    <w:pPr>
      <w:jc w:val="center"/>
      <w:spacing w:before="100" w:beforeAutospacing="1" w:after="100" w:afterAutospacing="1" w:line="240" w:lineRule="auto"/>
      <w:pBdr>
        <w:left w:val="single" w:color="000000" w:sz="4" w:space="0"/>
      </w:pBdr>
    </w:pPr>
    <w:rPr>
      <w:rFonts w:ascii="Verdana" w:hAnsi="Verdana"/>
      <w:color w:val="ff0000"/>
      <w:sz w:val="20"/>
      <w:szCs w:val="20"/>
      <w:lang w:eastAsia="ru-RU"/>
    </w:rPr>
  </w:style>
  <w:style w:type="paragraph" w:styleId="1388" w:customStyle="1">
    <w:name w:val="xl222"/>
    <w:basedOn w:val="949"/>
    <w:pPr>
      <w:jc w:val="right"/>
      <w:spacing w:before="100" w:beforeAutospacing="1" w:after="100" w:afterAutospacing="1" w:line="240" w:lineRule="auto"/>
      <w:pBdr>
        <w:left w:val="single" w:color="000000" w:sz="4" w:space="0"/>
      </w:pBdr>
    </w:pPr>
    <w:rPr>
      <w:rFonts w:ascii="Verdana" w:hAnsi="Verdana"/>
      <w:sz w:val="24"/>
      <w:szCs w:val="24"/>
      <w:u w:val="single"/>
      <w:lang w:eastAsia="ru-RU"/>
    </w:rPr>
  </w:style>
  <w:style w:type="paragraph" w:styleId="1389" w:customStyle="1">
    <w:name w:val="xl223"/>
    <w:basedOn w:val="949"/>
    <w:pPr>
      <w:spacing w:before="100" w:beforeAutospacing="1" w:after="100" w:afterAutospacing="1" w:line="240" w:lineRule="auto"/>
      <w:pBdr>
        <w:bottom w:val="single" w:color="000000" w:sz="4" w:space="0"/>
      </w:pBdr>
    </w:pPr>
    <w:rPr>
      <w:rFonts w:ascii="Times New Roman" w:hAnsi="Times New Roman"/>
      <w:sz w:val="24"/>
      <w:szCs w:val="24"/>
      <w:lang w:eastAsia="ru-RU"/>
    </w:rPr>
  </w:style>
  <w:style w:type="paragraph" w:styleId="1390" w:customStyle="1">
    <w:name w:val="xl224"/>
    <w:basedOn w:val="949"/>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b/>
      <w:bCs/>
      <w:sz w:val="24"/>
      <w:szCs w:val="24"/>
      <w:lang w:eastAsia="ru-RU"/>
    </w:rPr>
  </w:style>
  <w:style w:type="paragraph" w:styleId="1391" w:customStyle="1">
    <w:name w:val="xl225"/>
    <w:basedOn w:val="949"/>
    <w:pPr>
      <w:spacing w:before="100" w:beforeAutospacing="1" w:after="100" w:afterAutospacing="1" w:line="240" w:lineRule="auto"/>
      <w:pBdr>
        <w:bottom w:val="single" w:color="000000" w:sz="4" w:space="0"/>
      </w:pBdr>
    </w:pPr>
    <w:rPr>
      <w:rFonts w:ascii="Times New Roman" w:hAnsi="Times New Roman"/>
      <w:sz w:val="24"/>
      <w:szCs w:val="24"/>
      <w:lang w:eastAsia="ru-RU"/>
    </w:rPr>
  </w:style>
  <w:style w:type="paragraph" w:styleId="1392" w:customStyle="1">
    <w:name w:val="xl226"/>
    <w:basedOn w:val="949"/>
    <w:pPr>
      <w:jc w:val="right"/>
      <w:spacing w:before="100" w:beforeAutospacing="1" w:after="100" w:afterAutospacing="1" w:line="240" w:lineRule="auto"/>
    </w:pPr>
    <w:rPr>
      <w:rFonts w:ascii="Verdana" w:hAnsi="Verdana"/>
      <w:b/>
      <w:bCs/>
      <w:sz w:val="24"/>
      <w:szCs w:val="24"/>
      <w:lang w:eastAsia="ru-RU"/>
    </w:rPr>
  </w:style>
  <w:style w:type="paragraph" w:styleId="1393" w:customStyle="1">
    <w:name w:val="xl227"/>
    <w:basedOn w:val="949"/>
    <w:pPr>
      <w:spacing w:before="100" w:beforeAutospacing="1" w:after="100" w:afterAutospacing="1" w:line="240" w:lineRule="auto"/>
      <w:pBdr>
        <w:bottom w:val="single" w:color="000000" w:sz="4" w:space="0"/>
      </w:pBdr>
    </w:pPr>
    <w:rPr>
      <w:rFonts w:ascii="Verdana" w:hAnsi="Verdana"/>
      <w:sz w:val="24"/>
      <w:szCs w:val="24"/>
      <w:lang w:eastAsia="ru-RU"/>
    </w:rPr>
  </w:style>
  <w:style w:type="paragraph" w:styleId="1394" w:customStyle="1">
    <w:name w:val="xl228"/>
    <w:basedOn w:val="949"/>
    <w:pPr>
      <w:jc w:val="right"/>
      <w:spacing w:before="100" w:beforeAutospacing="1" w:after="100" w:afterAutospacing="1" w:line="240" w:lineRule="auto"/>
    </w:pPr>
    <w:rPr>
      <w:rFonts w:ascii="Verdana" w:hAnsi="Verdana"/>
      <w:sz w:val="24"/>
      <w:szCs w:val="24"/>
      <w:u w:val="single"/>
      <w:lang w:eastAsia="ru-RU"/>
    </w:rPr>
  </w:style>
  <w:style w:type="paragraph" w:styleId="1395" w:customStyle="1">
    <w:name w:val="xl229"/>
    <w:basedOn w:val="949"/>
    <w:pPr>
      <w:jc w:val="right"/>
      <w:spacing w:before="100" w:beforeAutospacing="1" w:after="100" w:afterAutospacing="1" w:line="240" w:lineRule="auto"/>
      <w:pBdr>
        <w:bottom w:val="single" w:color="000000" w:sz="4" w:space="0"/>
      </w:pBdr>
    </w:pPr>
    <w:rPr>
      <w:rFonts w:ascii="Verdana" w:hAnsi="Verdana"/>
      <w:sz w:val="24"/>
      <w:szCs w:val="24"/>
      <w:lang w:eastAsia="ru-RU"/>
    </w:rPr>
  </w:style>
  <w:style w:type="paragraph" w:styleId="1396" w:customStyle="1">
    <w:name w:val="xl230"/>
    <w:basedOn w:val="949"/>
    <w:pPr>
      <w:jc w:val="right"/>
      <w:spacing w:before="100" w:beforeAutospacing="1" w:after="100" w:afterAutospacing="1" w:line="240" w:lineRule="auto"/>
      <w:pBdr>
        <w:bottom w:val="single" w:color="000000" w:sz="4" w:space="0"/>
      </w:pBdr>
    </w:pPr>
    <w:rPr>
      <w:rFonts w:ascii="Verdana" w:hAnsi="Verdana"/>
      <w:sz w:val="24"/>
      <w:szCs w:val="24"/>
      <w:lang w:eastAsia="ru-RU"/>
    </w:rPr>
  </w:style>
  <w:style w:type="paragraph" w:styleId="1397" w:customStyle="1">
    <w:name w:val="xl231"/>
    <w:basedOn w:val="949"/>
    <w:pPr>
      <w:spacing w:before="100" w:beforeAutospacing="1" w:after="100" w:afterAutospacing="1" w:line="240" w:lineRule="auto"/>
    </w:pPr>
    <w:rPr>
      <w:rFonts w:ascii="Times New Roman" w:hAnsi="Times New Roman"/>
      <w:b/>
      <w:bCs/>
      <w:sz w:val="24"/>
      <w:szCs w:val="24"/>
      <w:lang w:eastAsia="ru-RU"/>
    </w:rPr>
  </w:style>
  <w:style w:type="paragraph" w:styleId="1398" w:customStyle="1">
    <w:name w:val="xl232"/>
    <w:basedOn w:val="949"/>
    <w:pPr>
      <w:jc w:val="right"/>
      <w:spacing w:before="100" w:beforeAutospacing="1" w:after="100" w:afterAutospacing="1" w:line="240" w:lineRule="auto"/>
      <w:pBdr>
        <w:left w:val="single" w:color="000000" w:sz="4" w:space="0"/>
        <w:right w:val="single" w:color="000000" w:sz="4" w:space="0"/>
      </w:pBdr>
    </w:pPr>
    <w:rPr>
      <w:rFonts w:ascii="Times New Roman" w:hAnsi="Times New Roman"/>
      <w:b/>
      <w:bCs/>
      <w:sz w:val="24"/>
      <w:szCs w:val="24"/>
      <w:lang w:eastAsia="ru-RU"/>
    </w:rPr>
  </w:style>
  <w:style w:type="paragraph" w:styleId="1399" w:customStyle="1">
    <w:name w:val="xl233"/>
    <w:basedOn w:val="949"/>
    <w:pPr>
      <w:jc w:val="right"/>
      <w:spacing w:before="100" w:beforeAutospacing="1" w:after="100" w:afterAutospacing="1" w:line="240" w:lineRule="auto"/>
      <w:pBdr>
        <w:left w:val="single" w:color="000000" w:sz="4" w:space="0"/>
        <w:right w:val="single" w:color="000000" w:sz="4" w:space="0"/>
      </w:pBdr>
    </w:pPr>
    <w:rPr>
      <w:rFonts w:ascii="Times New Roman" w:hAnsi="Times New Roman"/>
      <w:b/>
      <w:bCs/>
      <w:sz w:val="24"/>
      <w:szCs w:val="24"/>
      <w:lang w:eastAsia="ru-RU"/>
    </w:rPr>
  </w:style>
  <w:style w:type="paragraph" w:styleId="1400" w:customStyle="1">
    <w:name w:val="xl234"/>
    <w:basedOn w:val="949"/>
    <w:pPr>
      <w:jc w:val="right"/>
      <w:spacing w:before="100" w:beforeAutospacing="1" w:after="100" w:afterAutospacing="1" w:line="240" w:lineRule="auto"/>
    </w:pPr>
    <w:rPr>
      <w:rFonts w:ascii="Times New Roman" w:hAnsi="Times New Roman"/>
      <w:b/>
      <w:bCs/>
      <w:sz w:val="24"/>
      <w:szCs w:val="24"/>
      <w:lang w:eastAsia="ru-RU"/>
    </w:rPr>
  </w:style>
  <w:style w:type="paragraph" w:styleId="1401" w:customStyle="1">
    <w:name w:val="xl235"/>
    <w:basedOn w:val="949"/>
    <w:pPr>
      <w:jc w:val="right"/>
      <w:spacing w:before="100" w:beforeAutospacing="1" w:after="100" w:afterAutospacing="1" w:line="240" w:lineRule="auto"/>
    </w:pPr>
    <w:rPr>
      <w:rFonts w:ascii="Times New Roman" w:hAnsi="Times New Roman"/>
      <w:b/>
      <w:bCs/>
      <w:sz w:val="24"/>
      <w:szCs w:val="24"/>
      <w:lang w:eastAsia="ru-RU"/>
    </w:rPr>
  </w:style>
  <w:style w:type="paragraph" w:styleId="1402" w:customStyle="1">
    <w:name w:val="xl236"/>
    <w:basedOn w:val="949"/>
    <w:pPr>
      <w:jc w:val="right"/>
      <w:spacing w:before="100" w:beforeAutospacing="1" w:after="100" w:afterAutospacing="1" w:line="240" w:lineRule="auto"/>
      <w:pBdr>
        <w:left w:val="single" w:color="000000" w:sz="4" w:space="0"/>
        <w:right w:val="single" w:color="000000" w:sz="4" w:space="0"/>
      </w:pBdr>
    </w:pPr>
    <w:rPr>
      <w:rFonts w:ascii="Times New Roman" w:hAnsi="Times New Roman"/>
      <w:b/>
      <w:bCs/>
      <w:sz w:val="24"/>
      <w:szCs w:val="24"/>
      <w:lang w:eastAsia="ru-RU"/>
    </w:rPr>
  </w:style>
  <w:style w:type="paragraph" w:styleId="1403" w:customStyle="1">
    <w:name w:val="xl237"/>
    <w:basedOn w:val="949"/>
    <w:pPr>
      <w:jc w:val="right"/>
      <w:spacing w:before="100" w:beforeAutospacing="1" w:after="100" w:afterAutospacing="1" w:line="240" w:lineRule="auto"/>
    </w:pPr>
    <w:rPr>
      <w:rFonts w:ascii="Times New Roman" w:hAnsi="Times New Roman"/>
      <w:b/>
      <w:bCs/>
      <w:sz w:val="24"/>
      <w:szCs w:val="24"/>
      <w:lang w:eastAsia="ru-RU"/>
    </w:rPr>
  </w:style>
  <w:style w:type="paragraph" w:styleId="1404" w:customStyle="1">
    <w:name w:val="xl238"/>
    <w:basedOn w:val="949"/>
    <w:pPr>
      <w:jc w:val="right"/>
      <w:spacing w:before="100" w:beforeAutospacing="1" w:after="100" w:afterAutospacing="1" w:line="240" w:lineRule="auto"/>
      <w:pBdr>
        <w:left w:val="single" w:color="000000" w:sz="4" w:space="0"/>
        <w:right w:val="single" w:color="000000" w:sz="4" w:space="0"/>
      </w:pBdr>
    </w:pPr>
    <w:rPr>
      <w:rFonts w:ascii="Times New Roman" w:hAnsi="Times New Roman"/>
      <w:b/>
      <w:bCs/>
      <w:sz w:val="24"/>
      <w:szCs w:val="24"/>
      <w:lang w:eastAsia="ru-RU"/>
    </w:rPr>
  </w:style>
  <w:style w:type="paragraph" w:styleId="1405" w:customStyle="1">
    <w:name w:val="xl239"/>
    <w:basedOn w:val="949"/>
    <w:pPr>
      <w:spacing w:before="100" w:beforeAutospacing="1" w:after="100" w:afterAutospacing="1" w:line="240" w:lineRule="auto"/>
      <w:pBdr>
        <w:bottom w:val="single" w:color="000000" w:sz="4" w:space="0"/>
      </w:pBdr>
    </w:pPr>
    <w:rPr>
      <w:rFonts w:ascii="Verdana" w:hAnsi="Verdana"/>
      <w:b/>
      <w:bCs/>
      <w:sz w:val="24"/>
      <w:szCs w:val="24"/>
      <w:u w:val="single"/>
      <w:lang w:eastAsia="ru-RU"/>
    </w:rPr>
  </w:style>
  <w:style w:type="paragraph" w:styleId="1406" w:customStyle="1">
    <w:name w:val="xl240"/>
    <w:basedOn w:val="949"/>
    <w:pPr>
      <w:jc w:val="center"/>
      <w:spacing w:before="100" w:beforeAutospacing="1" w:after="100" w:afterAutospacing="1" w:line="240" w:lineRule="auto"/>
      <w:pBdr>
        <w:left w:val="single" w:color="000000" w:sz="4" w:space="0"/>
        <w:right w:val="single" w:color="000000" w:sz="4" w:space="0"/>
      </w:pBdr>
    </w:pPr>
    <w:rPr>
      <w:rFonts w:ascii="Verdana" w:hAnsi="Verdana"/>
      <w:color w:val="ff0000"/>
      <w:sz w:val="24"/>
      <w:szCs w:val="24"/>
      <w:lang w:eastAsia="ru-RU"/>
    </w:rPr>
  </w:style>
  <w:style w:type="paragraph" w:styleId="1407" w:customStyle="1">
    <w:name w:val="xl241"/>
    <w:basedOn w:val="949"/>
    <w:pPr>
      <w:jc w:val="right"/>
      <w:spacing w:before="100" w:beforeAutospacing="1" w:after="100" w:afterAutospacing="1" w:line="240" w:lineRule="auto"/>
      <w:pBdr>
        <w:left w:val="single" w:color="000000" w:sz="4" w:space="0"/>
        <w:right w:val="single" w:color="000000" w:sz="4" w:space="0"/>
      </w:pBdr>
    </w:pPr>
    <w:rPr>
      <w:rFonts w:ascii="Times New Roman" w:hAnsi="Times New Roman"/>
      <w:sz w:val="24"/>
      <w:szCs w:val="24"/>
      <w:lang w:eastAsia="ru-RU"/>
    </w:rPr>
  </w:style>
  <w:style w:type="paragraph" w:styleId="1408" w:customStyle="1">
    <w:name w:val="xl242"/>
    <w:basedOn w:val="949"/>
    <w:pPr>
      <w:jc w:val="right"/>
      <w:spacing w:before="100" w:beforeAutospacing="1" w:after="100" w:afterAutospacing="1" w:line="240" w:lineRule="auto"/>
      <w:pBdr>
        <w:left w:val="single" w:color="000000" w:sz="4" w:space="0"/>
        <w:bottom w:val="single" w:color="000000" w:sz="4" w:space="0"/>
        <w:right w:val="single" w:color="000000" w:sz="4" w:space="0"/>
      </w:pBdr>
    </w:pPr>
    <w:rPr>
      <w:rFonts w:ascii="Times New Roman" w:hAnsi="Times New Roman"/>
      <w:sz w:val="24"/>
      <w:szCs w:val="24"/>
      <w:lang w:eastAsia="ru-RU"/>
    </w:rPr>
  </w:style>
  <w:style w:type="paragraph" w:styleId="1409" w:customStyle="1">
    <w:name w:val="xl243"/>
    <w:basedOn w:val="949"/>
    <w:pPr>
      <w:spacing w:before="100" w:beforeAutospacing="1" w:after="100" w:afterAutospacing="1" w:line="240" w:lineRule="auto"/>
      <w:pBdr>
        <w:top w:val="single" w:color="000000" w:sz="4" w:space="0"/>
        <w:bottom w:val="single" w:color="000000" w:sz="4" w:space="0"/>
      </w:pBdr>
    </w:pPr>
    <w:rPr>
      <w:rFonts w:ascii="Verdana" w:hAnsi="Verdana"/>
      <w:b/>
      <w:bCs/>
      <w:sz w:val="24"/>
      <w:szCs w:val="24"/>
      <w:lang w:eastAsia="ru-RU"/>
    </w:rPr>
  </w:style>
  <w:style w:type="paragraph" w:styleId="1410" w:customStyle="1">
    <w:name w:val="xl244"/>
    <w:basedOn w:val="949"/>
    <w:pPr>
      <w:jc w:val="right"/>
      <w:spacing w:before="100" w:beforeAutospacing="1" w:after="100" w:afterAutospacing="1" w:line="240" w:lineRule="auto"/>
      <w:pBdr>
        <w:top w:val="single" w:color="000000" w:sz="4" w:space="0"/>
        <w:bottom w:val="single" w:color="000000" w:sz="4" w:space="0"/>
      </w:pBdr>
    </w:pPr>
    <w:rPr>
      <w:rFonts w:ascii="Verdana" w:hAnsi="Verdana"/>
      <w:b/>
      <w:bCs/>
      <w:sz w:val="24"/>
      <w:szCs w:val="24"/>
      <w:lang w:eastAsia="ru-RU"/>
    </w:rPr>
  </w:style>
  <w:style w:type="paragraph" w:styleId="1411" w:customStyle="1">
    <w:name w:val="xl245"/>
    <w:basedOn w:val="949"/>
    <w:pPr>
      <w:jc w:val="right"/>
      <w:spacing w:before="100" w:beforeAutospacing="1" w:after="100" w:afterAutospacing="1" w:line="240" w:lineRule="auto"/>
      <w:pBdr>
        <w:top w:val="single" w:color="000000" w:sz="4" w:space="0"/>
        <w:bottom w:val="single" w:color="000000" w:sz="4" w:space="0"/>
      </w:pBdr>
    </w:pPr>
    <w:rPr>
      <w:rFonts w:ascii="Times New Roman" w:hAnsi="Times New Roman"/>
      <w:sz w:val="24"/>
      <w:szCs w:val="24"/>
      <w:lang w:eastAsia="ru-RU"/>
    </w:rPr>
  </w:style>
  <w:style w:type="paragraph" w:styleId="1412" w:customStyle="1">
    <w:name w:val="xl246"/>
    <w:basedOn w:val="949"/>
    <w:pPr>
      <w:jc w:val="right"/>
      <w:spacing w:before="100" w:beforeAutospacing="1" w:after="100" w:afterAutospacing="1" w:line="240" w:lineRule="auto"/>
      <w:pBdr>
        <w:top w:val="single" w:color="000000" w:sz="4" w:space="0"/>
        <w:bottom w:val="single" w:color="000000" w:sz="4" w:space="0"/>
      </w:pBdr>
    </w:pPr>
    <w:rPr>
      <w:rFonts w:ascii="Verdana" w:hAnsi="Verdana"/>
      <w:b/>
      <w:bCs/>
      <w:sz w:val="24"/>
      <w:szCs w:val="24"/>
      <w:lang w:eastAsia="ru-RU"/>
    </w:rPr>
  </w:style>
  <w:style w:type="paragraph" w:styleId="1413" w:customStyle="1">
    <w:name w:val="xl247"/>
    <w:basedOn w:val="949"/>
    <w:pPr>
      <w:jc w:val="right"/>
      <w:spacing w:before="100" w:beforeAutospacing="1" w:after="100" w:afterAutospacing="1" w:line="240" w:lineRule="auto"/>
      <w:pBdr>
        <w:left w:val="single" w:color="000000" w:sz="4" w:space="0"/>
        <w:right w:val="single" w:color="000000" w:sz="4" w:space="0"/>
      </w:pBdr>
    </w:pPr>
    <w:rPr>
      <w:rFonts w:ascii="Verdana" w:hAnsi="Verdana"/>
      <w:color w:val="ff0000"/>
      <w:sz w:val="24"/>
      <w:szCs w:val="24"/>
      <w:lang w:eastAsia="ru-RU"/>
    </w:rPr>
  </w:style>
  <w:style w:type="paragraph" w:styleId="1414" w:customStyle="1">
    <w:name w:val="xl248"/>
    <w:basedOn w:val="949"/>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b/>
      <w:bCs/>
      <w:sz w:val="24"/>
      <w:szCs w:val="24"/>
      <w:lang w:eastAsia="ru-RU"/>
    </w:rPr>
  </w:style>
  <w:style w:type="paragraph" w:styleId="1415" w:customStyle="1">
    <w:name w:val="xl249"/>
    <w:basedOn w:val="949"/>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b/>
      <w:bCs/>
      <w:sz w:val="24"/>
      <w:szCs w:val="24"/>
      <w:lang w:eastAsia="ru-RU"/>
    </w:rPr>
  </w:style>
  <w:style w:type="paragraph" w:styleId="1416" w:customStyle="1">
    <w:name w:val="xl250"/>
    <w:basedOn w:val="949"/>
    <w:pPr>
      <w:spacing w:before="100" w:beforeAutospacing="1" w:after="100" w:afterAutospacing="1" w:line="240" w:lineRule="auto"/>
    </w:pPr>
    <w:rPr>
      <w:rFonts w:ascii="Verdana" w:hAnsi="Verdana"/>
      <w:b/>
      <w:bCs/>
      <w:color w:val="ff0000"/>
      <w:sz w:val="24"/>
      <w:szCs w:val="24"/>
      <w:lang w:eastAsia="ru-RU"/>
    </w:rPr>
  </w:style>
  <w:style w:type="paragraph" w:styleId="1417" w:customStyle="1">
    <w:name w:val="xl251"/>
    <w:basedOn w:val="949"/>
    <w:pPr>
      <w:jc w:val="right"/>
      <w:spacing w:before="100" w:beforeAutospacing="1" w:after="100" w:afterAutospacing="1" w:line="240" w:lineRule="auto"/>
    </w:pPr>
    <w:rPr>
      <w:rFonts w:ascii="Verdana" w:hAnsi="Verdana"/>
      <w:sz w:val="24"/>
      <w:szCs w:val="24"/>
      <w:lang w:eastAsia="ru-RU"/>
    </w:rPr>
  </w:style>
  <w:style w:type="paragraph" w:styleId="1418" w:customStyle="1">
    <w:name w:val="xl252"/>
    <w:basedOn w:val="949"/>
    <w:pPr>
      <w:jc w:val="right"/>
      <w:spacing w:before="100" w:beforeAutospacing="1" w:after="100" w:afterAutospacing="1" w:line="240" w:lineRule="auto"/>
      <w:pBdr>
        <w:top w:val="single" w:color="000000" w:sz="4" w:space="0"/>
      </w:pBdr>
    </w:pPr>
    <w:rPr>
      <w:rFonts w:ascii="Verdana" w:hAnsi="Verdana"/>
      <w:b/>
      <w:bCs/>
      <w:sz w:val="24"/>
      <w:szCs w:val="24"/>
      <w:lang w:eastAsia="ru-RU"/>
    </w:rPr>
  </w:style>
  <w:style w:type="paragraph" w:styleId="1419" w:customStyle="1">
    <w:name w:val="xl253"/>
    <w:basedOn w:val="949"/>
    <w:pPr>
      <w:jc w:val="right"/>
      <w:spacing w:before="100" w:beforeAutospacing="1" w:after="100" w:afterAutospacing="1" w:line="240" w:lineRule="auto"/>
      <w:pBdr>
        <w:bottom w:val="single" w:color="000000" w:sz="4" w:space="0"/>
      </w:pBdr>
    </w:pPr>
    <w:rPr>
      <w:rFonts w:ascii="Verdana" w:hAnsi="Verdana"/>
      <w:sz w:val="24"/>
      <w:szCs w:val="24"/>
      <w:lang w:eastAsia="ru-RU"/>
    </w:rPr>
  </w:style>
  <w:style w:type="paragraph" w:styleId="1420" w:customStyle="1">
    <w:name w:val="xl254"/>
    <w:basedOn w:val="949"/>
    <w:pPr>
      <w:spacing w:before="100" w:beforeAutospacing="1" w:after="100" w:afterAutospacing="1" w:line="240" w:lineRule="auto"/>
      <w:pBdr>
        <w:bottom w:val="single" w:color="000000" w:sz="4" w:space="0"/>
      </w:pBdr>
    </w:pPr>
    <w:rPr>
      <w:rFonts w:ascii="Times New Roman" w:hAnsi="Times New Roman"/>
      <w:i/>
      <w:iCs/>
      <w:sz w:val="24"/>
      <w:szCs w:val="24"/>
      <w:lang w:eastAsia="ru-RU"/>
    </w:rPr>
  </w:style>
  <w:style w:type="paragraph" w:styleId="1421" w:customStyle="1">
    <w:name w:val="xl255"/>
    <w:basedOn w:val="949"/>
    <w:pPr>
      <w:spacing w:before="100" w:beforeAutospacing="1" w:after="100" w:afterAutospacing="1" w:line="240" w:lineRule="auto"/>
    </w:pPr>
    <w:rPr>
      <w:rFonts w:ascii="Verdana" w:hAnsi="Verdana"/>
      <w:sz w:val="24"/>
      <w:szCs w:val="24"/>
      <w:lang w:eastAsia="ru-RU"/>
    </w:rPr>
  </w:style>
  <w:style w:type="paragraph" w:styleId="1422" w:customStyle="1">
    <w:name w:val="xl256"/>
    <w:basedOn w:val="949"/>
    <w:pPr>
      <w:spacing w:before="100" w:beforeAutospacing="1" w:after="100" w:afterAutospacing="1" w:line="240" w:lineRule="auto"/>
    </w:pPr>
    <w:rPr>
      <w:rFonts w:ascii="Verdana" w:hAnsi="Verdana"/>
      <w:i/>
      <w:iCs/>
      <w:sz w:val="24"/>
      <w:szCs w:val="24"/>
      <w:lang w:eastAsia="ru-RU"/>
    </w:rPr>
  </w:style>
  <w:style w:type="paragraph" w:styleId="1423" w:customStyle="1">
    <w:name w:val="xl257"/>
    <w:basedOn w:val="949"/>
    <w:pPr>
      <w:jc w:val="right"/>
      <w:spacing w:before="100" w:beforeAutospacing="1" w:after="100" w:afterAutospacing="1" w:line="240" w:lineRule="auto"/>
      <w:pBdr>
        <w:top w:val="single" w:color="000000" w:sz="4" w:space="0"/>
      </w:pBdr>
    </w:pPr>
    <w:rPr>
      <w:rFonts w:ascii="Times New Roman" w:hAnsi="Times New Roman"/>
      <w:b/>
      <w:bCs/>
      <w:sz w:val="24"/>
      <w:szCs w:val="24"/>
      <w:lang w:eastAsia="ru-RU"/>
    </w:rPr>
  </w:style>
  <w:style w:type="paragraph" w:styleId="1424" w:customStyle="1">
    <w:name w:val="xl258"/>
    <w:basedOn w:val="949"/>
    <w:pPr>
      <w:jc w:val="right"/>
      <w:spacing w:before="100" w:beforeAutospacing="1" w:after="100" w:afterAutospacing="1" w:line="240" w:lineRule="auto"/>
      <w:pBdr>
        <w:top w:val="single" w:color="000000" w:sz="4" w:space="0"/>
      </w:pBdr>
    </w:pPr>
    <w:rPr>
      <w:rFonts w:ascii="Times New Roman" w:hAnsi="Times New Roman"/>
      <w:b/>
      <w:bCs/>
      <w:sz w:val="24"/>
      <w:szCs w:val="24"/>
      <w:lang w:eastAsia="ru-RU"/>
    </w:rPr>
  </w:style>
  <w:style w:type="paragraph" w:styleId="1425" w:customStyle="1">
    <w:name w:val="xl259"/>
    <w:basedOn w:val="949"/>
    <w:pPr>
      <w:spacing w:before="100" w:beforeAutospacing="1" w:after="100" w:afterAutospacing="1" w:line="240" w:lineRule="auto"/>
    </w:pPr>
    <w:rPr>
      <w:rFonts w:ascii="Times New Roman" w:hAnsi="Times New Roman"/>
      <w:sz w:val="24"/>
      <w:szCs w:val="24"/>
      <w:lang w:eastAsia="ru-RU"/>
    </w:rPr>
  </w:style>
  <w:style w:type="paragraph" w:styleId="1426" w:customStyle="1">
    <w:name w:val="xl260"/>
    <w:basedOn w:val="949"/>
    <w:pPr>
      <w:jc w:val="right"/>
      <w:spacing w:before="100" w:beforeAutospacing="1" w:after="100" w:afterAutospacing="1" w:line="240" w:lineRule="auto"/>
      <w:pBdr>
        <w:left w:val="single" w:color="000000" w:sz="4" w:space="0"/>
        <w:bottom w:val="single" w:color="000000" w:sz="4" w:space="0"/>
        <w:right w:val="single" w:color="000000" w:sz="4" w:space="0"/>
      </w:pBdr>
    </w:pPr>
    <w:rPr>
      <w:rFonts w:ascii="Verdana" w:hAnsi="Verdana"/>
      <w:b/>
      <w:bCs/>
      <w:sz w:val="24"/>
      <w:szCs w:val="24"/>
      <w:lang w:eastAsia="ru-RU"/>
    </w:rPr>
  </w:style>
  <w:style w:type="paragraph" w:styleId="1427" w:customStyle="1">
    <w:name w:val="xl261"/>
    <w:basedOn w:val="949"/>
    <w:pPr>
      <w:jc w:val="right"/>
      <w:spacing w:before="100" w:beforeAutospacing="1" w:after="100" w:afterAutospacing="1" w:line="240" w:lineRule="auto"/>
    </w:pPr>
    <w:rPr>
      <w:rFonts w:ascii="Verdana" w:hAnsi="Verdana"/>
      <w:sz w:val="24"/>
      <w:szCs w:val="24"/>
      <w:u w:val="single"/>
      <w:lang w:eastAsia="ru-RU"/>
    </w:rPr>
  </w:style>
  <w:style w:type="paragraph" w:styleId="1428" w:customStyle="1">
    <w:name w:val="xl262"/>
    <w:basedOn w:val="949"/>
    <w:pPr>
      <w:jc w:val="right"/>
      <w:spacing w:before="100" w:beforeAutospacing="1" w:after="100" w:afterAutospacing="1" w:line="240" w:lineRule="auto"/>
      <w:pBdr>
        <w:left w:val="single" w:color="000000" w:sz="4" w:space="0"/>
        <w:right w:val="single" w:color="000000" w:sz="4" w:space="0"/>
      </w:pBdr>
    </w:pPr>
    <w:rPr>
      <w:rFonts w:ascii="Verdana" w:hAnsi="Verdana"/>
      <w:b/>
      <w:bCs/>
      <w:sz w:val="18"/>
      <w:szCs w:val="18"/>
      <w:lang w:eastAsia="ru-RU"/>
    </w:rPr>
  </w:style>
  <w:style w:type="paragraph" w:styleId="1429" w:customStyle="1">
    <w:name w:val="xl263"/>
    <w:basedOn w:val="949"/>
    <w:pPr>
      <w:spacing w:before="100" w:beforeAutospacing="1" w:after="100" w:afterAutospacing="1" w:line="240" w:lineRule="auto"/>
    </w:pPr>
    <w:rPr>
      <w:rFonts w:ascii="Verdana" w:hAnsi="Verdana"/>
      <w:sz w:val="24"/>
      <w:szCs w:val="24"/>
      <w:lang w:eastAsia="ru-RU"/>
    </w:rPr>
  </w:style>
  <w:style w:type="paragraph" w:styleId="1430" w:customStyle="1">
    <w:name w:val="xl264"/>
    <w:basedOn w:val="949"/>
    <w:pPr>
      <w:jc w:val="right"/>
      <w:spacing w:before="100" w:beforeAutospacing="1" w:after="100" w:afterAutospacing="1" w:line="240" w:lineRule="auto"/>
      <w:pBdr>
        <w:left w:val="single" w:color="000000" w:sz="4" w:space="0"/>
        <w:right w:val="single" w:color="000000" w:sz="4" w:space="0"/>
      </w:pBdr>
    </w:pPr>
    <w:rPr>
      <w:rFonts w:ascii="Verdana" w:hAnsi="Verdana"/>
      <w:b/>
      <w:bCs/>
      <w:sz w:val="24"/>
      <w:szCs w:val="24"/>
      <w:lang w:eastAsia="ru-RU"/>
    </w:rPr>
  </w:style>
  <w:style w:type="paragraph" w:styleId="1431" w:customStyle="1">
    <w:name w:val="xl265"/>
    <w:basedOn w:val="949"/>
    <w:pPr>
      <w:jc w:val="right"/>
      <w:spacing w:before="100" w:beforeAutospacing="1" w:after="100" w:afterAutospacing="1" w:line="240" w:lineRule="auto"/>
    </w:pPr>
    <w:rPr>
      <w:rFonts w:ascii="Times New Roman" w:hAnsi="Times New Roman"/>
      <w:sz w:val="24"/>
      <w:szCs w:val="24"/>
      <w:lang w:eastAsia="ru-RU"/>
    </w:rPr>
  </w:style>
  <w:style w:type="paragraph" w:styleId="1432" w:customStyle="1">
    <w:name w:val="xl266"/>
    <w:basedOn w:val="949"/>
    <w:pPr>
      <w:jc w:val="right"/>
      <w:spacing w:before="100" w:beforeAutospacing="1" w:after="100" w:afterAutospacing="1" w:line="240" w:lineRule="auto"/>
    </w:pPr>
    <w:rPr>
      <w:rFonts w:ascii="Verdana" w:hAnsi="Verdana"/>
      <w:sz w:val="24"/>
      <w:szCs w:val="24"/>
      <w:u w:val="single"/>
      <w:lang w:eastAsia="ru-RU"/>
    </w:rPr>
  </w:style>
  <w:style w:type="paragraph" w:styleId="1433" w:customStyle="1">
    <w:name w:val="xl267"/>
    <w:basedOn w:val="949"/>
    <w:pPr>
      <w:jc w:val="right"/>
      <w:spacing w:before="100" w:beforeAutospacing="1" w:after="100" w:afterAutospacing="1" w:line="240" w:lineRule="auto"/>
    </w:pPr>
    <w:rPr>
      <w:rFonts w:ascii="Times New Roman" w:hAnsi="Times New Roman"/>
      <w:sz w:val="24"/>
      <w:szCs w:val="24"/>
      <w:lang w:eastAsia="ru-RU"/>
    </w:rPr>
  </w:style>
  <w:style w:type="paragraph" w:styleId="1434" w:customStyle="1">
    <w:name w:val="xl268"/>
    <w:basedOn w:val="949"/>
    <w:pPr>
      <w:jc w:val="right"/>
      <w:spacing w:before="100" w:beforeAutospacing="1" w:after="100" w:afterAutospacing="1" w:line="240" w:lineRule="auto"/>
    </w:pPr>
    <w:rPr>
      <w:rFonts w:ascii="Verdana" w:hAnsi="Verdana"/>
      <w:sz w:val="24"/>
      <w:szCs w:val="24"/>
      <w:u w:val="single"/>
      <w:lang w:eastAsia="ru-RU"/>
    </w:rPr>
  </w:style>
  <w:style w:type="paragraph" w:styleId="1435" w:customStyle="1">
    <w:name w:val="xl269"/>
    <w:basedOn w:val="949"/>
    <w:pPr>
      <w:jc w:val="right"/>
      <w:spacing w:before="100" w:beforeAutospacing="1" w:after="100" w:afterAutospacing="1" w:line="240" w:lineRule="auto"/>
    </w:pPr>
    <w:rPr>
      <w:rFonts w:ascii="Verdana" w:hAnsi="Verdana"/>
      <w:sz w:val="24"/>
      <w:szCs w:val="24"/>
      <w:u w:val="single"/>
      <w:lang w:eastAsia="ru-RU"/>
    </w:rPr>
  </w:style>
  <w:style w:type="paragraph" w:styleId="1436" w:customStyle="1">
    <w:name w:val="xl270"/>
    <w:basedOn w:val="949"/>
    <w:pPr>
      <w:spacing w:before="100" w:beforeAutospacing="1" w:after="100" w:afterAutospacing="1" w:line="240" w:lineRule="auto"/>
    </w:pPr>
    <w:rPr>
      <w:rFonts w:ascii="Verdana" w:hAnsi="Verdana"/>
      <w:sz w:val="24"/>
      <w:szCs w:val="24"/>
      <w:lang w:eastAsia="ru-RU"/>
    </w:rPr>
  </w:style>
  <w:style w:type="paragraph" w:styleId="1437" w:customStyle="1">
    <w:name w:val="xl271"/>
    <w:basedOn w:val="949"/>
    <w:pPr>
      <w:spacing w:before="100" w:beforeAutospacing="1" w:after="100" w:afterAutospacing="1" w:line="240" w:lineRule="auto"/>
    </w:pPr>
    <w:rPr>
      <w:rFonts w:ascii="Times New Roman" w:hAnsi="Times New Roman"/>
      <w:sz w:val="24"/>
      <w:szCs w:val="24"/>
      <w:lang w:eastAsia="ru-RU"/>
    </w:rPr>
  </w:style>
  <w:style w:type="paragraph" w:styleId="1438" w:customStyle="1">
    <w:name w:val="xl272"/>
    <w:basedOn w:val="949"/>
    <w:pPr>
      <w:jc w:val="right"/>
      <w:spacing w:before="100" w:beforeAutospacing="1" w:after="100" w:afterAutospacing="1" w:line="240" w:lineRule="auto"/>
    </w:pPr>
    <w:rPr>
      <w:rFonts w:ascii="Times New Roman" w:hAnsi="Times New Roman"/>
      <w:sz w:val="24"/>
      <w:szCs w:val="24"/>
      <w:lang w:eastAsia="ru-RU"/>
    </w:rPr>
  </w:style>
  <w:style w:type="paragraph" w:styleId="1439" w:customStyle="1">
    <w:name w:val="xl273"/>
    <w:basedOn w:val="949"/>
    <w:pPr>
      <w:jc w:val="right"/>
      <w:spacing w:before="100" w:beforeAutospacing="1" w:after="100" w:afterAutospacing="1" w:line="240" w:lineRule="auto"/>
    </w:pPr>
    <w:rPr>
      <w:rFonts w:ascii="Times New Roman" w:hAnsi="Times New Roman"/>
      <w:sz w:val="24"/>
      <w:szCs w:val="24"/>
      <w:lang w:eastAsia="ru-RU"/>
    </w:rPr>
  </w:style>
  <w:style w:type="paragraph" w:styleId="1440" w:customStyle="1">
    <w:name w:val="xl274"/>
    <w:basedOn w:val="949"/>
    <w:pPr>
      <w:jc w:val="right"/>
      <w:spacing w:before="100" w:beforeAutospacing="1" w:after="100" w:afterAutospacing="1" w:line="240" w:lineRule="auto"/>
    </w:pPr>
    <w:rPr>
      <w:rFonts w:ascii="Times New Roman" w:hAnsi="Times New Roman"/>
      <w:sz w:val="24"/>
      <w:szCs w:val="24"/>
      <w:lang w:eastAsia="ru-RU"/>
    </w:rPr>
  </w:style>
  <w:style w:type="paragraph" w:styleId="1441" w:customStyle="1">
    <w:name w:val="xl275"/>
    <w:basedOn w:val="949"/>
    <w:pPr>
      <w:jc w:val="right"/>
      <w:spacing w:before="100" w:beforeAutospacing="1" w:after="100" w:afterAutospacing="1" w:line="240" w:lineRule="auto"/>
    </w:pPr>
    <w:rPr>
      <w:rFonts w:ascii="Times New Roman" w:hAnsi="Times New Roman"/>
      <w:sz w:val="24"/>
      <w:szCs w:val="24"/>
      <w:lang w:eastAsia="ru-RU"/>
    </w:rPr>
  </w:style>
  <w:style w:type="paragraph" w:styleId="1442" w:customStyle="1">
    <w:name w:val="xl276"/>
    <w:basedOn w:val="949"/>
    <w:pPr>
      <w:jc w:val="right"/>
      <w:spacing w:before="100" w:beforeAutospacing="1" w:after="100" w:afterAutospacing="1" w:line="240" w:lineRule="auto"/>
      <w:pBdr>
        <w:bottom w:val="single" w:color="000000" w:sz="4" w:space="0"/>
      </w:pBdr>
    </w:pPr>
    <w:rPr>
      <w:rFonts w:ascii="Times New Roman" w:hAnsi="Times New Roman"/>
      <w:sz w:val="24"/>
      <w:szCs w:val="24"/>
      <w:lang w:eastAsia="ru-RU"/>
    </w:rPr>
  </w:style>
  <w:style w:type="paragraph" w:styleId="1443" w:customStyle="1">
    <w:name w:val="xl277"/>
    <w:basedOn w:val="949"/>
    <w:pPr>
      <w:jc w:val="right"/>
      <w:spacing w:before="100" w:beforeAutospacing="1" w:after="100" w:afterAutospacing="1" w:line="240" w:lineRule="auto"/>
    </w:pPr>
    <w:rPr>
      <w:rFonts w:ascii="Verdana" w:hAnsi="Verdana"/>
      <w:b/>
      <w:bCs/>
      <w:sz w:val="24"/>
      <w:szCs w:val="24"/>
      <w:lang w:eastAsia="ru-RU"/>
    </w:rPr>
  </w:style>
  <w:style w:type="paragraph" w:styleId="1444" w:customStyle="1">
    <w:name w:val="xl278"/>
    <w:basedOn w:val="949"/>
    <w:pPr>
      <w:jc w:val="right"/>
      <w:spacing w:before="100" w:beforeAutospacing="1" w:after="100" w:afterAutospacing="1" w:line="240" w:lineRule="auto"/>
      <w:pBdr>
        <w:left w:val="single" w:color="000000" w:sz="4" w:space="0"/>
        <w:right w:val="single" w:color="000000" w:sz="4" w:space="0"/>
      </w:pBdr>
    </w:pPr>
    <w:rPr>
      <w:rFonts w:ascii="Verdana" w:hAnsi="Verdana"/>
      <w:b/>
      <w:bCs/>
      <w:sz w:val="20"/>
      <w:szCs w:val="20"/>
      <w:lang w:eastAsia="ru-RU"/>
    </w:rPr>
  </w:style>
  <w:style w:type="paragraph" w:styleId="1445" w:customStyle="1">
    <w:name w:val="xl279"/>
    <w:basedOn w:val="949"/>
    <w:pPr>
      <w:jc w:val="right"/>
      <w:spacing w:before="100" w:beforeAutospacing="1" w:after="100" w:afterAutospacing="1" w:line="240" w:lineRule="auto"/>
      <w:pBdr>
        <w:left w:val="single" w:color="000000" w:sz="4" w:space="0"/>
      </w:pBdr>
    </w:pPr>
    <w:rPr>
      <w:rFonts w:ascii="Verdana" w:hAnsi="Verdana"/>
      <w:b/>
      <w:bCs/>
      <w:sz w:val="18"/>
      <w:szCs w:val="18"/>
      <w:lang w:eastAsia="ru-RU"/>
    </w:rPr>
  </w:style>
  <w:style w:type="paragraph" w:styleId="1446" w:customStyle="1">
    <w:name w:val="xl280"/>
    <w:basedOn w:val="949"/>
    <w:pPr>
      <w:jc w:val="right"/>
      <w:spacing w:before="100" w:beforeAutospacing="1" w:after="100" w:afterAutospacing="1" w:line="240" w:lineRule="auto"/>
      <w:pBdr>
        <w:top w:val="single" w:color="000000" w:sz="4" w:space="0"/>
      </w:pBdr>
    </w:pPr>
    <w:rPr>
      <w:rFonts w:ascii="Verdana" w:hAnsi="Verdana"/>
      <w:sz w:val="24"/>
      <w:szCs w:val="24"/>
      <w:lang w:eastAsia="ru-RU"/>
    </w:rPr>
  </w:style>
  <w:style w:type="paragraph" w:styleId="1447" w:customStyle="1">
    <w:name w:val="xl281"/>
    <w:basedOn w:val="949"/>
    <w:pPr>
      <w:jc w:val="right"/>
      <w:spacing w:before="100" w:beforeAutospacing="1" w:after="100" w:afterAutospacing="1" w:line="240" w:lineRule="auto"/>
    </w:pPr>
    <w:rPr>
      <w:rFonts w:ascii="Verdana" w:hAnsi="Verdana"/>
      <w:b/>
      <w:bCs/>
      <w:sz w:val="24"/>
      <w:szCs w:val="24"/>
      <w:lang w:eastAsia="ru-RU"/>
    </w:rPr>
  </w:style>
  <w:style w:type="paragraph" w:styleId="1448" w:customStyle="1">
    <w:name w:val="xl282"/>
    <w:basedOn w:val="949"/>
    <w:pPr>
      <w:jc w:val="right"/>
      <w:spacing w:before="100" w:beforeAutospacing="1" w:after="100" w:afterAutospacing="1" w:line="240" w:lineRule="auto"/>
    </w:pPr>
    <w:rPr>
      <w:rFonts w:ascii="Verdana" w:hAnsi="Verdana"/>
      <w:b/>
      <w:bCs/>
      <w:sz w:val="24"/>
      <w:szCs w:val="24"/>
      <w:lang w:eastAsia="ru-RU"/>
    </w:rPr>
  </w:style>
  <w:style w:type="paragraph" w:styleId="1449" w:customStyle="1">
    <w:name w:val="xl283"/>
    <w:basedOn w:val="949"/>
    <w:pPr>
      <w:jc w:val="right"/>
      <w:spacing w:before="100" w:beforeAutospacing="1" w:after="100" w:afterAutospacing="1" w:line="240" w:lineRule="auto"/>
      <w:pBdr>
        <w:left w:val="single" w:color="000000" w:sz="4" w:space="0"/>
        <w:right w:val="single" w:color="000000" w:sz="4" w:space="0"/>
      </w:pBdr>
    </w:pPr>
    <w:rPr>
      <w:rFonts w:ascii="Verdana" w:hAnsi="Verdana"/>
      <w:b/>
      <w:bCs/>
      <w:sz w:val="24"/>
      <w:szCs w:val="24"/>
      <w:lang w:eastAsia="ru-RU"/>
    </w:rPr>
  </w:style>
  <w:style w:type="paragraph" w:styleId="1450" w:customStyle="1">
    <w:name w:val="xl284"/>
    <w:basedOn w:val="949"/>
    <w:pPr>
      <w:jc w:val="right"/>
      <w:spacing w:before="100" w:beforeAutospacing="1" w:after="100" w:afterAutospacing="1" w:line="240" w:lineRule="auto"/>
    </w:pPr>
    <w:rPr>
      <w:rFonts w:ascii="Verdana" w:hAnsi="Verdana"/>
      <w:b/>
      <w:bCs/>
      <w:sz w:val="24"/>
      <w:szCs w:val="24"/>
      <w:lang w:eastAsia="ru-RU"/>
    </w:rPr>
  </w:style>
  <w:style w:type="paragraph" w:styleId="1451" w:customStyle="1">
    <w:name w:val="xl285"/>
    <w:basedOn w:val="949"/>
    <w:pPr>
      <w:jc w:val="right"/>
      <w:spacing w:before="100" w:beforeAutospacing="1" w:after="100" w:afterAutospacing="1" w:line="240" w:lineRule="auto"/>
      <w:pBdr>
        <w:left w:val="single" w:color="000000" w:sz="4" w:space="0"/>
        <w:right w:val="single" w:color="000000" w:sz="4" w:space="0"/>
      </w:pBdr>
    </w:pPr>
    <w:rPr>
      <w:rFonts w:ascii="Times New Roman" w:hAnsi="Times New Roman"/>
      <w:sz w:val="24"/>
      <w:szCs w:val="24"/>
      <w:lang w:eastAsia="ru-RU"/>
    </w:rPr>
  </w:style>
  <w:style w:type="paragraph" w:styleId="1452" w:customStyle="1">
    <w:name w:val="xl286"/>
    <w:basedOn w:val="949"/>
    <w:pPr>
      <w:jc w:val="right"/>
      <w:spacing w:before="100" w:beforeAutospacing="1" w:after="100" w:afterAutospacing="1" w:line="240" w:lineRule="auto"/>
    </w:pPr>
    <w:rPr>
      <w:rFonts w:ascii="Verdana" w:hAnsi="Verdana"/>
      <w:b/>
      <w:bCs/>
      <w:sz w:val="24"/>
      <w:szCs w:val="24"/>
      <w:lang w:eastAsia="ru-RU"/>
    </w:rPr>
  </w:style>
  <w:style w:type="paragraph" w:styleId="1453" w:customStyle="1">
    <w:name w:val="xl287"/>
    <w:basedOn w:val="949"/>
    <w:pPr>
      <w:jc w:val="right"/>
      <w:spacing w:before="100" w:beforeAutospacing="1" w:after="100" w:afterAutospacing="1" w:line="240" w:lineRule="auto"/>
    </w:pPr>
    <w:rPr>
      <w:rFonts w:ascii="Times New Roman" w:hAnsi="Times New Roman"/>
      <w:b/>
      <w:bCs/>
      <w:sz w:val="24"/>
      <w:szCs w:val="24"/>
      <w:lang w:eastAsia="ru-RU"/>
    </w:rPr>
  </w:style>
  <w:style w:type="paragraph" w:styleId="1454" w:customStyle="1">
    <w:name w:val="xl288"/>
    <w:basedOn w:val="949"/>
    <w:pPr>
      <w:jc w:val="right"/>
      <w:spacing w:before="100" w:beforeAutospacing="1" w:after="100" w:afterAutospacing="1" w:line="240" w:lineRule="auto"/>
      <w:pBdr>
        <w:top w:val="single" w:color="000000" w:sz="4" w:space="0"/>
        <w:bottom w:val="single" w:color="000000" w:sz="4" w:space="0"/>
      </w:pBdr>
    </w:pPr>
    <w:rPr>
      <w:rFonts w:ascii="Verdana" w:hAnsi="Verdana"/>
      <w:sz w:val="20"/>
      <w:szCs w:val="20"/>
      <w:lang w:eastAsia="ru-RU"/>
    </w:rPr>
  </w:style>
  <w:style w:type="paragraph" w:styleId="1455" w:customStyle="1">
    <w:name w:val="xl289"/>
    <w:basedOn w:val="949"/>
    <w:pPr>
      <w:jc w:val="right"/>
      <w:spacing w:before="100" w:beforeAutospacing="1" w:after="100" w:afterAutospacing="1" w:line="240" w:lineRule="auto"/>
      <w:pBdr>
        <w:top w:val="single" w:color="000000" w:sz="4" w:space="0"/>
        <w:bottom w:val="single" w:color="000000" w:sz="4" w:space="0"/>
      </w:pBdr>
    </w:pPr>
    <w:rPr>
      <w:rFonts w:ascii="Verdana" w:hAnsi="Verdana"/>
      <w:b/>
      <w:bCs/>
      <w:sz w:val="20"/>
      <w:szCs w:val="20"/>
      <w:lang w:eastAsia="ru-RU"/>
    </w:rPr>
  </w:style>
  <w:style w:type="paragraph" w:styleId="1456" w:customStyle="1">
    <w:name w:val="xl290"/>
    <w:basedOn w:val="949"/>
    <w:pPr>
      <w:jc w:val="center"/>
      <w:spacing w:before="100" w:beforeAutospacing="1" w:after="100" w:afterAutospacing="1" w:line="240" w:lineRule="auto"/>
      <w:pBdr>
        <w:top w:val="single" w:color="000000" w:sz="4" w:space="0"/>
        <w:right w:val="single" w:color="000000" w:sz="4" w:space="0"/>
      </w:pBdr>
    </w:pPr>
    <w:rPr>
      <w:rFonts w:ascii="Times New Roman" w:hAnsi="Times New Roman"/>
      <w:sz w:val="24"/>
      <w:szCs w:val="24"/>
      <w:lang w:eastAsia="ru-RU"/>
    </w:rPr>
  </w:style>
  <w:style w:type="paragraph" w:styleId="1457" w:customStyle="1">
    <w:name w:val="Без интервала1"/>
    <w:rPr>
      <w:rFonts w:eastAsia="Times New Roman"/>
      <w:sz w:val="22"/>
      <w:szCs w:val="22"/>
      <w:lang w:eastAsia="ar-SA"/>
    </w:rPr>
  </w:style>
  <w:style w:type="character" w:styleId="1458" w:customStyle="1">
    <w:name w:val="Подзаголовок Знак"/>
    <w:link w:val="974"/>
    <w:rPr>
      <w:rFonts w:ascii="Cambria" w:hAnsi="Cambria" w:eastAsia="Times New Roman"/>
      <w:lang w:val="en-US" w:bidi="en-US"/>
    </w:rPr>
  </w:style>
  <w:style w:type="character" w:styleId="1459" w:customStyle="1">
    <w:name w:val="Подзаголовок Знак1"/>
    <w:rPr>
      <w:rFonts w:ascii="Cambria" w:hAnsi="Cambria" w:eastAsia="Times New Roman" w:cs="Times New Roman"/>
      <w:sz w:val="24"/>
      <w:szCs w:val="24"/>
      <w:lang w:eastAsia="ar-SA"/>
    </w:rPr>
  </w:style>
  <w:style w:type="character" w:styleId="1460" w:customStyle="1">
    <w:name w:val="Цитата 2 Знак"/>
    <w:link w:val="976"/>
    <w:rPr>
      <w:i/>
      <w:lang w:val="en-US" w:bidi="en-US"/>
    </w:rPr>
  </w:style>
  <w:style w:type="character" w:styleId="1461" w:customStyle="1">
    <w:name w:val="Цитата 2 Знак1"/>
    <w:rPr>
      <w:rFonts w:eastAsia="Times New Roman"/>
      <w:i/>
      <w:iCs/>
      <w:color w:val="000000"/>
      <w:sz w:val="22"/>
      <w:szCs w:val="22"/>
      <w:lang w:eastAsia="ar-SA"/>
    </w:rPr>
  </w:style>
  <w:style w:type="character" w:styleId="1462" w:customStyle="1">
    <w:name w:val="Выделенная цитата Знак"/>
    <w:link w:val="978"/>
    <w:rPr>
      <w:b/>
      <w:i/>
      <w:color w:val="ffffff"/>
      <w:shd w:val="clear" w:color="auto" w:fill="c0504d"/>
      <w:lang w:val="en-US" w:bidi="en-US"/>
    </w:rPr>
  </w:style>
  <w:style w:type="character" w:styleId="1463" w:customStyle="1">
    <w:name w:val="Выделенная цитата Знак1"/>
    <w:rPr>
      <w:rFonts w:eastAsia="Times New Roman"/>
      <w:b/>
      <w:bCs/>
      <w:i/>
      <w:iCs/>
      <w:color w:val="4f81bd"/>
      <w:sz w:val="22"/>
      <w:szCs w:val="22"/>
      <w:lang w:eastAsia="ar-SA"/>
    </w:rPr>
  </w:style>
  <w:style w:type="character" w:styleId="1464">
    <w:name w:val="Emphasis"/>
    <w:qFormat/>
    <w:rPr>
      <w:b/>
      <w:i/>
      <w:spacing w:val="10"/>
    </w:rPr>
  </w:style>
  <w:style w:type="character" w:styleId="1465">
    <w:name w:val="Subtle Emphasis"/>
    <w:qFormat/>
    <w:rPr>
      <w:i/>
    </w:rPr>
  </w:style>
  <w:style w:type="character" w:styleId="1466">
    <w:name w:val="Intense Emphasis"/>
    <w:qFormat/>
    <w:rPr>
      <w:b/>
      <w:i/>
      <w:color w:val="c0504d"/>
      <w:spacing w:val="10"/>
    </w:rPr>
  </w:style>
  <w:style w:type="character" w:styleId="1467">
    <w:name w:val="Subtle Reference"/>
    <w:qFormat/>
    <w:rPr>
      <w:b/>
    </w:rPr>
  </w:style>
  <w:style w:type="character" w:styleId="1468">
    <w:name w:val="Intense Reference"/>
    <w:qFormat/>
    <w:rPr>
      <w:b/>
      <w:bCs/>
      <w:smallCaps/>
      <w:spacing w:val="5"/>
      <w:sz w:val="22"/>
      <w:szCs w:val="22"/>
      <w:u w:val="single"/>
    </w:rPr>
  </w:style>
  <w:style w:type="character" w:styleId="1469">
    <w:name w:val="Book Title"/>
    <w:qFormat/>
    <w:rPr>
      <w:rFonts w:ascii="Cambria" w:hAnsi="Cambria" w:eastAsia="Times New Roman" w:cs="Times New Roman"/>
      <w:i/>
      <w:iCs/>
      <w:sz w:val="20"/>
      <w:szCs w:val="20"/>
    </w:rPr>
  </w:style>
  <w:style w:type="paragraph" w:styleId="1470" w:customStyle="1">
    <w:name w:val="Подподпункт"/>
    <w:basedOn w:val="949"/>
    <w:pPr>
      <w:jc w:val="both"/>
      <w:spacing w:after="0" w:line="240" w:lineRule="auto"/>
      <w:tabs>
        <w:tab w:val="num" w:pos="360" w:leader="none"/>
        <w:tab w:val="num" w:pos="5585" w:leader="none"/>
      </w:tabs>
    </w:pPr>
    <w:rPr>
      <w:rFonts w:ascii="Times New Roman" w:hAnsi="Times New Roman"/>
      <w:sz w:val="24"/>
      <w:szCs w:val="20"/>
      <w:lang w:eastAsia="ru-RU"/>
    </w:rPr>
  </w:style>
  <w:style w:type="character" w:styleId="1471" w:customStyle="1">
    <w:name w:val="link"/>
    <w:basedOn w:val="959"/>
  </w:style>
  <w:style w:type="paragraph" w:styleId="1472" w:customStyle="1">
    <w:name w:val="s_1"/>
    <w:basedOn w:val="949"/>
    <w:pPr>
      <w:spacing w:before="100" w:beforeAutospacing="1" w:after="100" w:afterAutospacing="1" w:line="240" w:lineRule="auto"/>
    </w:pPr>
    <w:rPr>
      <w:rFonts w:ascii="Times New Roman" w:hAnsi="Times New Roman"/>
      <w:sz w:val="24"/>
      <w:szCs w:val="24"/>
      <w:lang w:eastAsia="ru-RU"/>
    </w:rPr>
  </w:style>
  <w:style w:type="paragraph" w:styleId="1473" w:customStyle="1">
    <w:name w:val="formattext"/>
    <w:basedOn w:val="949"/>
    <w:pPr>
      <w:spacing w:before="100" w:beforeAutospacing="1" w:after="100" w:afterAutospacing="1" w:line="240" w:lineRule="auto"/>
    </w:pPr>
    <w:rPr>
      <w:rFonts w:ascii="Times New Roman" w:hAnsi="Times New Roman"/>
      <w:sz w:val="24"/>
      <w:szCs w:val="24"/>
      <w:lang w:eastAsia="ru-RU"/>
    </w:rPr>
  </w:style>
  <w:style w:type="paragraph" w:styleId="1474" w:customStyle="1">
    <w:name w:val="s_22"/>
    <w:basedOn w:val="949"/>
    <w:pPr>
      <w:spacing w:before="100" w:beforeAutospacing="1" w:after="100" w:afterAutospacing="1" w:line="240" w:lineRule="auto"/>
    </w:pPr>
    <w:rPr>
      <w:rFonts w:ascii="Times New Roman" w:hAnsi="Times New Roman"/>
      <w:sz w:val="24"/>
      <w:szCs w:val="24"/>
      <w:lang w:eastAsia="ru-RU"/>
    </w:rPr>
  </w:style>
  <w:style w:type="paragraph" w:styleId="1475" w:customStyle="1">
    <w:name w:val="hp"/>
    <w:basedOn w:val="949"/>
    <w:pPr>
      <w:spacing w:before="100" w:beforeAutospacing="1" w:after="100" w:afterAutospacing="1" w:line="240" w:lineRule="auto"/>
    </w:pPr>
    <w:rPr>
      <w:rFonts w:ascii="Times New Roman" w:hAnsi="Times New Roman"/>
      <w:sz w:val="24"/>
      <w:szCs w:val="24"/>
      <w:lang w:eastAsia="ru-RU"/>
    </w:rPr>
  </w:style>
  <w:style w:type="character" w:styleId="1476">
    <w:name w:val="annotation reference"/>
    <w:semiHidden/>
    <w:unhideWhenUsed/>
    <w:rPr>
      <w:sz w:val="16"/>
      <w:szCs w:val="16"/>
    </w:rPr>
  </w:style>
  <w:style w:type="paragraph" w:styleId="1477">
    <w:name w:val="annotation text"/>
    <w:basedOn w:val="949"/>
    <w:link w:val="1478"/>
    <w:semiHidden/>
    <w:unhideWhenUsed/>
    <w:pPr>
      <w:spacing w:after="0" w:line="240" w:lineRule="auto"/>
    </w:pPr>
    <w:rPr>
      <w:rFonts w:ascii="Times New Roman" w:hAnsi="Times New Roman"/>
      <w:sz w:val="20"/>
      <w:szCs w:val="20"/>
      <w:lang w:val="en-US" w:eastAsia="en-US"/>
    </w:rPr>
  </w:style>
  <w:style w:type="character" w:styleId="1478" w:customStyle="1">
    <w:name w:val="Текст примечания Знак"/>
    <w:link w:val="1477"/>
    <w:semiHidden/>
    <w:rPr>
      <w:rFonts w:ascii="Times New Roman" w:hAnsi="Times New Roman" w:eastAsia="Times New Roman"/>
    </w:rPr>
  </w:style>
  <w:style w:type="paragraph" w:styleId="1479">
    <w:name w:val="annotation subject"/>
    <w:basedOn w:val="1477"/>
    <w:next w:val="1477"/>
    <w:link w:val="1480"/>
    <w:semiHidden/>
    <w:unhideWhenUsed/>
    <w:rPr>
      <w:b/>
      <w:bCs/>
    </w:rPr>
  </w:style>
  <w:style w:type="character" w:styleId="1480" w:customStyle="1">
    <w:name w:val="Тема примечания Знак"/>
    <w:link w:val="1479"/>
    <w:semiHidden/>
    <w:rPr>
      <w:rFonts w:ascii="Times New Roman" w:hAnsi="Times New Roman" w:eastAsia="Times New Roman"/>
      <w:b/>
      <w:bCs/>
    </w:rPr>
  </w:style>
  <w:style w:type="paragraph" w:styleId="1481" w:customStyle="1">
    <w:name w:val="Обычный таблица"/>
    <w:basedOn w:val="949"/>
    <w:link w:val="1482"/>
    <w:pPr>
      <w:spacing w:after="0" w:line="240" w:lineRule="auto"/>
    </w:pPr>
    <w:rPr>
      <w:rFonts w:ascii="Times New Roman" w:hAnsi="Times New Roman"/>
      <w:sz w:val="18"/>
      <w:szCs w:val="18"/>
      <w:lang w:val="en-US" w:eastAsia="en-US"/>
    </w:rPr>
  </w:style>
  <w:style w:type="character" w:styleId="1482" w:customStyle="1">
    <w:name w:val="Обычный таблица Знак"/>
    <w:link w:val="1481"/>
    <w:rPr>
      <w:rFonts w:ascii="Times New Roman" w:hAnsi="Times New Roman" w:eastAsia="Times New Roman"/>
      <w:sz w:val="18"/>
      <w:szCs w:val="18"/>
    </w:rPr>
  </w:style>
  <w:style w:type="paragraph" w:styleId="1483" w:customStyle="1">
    <w:name w:val="s_9"/>
    <w:basedOn w:val="949"/>
    <w:pPr>
      <w:spacing w:before="100" w:beforeAutospacing="1" w:after="100" w:afterAutospacing="1" w:line="240" w:lineRule="auto"/>
    </w:pPr>
    <w:rPr>
      <w:rFonts w:ascii="Times New Roman" w:hAnsi="Times New Roman"/>
      <w:sz w:val="24"/>
      <w:szCs w:val="24"/>
      <w:lang w:eastAsia="ru-RU"/>
    </w:rPr>
  </w:style>
  <w:style w:type="paragraph" w:styleId="1484" w:customStyle="1">
    <w:name w:val="s_25"/>
    <w:basedOn w:val="949"/>
    <w:pPr>
      <w:spacing w:before="100" w:beforeAutospacing="1" w:after="100" w:afterAutospacing="1" w:line="240" w:lineRule="auto"/>
    </w:pPr>
    <w:rPr>
      <w:rFonts w:ascii="Times New Roman" w:hAnsi="Times New Roman"/>
      <w:sz w:val="24"/>
      <w:szCs w:val="24"/>
      <w:lang w:eastAsia="ru-RU"/>
    </w:rPr>
  </w:style>
  <w:style w:type="character" w:styleId="1485">
    <w:name w:val="Placeholder Text"/>
    <w:semiHidden/>
    <w:rPr>
      <w:color w:val="808080"/>
    </w:rPr>
  </w:style>
  <w:style w:type="paragraph" w:styleId="1486" w:customStyle="1">
    <w:name w:val="Знак Знак Знак Знак Знак Знак Знак"/>
    <w:basedOn w:val="949"/>
    <w:pPr>
      <w:spacing w:before="100" w:beforeAutospacing="1" w:after="100" w:afterAutospacing="1" w:line="240" w:lineRule="auto"/>
    </w:pPr>
    <w:rPr>
      <w:rFonts w:ascii="Tahoma" w:hAnsi="Tahoma"/>
      <w:sz w:val="20"/>
      <w:szCs w:val="20"/>
      <w:lang w:val="en-US" w:eastAsia="en-US"/>
    </w:rPr>
  </w:style>
  <w:style w:type="paragraph" w:styleId="1487" w:customStyle="1">
    <w:name w:val="Знак1 Знак Знак Знак Знак Знак Знак"/>
    <w:basedOn w:val="949"/>
    <w:pPr>
      <w:spacing w:before="100" w:beforeAutospacing="1" w:after="100" w:afterAutospacing="1" w:line="240" w:lineRule="auto"/>
    </w:pPr>
    <w:rPr>
      <w:rFonts w:ascii="Tahoma" w:hAnsi="Tahoma"/>
      <w:sz w:val="20"/>
      <w:szCs w:val="20"/>
      <w:lang w:val="en-US" w:eastAsia="en-US"/>
    </w:rPr>
  </w:style>
  <w:style w:type="character" w:styleId="1488" w:customStyle="1">
    <w:name w:val="Абзац списка Знак;Bullet List Знак;FooterText Знак;numbered Знак;List Paragraph Знак;Bullet 1 Знак;Use Case List Paragraph Знак;Маркер Знак;Абзац списка нумерованный Знак;it_List1 Знак;Список с булитами Знак;АС-Абзац списка Знак;lp1 Знак"/>
    <w:link w:val="1149"/>
    <w:uiPriority w:val="34"/>
    <w:rPr>
      <w:rFonts w:ascii="Times New Roman" w:hAnsi="Times New Roman" w:eastAsia="Times New Roman"/>
      <w:sz w:val="24"/>
      <w:szCs w:val="24"/>
    </w:rPr>
  </w:style>
  <w:style w:type="character" w:styleId="1489" w:customStyle="1">
    <w:name w:val="ConsPlusNormal Знак"/>
    <w:link w:val="1148"/>
    <w:rPr>
      <w:rFonts w:ascii="Times New Roman" w:hAnsi="Times New Roman"/>
      <w:sz w:val="24"/>
      <w:szCs w:val="24"/>
      <w:lang w:bidi="ar-SA"/>
    </w:rPr>
  </w:style>
  <w:style w:type="numbering" w:styleId="1490" w:customStyle="1">
    <w:name w:val="Нет списка1"/>
    <w:next w:val="961"/>
    <w:uiPriority w:val="99"/>
    <w:semiHidden/>
    <w:unhideWhenUsed/>
  </w:style>
  <w:style w:type="table" w:styleId="1491" w:customStyle="1">
    <w:name w:val="Сетка таблицы1"/>
    <w:basedOn w:val="960"/>
    <w:next w:val="986"/>
    <w:uiPriority w:val="39"/>
    <w:rPr>
      <w:sz w:val="22"/>
      <w:szCs w:val="22"/>
      <w:lang w:eastAsia="en-US"/>
    </w:rPr>
    <w:tblPr/>
  </w:style>
  <w:style w:type="numbering" w:styleId="1492" w:customStyle="1">
    <w:name w:val="Нет списка2"/>
    <w:next w:val="961"/>
    <w:uiPriority w:val="99"/>
    <w:semiHidden/>
    <w:unhideWhenUsed/>
  </w:style>
  <w:style w:type="table" w:styleId="1493" w:customStyle="1">
    <w:name w:val="Сетка таблицы2"/>
    <w:basedOn w:val="960"/>
    <w:next w:val="986"/>
    <w:uiPriority w:val="59"/>
    <w:rPr>
      <w:sz w:val="22"/>
      <w:szCs w:val="22"/>
      <w:lang w:eastAsia="en-US"/>
    </w:rPr>
    <w:tblPr/>
  </w:style>
  <w:style w:type="numbering" w:styleId="1494" w:customStyle="1">
    <w:name w:val="Нет списка3"/>
    <w:next w:val="961"/>
    <w:uiPriority w:val="99"/>
    <w:semiHidden/>
    <w:unhideWhenUsed/>
  </w:style>
  <w:style w:type="table" w:styleId="1495" w:customStyle="1">
    <w:name w:val="Сетка таблицы3"/>
    <w:basedOn w:val="960"/>
    <w:next w:val="986"/>
    <w:uiPriority w:val="59"/>
    <w:rPr>
      <w:sz w:val="22"/>
      <w:szCs w:val="22"/>
      <w:lang w:eastAsia="en-US"/>
    </w:rPr>
    <w:tblPr/>
  </w:style>
  <w:style w:type="numbering" w:styleId="1496" w:customStyle="1">
    <w:name w:val="Нет списка4"/>
    <w:next w:val="961"/>
    <w:uiPriority w:val="99"/>
    <w:semiHidden/>
    <w:unhideWhenUsed/>
  </w:style>
  <w:style w:type="table" w:styleId="1497" w:customStyle="1">
    <w:name w:val="Сетка таблицы4"/>
    <w:basedOn w:val="960"/>
    <w:next w:val="986"/>
    <w:uiPriority w:val="59"/>
    <w:rPr>
      <w:sz w:val="22"/>
      <w:szCs w:val="22"/>
      <w:lang w:eastAsia="en-US"/>
    </w:rPr>
    <w:tblPr/>
  </w:style>
  <w:style w:type="table" w:styleId="1498" w:customStyle="1">
    <w:name w:val="Сетка таблицы5"/>
    <w:basedOn w:val="960"/>
    <w:next w:val="986"/>
    <w:uiPriority w:val="59"/>
    <w:rPr>
      <w:sz w:val="22"/>
      <w:szCs w:val="22"/>
      <w:lang w:eastAsia="en-US"/>
    </w:rPr>
    <w:tblPr/>
  </w:style>
  <w:style w:type="table" w:styleId="1499" w:customStyle="1">
    <w:name w:val="Сетка таблицы6"/>
    <w:basedOn w:val="960"/>
    <w:next w:val="986"/>
    <w:uiPriority w:val="59"/>
    <w:rPr>
      <w:sz w:val="22"/>
      <w:szCs w:val="22"/>
      <w:lang w:eastAsia="en-US"/>
    </w:rPr>
    <w:tblPr/>
  </w:style>
  <w:style w:type="character" w:styleId="1500">
    <w:name w:val="Unresolved Mention"/>
    <w:uiPriority w:val="99"/>
    <w:semiHidden/>
    <w:unhideWhenUsed/>
    <w:rPr>
      <w:color w:val="605e5c"/>
      <w:shd w:val="clear" w:color="auto" w:fill="e1dfdd"/>
    </w:rPr>
  </w:style>
  <w:style w:type="character" w:styleId="1501" w:customStyle="1">
    <w:name w:val="Заголовок 1 Знак1;H1 Знак1;h1 Знак1"/>
    <w:rPr>
      <w:rFonts w:ascii="Cambria" w:hAnsi="Cambria" w:eastAsia="Times New Roman" w:cs="Times New Roman"/>
      <w:color w:val="365f91"/>
      <w:sz w:val="32"/>
      <w:szCs w:val="32"/>
      <w:lang w:eastAsia="ru-RU"/>
    </w:rPr>
  </w:style>
  <w:style w:type="character" w:styleId="1502" w:customStyle="1">
    <w:name w:val="Заголовок 2 Знак1;h2 Знак1;Gliederung2 Знак1;Gliederung Знак1;H2 Знак1;Indented Heading Знак1;H21 Знак1;H22 Знак1;Indented Heading1 Знак1;Indented Heading2 Знак1;Indented Heading3 Знак1;Indented Heading4 Знак1;H23 Знак1;H211 Знак1;H221 Знак1;H24 Знак"/>
    <w:uiPriority w:val="9"/>
    <w:semiHidden/>
    <w:rPr>
      <w:rFonts w:ascii="Cambria" w:hAnsi="Cambria" w:eastAsia="Times New Roman" w:cs="Times New Roman"/>
      <w:color w:val="365f91"/>
      <w:sz w:val="26"/>
      <w:szCs w:val="26"/>
      <w:lang w:eastAsia="ru-RU"/>
    </w:rPr>
  </w:style>
  <w:style w:type="paragraph" w:styleId="1503" w:customStyle="1">
    <w:name w:val="msonormal"/>
    <w:basedOn w:val="949"/>
    <w:pPr>
      <w:spacing w:before="100" w:beforeAutospacing="1" w:after="100" w:afterAutospacing="1" w:line="240" w:lineRule="auto"/>
    </w:pPr>
    <w:rPr>
      <w:rFonts w:ascii="Times New Roman" w:hAnsi="Times New Roman"/>
      <w:sz w:val="24"/>
      <w:szCs w:val="24"/>
      <w:lang w:eastAsia="ru-RU"/>
    </w:rPr>
  </w:style>
  <w:style w:type="character" w:styleId="1504" w:customStyle="1">
    <w:name w:val="Текст сноски Знак"/>
    <w:link w:val="1113"/>
    <w:semiHidden/>
    <w:rPr>
      <w:rFonts w:ascii="Times New Roman" w:hAnsi="Times New Roman" w:eastAsia="Times New Roman"/>
    </w:rPr>
  </w:style>
  <w:style w:type="character" w:styleId="1505" w:customStyle="1">
    <w:name w:val="Верхний колонтитул Знак1;Linie Знак1;header Знак1"/>
    <w:semiHidden/>
    <w:rPr>
      <w:rFonts w:ascii="Times New Roman" w:hAnsi="Times New Roman" w:eastAsia="Times New Roman"/>
      <w:sz w:val="24"/>
      <w:szCs w:val="24"/>
    </w:rPr>
  </w:style>
  <w:style w:type="character" w:styleId="1506" w:customStyle="1">
    <w:name w:val="Заголовок Знак"/>
    <w:link w:val="972"/>
    <w:rPr>
      <w:rFonts w:ascii="Arial" w:hAnsi="Arial" w:eastAsia="DejaVu Sans" w:cs="DejaVu Sans"/>
      <w:sz w:val="28"/>
      <w:szCs w:val="28"/>
      <w:lang w:eastAsia="ar-SA"/>
    </w:rPr>
  </w:style>
  <w:style w:type="paragraph" w:styleId="1507" w:customStyle="1">
    <w:name w:val="ConsPlusTitle"/>
    <w:pPr>
      <w:widowControl w:val="off"/>
    </w:pPr>
    <w:rPr>
      <w:rFonts w:eastAsia="Times New Roman" w:cs="Calibri"/>
      <w:b/>
      <w:sz w:val="22"/>
    </w:rPr>
  </w:style>
  <w:style w:type="paragraph" w:styleId="1508" w:customStyle="1">
    <w:name w:val="FR2"/>
    <w:pPr>
      <w:spacing w:before="120"/>
      <w:widowControl w:val="off"/>
    </w:pPr>
    <w:rPr>
      <w:rFonts w:ascii="Arial" w:hAnsi="Arial" w:eastAsia="Times New Roman"/>
      <w:i/>
      <w:sz w:val="28"/>
    </w:rPr>
  </w:style>
  <w:style w:type="paragraph" w:styleId="1509" w:customStyle="1">
    <w:name w:val="FR3"/>
    <w:pPr>
      <w:ind w:left="120" w:hanging="120"/>
      <w:jc w:val="both"/>
      <w:spacing w:line="720" w:lineRule="auto"/>
      <w:widowControl w:val="off"/>
    </w:pPr>
    <w:rPr>
      <w:rFonts w:ascii="Arial" w:hAnsi="Arial" w:eastAsia="Times New Roman"/>
      <w:b/>
      <w:i/>
      <w:sz w:val="16"/>
    </w:rPr>
  </w:style>
  <w:style w:type="paragraph" w:styleId="1510" w:customStyle="1">
    <w:name w:val="FR4"/>
    <w:pPr>
      <w:jc w:val="both"/>
      <w:widowControl w:val="off"/>
    </w:pPr>
    <w:rPr>
      <w:rFonts w:ascii="Arial" w:hAnsi="Arial" w:eastAsia="Times New Roman"/>
      <w:i/>
      <w:sz w:val="12"/>
    </w:rPr>
  </w:style>
  <w:style w:type="paragraph" w:styleId="1511" w:customStyle="1">
    <w:name w:val="Îáû÷íûé"/>
    <w:rPr>
      <w:rFonts w:ascii="Times New Roman" w:hAnsi="Times New Roman" w:eastAsia="Times New Roman"/>
    </w:rPr>
  </w:style>
  <w:style w:type="paragraph" w:styleId="1512" w:customStyle="1">
    <w:name w:val="Style8"/>
    <w:basedOn w:val="949"/>
    <w:pPr>
      <w:jc w:val="center"/>
      <w:spacing w:after="0" w:line="240" w:lineRule="auto"/>
      <w:widowControl w:val="off"/>
    </w:pPr>
    <w:rPr>
      <w:rFonts w:ascii="Century Schoolbook" w:hAnsi="Century Schoolbook"/>
      <w:sz w:val="24"/>
      <w:szCs w:val="24"/>
      <w:lang w:eastAsia="ru-RU"/>
    </w:rPr>
  </w:style>
  <w:style w:type="paragraph" w:styleId="1513" w:customStyle="1">
    <w:name w:val="Заголовок1"/>
    <w:basedOn w:val="949"/>
    <w:next w:val="1133"/>
    <w:pPr>
      <w:keepNext/>
      <w:spacing w:before="240" w:after="120"/>
    </w:pPr>
    <w:rPr>
      <w:rFonts w:ascii="Arial" w:hAnsi="Arial" w:eastAsia="DejaVu Sans" w:cs="DejaVu Sans"/>
      <w:sz w:val="28"/>
      <w:szCs w:val="28"/>
    </w:rPr>
  </w:style>
  <w:style w:type="character" w:styleId="1514" w:customStyle="1">
    <w:name w:val="Font Style32"/>
    <w:rPr>
      <w:rFonts w:ascii="Century Schoolbook" w:hAnsi="Century Schoolbook" w:cs="Century Schoolbook"/>
      <w:sz w:val="24"/>
      <w:szCs w:val="24"/>
    </w:rPr>
  </w:style>
  <w:style w:type="character" w:styleId="1515" w:customStyle="1">
    <w:name w:val="Font Style20"/>
    <w:rPr>
      <w:rFonts w:ascii="Times New Roman" w:hAnsi="Times New Roman" w:cs="Times New Roman"/>
      <w:b/>
      <w:bCs/>
      <w:sz w:val="22"/>
      <w:szCs w:val="22"/>
    </w:rPr>
  </w:style>
  <w:style w:type="character" w:styleId="1516" w:customStyle="1">
    <w:name w:val="match"/>
  </w:style>
  <w:style w:type="character" w:styleId="1517" w:customStyle="1">
    <w:name w:val="nobase"/>
  </w:style>
  <w:style w:type="character" w:styleId="1518" w:customStyle="1">
    <w:name w:val="Текст сноски Знак1"/>
    <w:semiHidden/>
    <w:rPr>
      <w:rFonts w:ascii="Times New Roman" w:hAnsi="Times New Roman" w:eastAsia="Times New Roman" w:cs="Times New Roman"/>
      <w:sz w:val="20"/>
      <w:szCs w:val="20"/>
      <w:lang w:eastAsia="ru-RU"/>
    </w:rPr>
  </w:style>
  <w:style w:type="numbering" w:styleId="1519" w:customStyle="1">
    <w:name w:val="Нет списка5"/>
    <w:next w:val="961"/>
    <w:uiPriority w:val="99"/>
    <w:semiHidden/>
    <w:unhideWhenUsed/>
  </w:style>
  <w:style w:type="numbering" w:styleId="1520" w:customStyle="1">
    <w:name w:val="Нет списка6"/>
    <w:next w:val="961"/>
    <w:uiPriority w:val="99"/>
    <w:semiHidden/>
    <w:unhideWhenUsed/>
  </w:style>
  <w:style w:type="numbering" w:styleId="1521" w:customStyle="1">
    <w:name w:val="Нет списка7"/>
    <w:next w:val="961"/>
    <w:uiPriority w:val="99"/>
    <w:semiHidden/>
    <w:unhideWhenUsed/>
  </w:style>
  <w:style w:type="numbering" w:styleId="1522" w:customStyle="1">
    <w:name w:val="Нет списка8"/>
    <w:next w:val="961"/>
    <w:uiPriority w:val="99"/>
    <w:semiHidden/>
    <w:unhideWhenUsed/>
  </w:style>
  <w:style w:type="numbering" w:styleId="1523" w:customStyle="1">
    <w:name w:val="Нет списка9"/>
    <w:next w:val="961"/>
    <w:uiPriority w:val="99"/>
    <w:semiHidden/>
    <w:unhideWhenUsed/>
  </w:style>
  <w:style w:type="table" w:styleId="1524" w:customStyle="1">
    <w:name w:val="Сетка таблицы7"/>
    <w:basedOn w:val="960"/>
    <w:next w:val="986"/>
    <w:uiPriority w:val="59"/>
    <w:rPr>
      <w:sz w:val="22"/>
      <w:szCs w:val="22"/>
      <w:lang w:eastAsia="en-US"/>
    </w:rPr>
    <w:tblPr/>
  </w:style>
  <w:style w:type="numbering" w:styleId="1525" w:customStyle="1">
    <w:name w:val="Нет списка10"/>
    <w:next w:val="961"/>
    <w:uiPriority w:val="99"/>
    <w:semiHidden/>
    <w:unhideWhenUsed/>
  </w:style>
  <w:style w:type="table" w:styleId="1526" w:customStyle="1">
    <w:name w:val="Сетка таблицы8"/>
    <w:basedOn w:val="960"/>
    <w:next w:val="986"/>
    <w:uiPriority w:val="59"/>
    <w:rPr>
      <w:sz w:val="22"/>
      <w:szCs w:val="22"/>
      <w:lang w:eastAsia="en-US"/>
    </w:rPr>
    <w:tblPr/>
  </w:style>
  <w:style w:type="numbering" w:styleId="1527" w:customStyle="1">
    <w:name w:val="Нет списка11"/>
    <w:next w:val="961"/>
    <w:uiPriority w:val="99"/>
    <w:semiHidden/>
    <w:unhideWhenUsed/>
  </w:style>
  <w:style w:type="numbering" w:styleId="1528" w:customStyle="1">
    <w:name w:val="Нет списка12"/>
    <w:next w:val="961"/>
    <w:uiPriority w:val="99"/>
    <w:semiHidden/>
    <w:unhideWhenUsed/>
  </w:style>
  <w:style w:type="table" w:styleId="1529" w:customStyle="1">
    <w:name w:val="Сетка таблицы9"/>
    <w:basedOn w:val="960"/>
    <w:next w:val="986"/>
    <w:uiPriority w:val="59"/>
    <w:rPr>
      <w:sz w:val="22"/>
      <w:szCs w:val="22"/>
      <w:lang w:eastAsia="en-US"/>
    </w:rPr>
    <w:tblPr/>
  </w:style>
  <w:style w:type="numbering" w:styleId="1530" w:customStyle="1">
    <w:name w:val="Нет списка13"/>
    <w:next w:val="961"/>
    <w:uiPriority w:val="99"/>
    <w:semiHidden/>
    <w:unhideWhenUsed/>
  </w:style>
  <w:style w:type="paragraph" w:styleId="1531" w:customStyle="1">
    <w:name w:val="Style13"/>
    <w:basedOn w:val="949"/>
    <w:pPr>
      <w:ind w:hanging="468"/>
      <w:spacing w:after="0" w:line="322" w:lineRule="exact"/>
      <w:widowControl w:val="off"/>
    </w:pPr>
    <w:rPr>
      <w:rFonts w:ascii="Century Schoolbook" w:hAnsi="Century Schoolbook"/>
      <w:sz w:val="24"/>
      <w:szCs w:val="24"/>
      <w:lang w:eastAsia="ru-RU"/>
    </w:rPr>
  </w:style>
  <w:style w:type="numbering" w:styleId="1532" w:customStyle="1">
    <w:name w:val="Нет списка14"/>
    <w:next w:val="961"/>
    <w:uiPriority w:val="99"/>
    <w:semiHidden/>
    <w:unhideWhenUsed/>
  </w:style>
  <w:style w:type="paragraph" w:styleId="1533" w:customStyle="1">
    <w:name w:val="Обычный2"/>
    <w:pPr>
      <w:ind w:left="520" w:right="2600"/>
      <w:spacing w:line="256" w:lineRule="auto"/>
      <w:widowControl w:val="off"/>
    </w:pPr>
    <w:rPr>
      <w:rFonts w:ascii="Times New Roman" w:hAnsi="Times New Roman" w:eastAsia="Times New Roman"/>
      <w:b/>
      <w:sz w:val="18"/>
    </w:rPr>
  </w:style>
  <w:style w:type="paragraph" w:styleId="1534" w:customStyle="1">
    <w:name w:val="Style10"/>
    <w:basedOn w:val="949"/>
    <w:pPr>
      <w:ind w:firstLine="1268"/>
      <w:spacing w:after="0" w:line="321" w:lineRule="exact"/>
      <w:widowControl w:val="off"/>
    </w:pPr>
    <w:rPr>
      <w:rFonts w:ascii="Century Schoolbook" w:hAnsi="Century Schoolbook"/>
      <w:sz w:val="24"/>
      <w:szCs w:val="24"/>
      <w:lang w:eastAsia="ru-RU"/>
    </w:rPr>
  </w:style>
  <w:style w:type="character" w:styleId="1535" w:customStyle="1">
    <w:name w:val="Font Style42"/>
    <w:rPr>
      <w:rFonts w:ascii="Garamond" w:hAnsi="Garamond" w:cs="Garamond"/>
      <w:spacing w:val="40"/>
      <w:sz w:val="16"/>
      <w:szCs w:val="16"/>
    </w:rPr>
  </w:style>
  <w:style w:type="table" w:styleId="1536" w:customStyle="1">
    <w:name w:val="Сетка таблицы10"/>
    <w:basedOn w:val="960"/>
    <w:next w:val="986"/>
    <w:uiPriority w:val="59"/>
    <w:rPr>
      <w:sz w:val="22"/>
      <w:szCs w:val="22"/>
      <w:lang w:eastAsia="en-US"/>
    </w:rPr>
    <w:tblPr/>
  </w:style>
  <w:style w:type="character" w:styleId="1537" w:customStyle="1">
    <w:name w:val="Основной текст_"/>
    <w:link w:val="1538"/>
    <w:rPr>
      <w:rFonts w:ascii="Times New Roman" w:hAnsi="Times New Roman" w:eastAsia="Times New Roman"/>
      <w:sz w:val="18"/>
      <w:szCs w:val="18"/>
      <w:shd w:val="clear" w:color="auto" w:fill="ffffff"/>
    </w:rPr>
  </w:style>
  <w:style w:type="paragraph" w:styleId="1538" w:customStyle="1">
    <w:name w:val="Основной текст12"/>
    <w:basedOn w:val="949"/>
    <w:link w:val="1537"/>
    <w:pPr>
      <w:spacing w:after="60" w:line="0" w:lineRule="atLeast"/>
      <w:shd w:val="clear" w:color="auto" w:fill="ffffff"/>
    </w:pPr>
    <w:rPr>
      <w:rFonts w:ascii="Times New Roman" w:hAnsi="Times New Roman"/>
      <w:sz w:val="18"/>
      <w:szCs w:val="18"/>
      <w:lang w:eastAsia="ru-RU"/>
    </w:rPr>
  </w:style>
  <w:style w:type="character" w:styleId="1539" w:customStyle="1">
    <w:name w:val="Подпись к таблице_"/>
    <w:link w:val="1540"/>
    <w:rPr>
      <w:rFonts w:ascii="Times New Roman" w:hAnsi="Times New Roman" w:eastAsia="Times New Roman"/>
      <w:sz w:val="18"/>
      <w:szCs w:val="18"/>
      <w:shd w:val="clear" w:color="auto" w:fill="ffffff"/>
    </w:rPr>
  </w:style>
  <w:style w:type="paragraph" w:styleId="1540" w:customStyle="1">
    <w:name w:val="Подпись к таблице"/>
    <w:basedOn w:val="949"/>
    <w:link w:val="1539"/>
    <w:pPr>
      <w:ind w:firstLine="2360"/>
      <w:jc w:val="both"/>
      <w:spacing w:after="0" w:line="216" w:lineRule="exact"/>
      <w:shd w:val="clear" w:color="auto" w:fill="ffffff"/>
    </w:pPr>
    <w:rPr>
      <w:rFonts w:ascii="Times New Roman" w:hAnsi="Times New Roman"/>
      <w:sz w:val="18"/>
      <w:szCs w:val="18"/>
      <w:lang w:eastAsia="ru-RU"/>
    </w:rPr>
  </w:style>
  <w:style w:type="character" w:styleId="1541" w:customStyle="1">
    <w:name w:val="Основной текст + 7;5 pt"/>
    <w:rPr>
      <w:rFonts w:ascii="Times New Roman" w:hAnsi="Times New Roman" w:eastAsia="Times New Roman"/>
      <w:spacing w:val="0"/>
      <w:sz w:val="15"/>
      <w:szCs w:val="15"/>
      <w:u w:val="none"/>
      <w:shd w:val="clear" w:color="auto" w:fill="ffffff"/>
    </w:rPr>
  </w:style>
  <w:style w:type="table" w:styleId="1542" w:customStyle="1">
    <w:name w:val="Сетка таблицы11"/>
    <w:basedOn w:val="960"/>
    <w:uiPriority w:val="59"/>
    <w:pPr>
      <w:jc w:val="right"/>
    </w:pPr>
    <w:rPr>
      <w:sz w:val="22"/>
      <w:szCs w:val="22"/>
      <w:lang w:eastAsia="en-US"/>
    </w:rPr>
    <w:tblPr/>
  </w:style>
  <w:style w:type="numbering" w:styleId="1543" w:customStyle="1">
    <w:name w:val="Нет списка15"/>
    <w:next w:val="961"/>
    <w:uiPriority w:val="99"/>
    <w:semiHidden/>
    <w:unhideWhenUsed/>
  </w:style>
  <w:style w:type="paragraph" w:styleId="1544" w:customStyle="1">
    <w:name w:val="Style26"/>
    <w:basedOn w:val="949"/>
    <w:pPr>
      <w:spacing w:after="0" w:line="240" w:lineRule="auto"/>
      <w:widowControl w:val="off"/>
    </w:pPr>
    <w:rPr>
      <w:rFonts w:ascii="Century Schoolbook" w:hAnsi="Century Schoolbook"/>
      <w:sz w:val="24"/>
      <w:szCs w:val="24"/>
      <w:lang w:eastAsia="ru-RU"/>
    </w:rPr>
  </w:style>
  <w:style w:type="paragraph" w:styleId="1545" w:customStyle="1">
    <w:name w:val="Style7"/>
    <w:basedOn w:val="949"/>
    <w:pPr>
      <w:spacing w:after="0" w:line="439" w:lineRule="exact"/>
      <w:widowControl w:val="off"/>
    </w:pPr>
    <w:rPr>
      <w:rFonts w:ascii="Century Schoolbook" w:hAnsi="Century Schoolbook"/>
      <w:sz w:val="24"/>
      <w:szCs w:val="24"/>
      <w:lang w:eastAsia="ru-RU"/>
    </w:rPr>
  </w:style>
  <w:style w:type="paragraph" w:styleId="1546" w:customStyle="1">
    <w:name w:val="Style23"/>
    <w:basedOn w:val="949"/>
    <w:pPr>
      <w:spacing w:after="0" w:line="240" w:lineRule="auto"/>
      <w:widowControl w:val="off"/>
    </w:pPr>
    <w:rPr>
      <w:rFonts w:ascii="Century Schoolbook" w:hAnsi="Century Schoolbook"/>
      <w:sz w:val="24"/>
      <w:szCs w:val="24"/>
      <w:lang w:eastAsia="ru-RU"/>
    </w:rPr>
  </w:style>
  <w:style w:type="character" w:styleId="1547" w:customStyle="1">
    <w:name w:val="Нижний колонтитул Знак1"/>
    <w:semiHidden/>
    <w:rPr>
      <w:rFonts w:ascii="Times New Roman" w:hAnsi="Times New Roman" w:eastAsia="Times New Roman" w:cs="Times New Roman"/>
    </w:rPr>
  </w:style>
  <w:style w:type="character" w:styleId="1548" w:customStyle="1">
    <w:name w:val="Основной текст с отступом Знак1"/>
    <w:semiHidden/>
    <w:rPr>
      <w:rFonts w:ascii="Times New Roman" w:hAnsi="Times New Roman" w:eastAsia="Times New Roman" w:cs="Times New Roman"/>
    </w:rPr>
  </w:style>
  <w:style w:type="character" w:styleId="1549" w:customStyle="1">
    <w:name w:val="Основной текст с отступом 3 Знак1"/>
    <w:semiHidden/>
    <w:rPr>
      <w:rFonts w:ascii="Times New Roman" w:hAnsi="Times New Roman" w:eastAsia="Times New Roman" w:cs="Times New Roman"/>
      <w:sz w:val="16"/>
      <w:szCs w:val="16"/>
    </w:rPr>
  </w:style>
  <w:style w:type="character" w:styleId="1550" w:customStyle="1">
    <w:name w:val="Основной текст 3 Знак1"/>
    <w:semiHidden/>
    <w:rPr>
      <w:rFonts w:ascii="Times New Roman" w:hAnsi="Times New Roman" w:eastAsia="Times New Roman" w:cs="Times New Roman"/>
      <w:sz w:val="16"/>
      <w:szCs w:val="16"/>
    </w:rPr>
  </w:style>
  <w:style w:type="character" w:styleId="1551" w:customStyle="1">
    <w:name w:val="Схема документа Знак1"/>
    <w:semiHidden/>
    <w:rPr>
      <w:rFonts w:ascii="Segoe UI" w:hAnsi="Segoe UI" w:eastAsia="Times New Roman" w:cs="Segoe UI"/>
      <w:sz w:val="16"/>
      <w:szCs w:val="16"/>
    </w:rPr>
  </w:style>
  <w:style w:type="character" w:styleId="1552" w:customStyle="1">
    <w:name w:val="Font Style43"/>
    <w:rPr>
      <w:rFonts w:ascii="Century Schoolbook" w:hAnsi="Century Schoolbook" w:cs="Century Schoolbook"/>
      <w:b/>
      <w:bCs/>
      <w:sz w:val="22"/>
      <w:szCs w:val="22"/>
    </w:rPr>
  </w:style>
  <w:style w:type="numbering" w:styleId="1553" w:customStyle="1">
    <w:name w:val="Нет списка16"/>
    <w:next w:val="961"/>
    <w:uiPriority w:val="99"/>
    <w:semiHidden/>
    <w:unhideWhenUsed/>
  </w:style>
  <w:style w:type="table" w:styleId="1554" w:customStyle="1">
    <w:name w:val="Сетка таблицы12"/>
    <w:basedOn w:val="960"/>
    <w:next w:val="986"/>
    <w:uiPriority w:val="39"/>
    <w:rPr>
      <w:sz w:val="22"/>
      <w:szCs w:val="22"/>
      <w:lang w:eastAsia="en-US"/>
    </w:rPr>
    <w:tblPr/>
  </w:style>
  <w:style w:type="table" w:styleId="1555" w:customStyle="1">
    <w:name w:val="Сетка таблицы13"/>
    <w:basedOn w:val="960"/>
    <w:uiPriority w:val="59"/>
    <w:pPr>
      <w:jc w:val="right"/>
    </w:pPr>
    <w:rPr>
      <w:sz w:val="22"/>
      <w:szCs w:val="22"/>
      <w:lang w:eastAsia="en-US"/>
    </w:rPr>
    <w:tblPr/>
  </w:style>
  <w:style w:type="table" w:styleId="1556" w:customStyle="1">
    <w:name w:val="Сетка таблицы14"/>
    <w:basedOn w:val="960"/>
    <w:next w:val="986"/>
    <w:rPr>
      <w:rFonts w:ascii="Times New Roman" w:hAnsi="Times New Roman" w:eastAsia="Times New Roman"/>
    </w:rPr>
    <w:tblPr/>
  </w:style>
  <w:style w:type="table" w:styleId="1557" w:customStyle="1">
    <w:name w:val="Сетка таблицы15"/>
    <w:basedOn w:val="960"/>
    <w:next w:val="986"/>
    <w:rPr>
      <w:rFonts w:ascii="Times New Roman" w:hAnsi="Times New Roman" w:eastAsia="Times New Roman"/>
    </w:rPr>
    <w:tblPr/>
  </w:style>
  <w:style w:type="numbering" w:styleId="1558" w:customStyle="1">
    <w:name w:val="Нет списка17"/>
    <w:next w:val="961"/>
    <w:uiPriority w:val="99"/>
    <w:semiHidden/>
    <w:unhideWhenUsed/>
  </w:style>
  <w:style w:type="table" w:styleId="1559" w:customStyle="1">
    <w:name w:val="Сетка таблицы16"/>
    <w:basedOn w:val="960"/>
    <w:next w:val="986"/>
    <w:uiPriority w:val="39"/>
    <w:rPr>
      <w:sz w:val="22"/>
      <w:szCs w:val="22"/>
      <w:lang w:eastAsia="en-US"/>
    </w:rPr>
    <w:tblPr/>
  </w:style>
  <w:style w:type="table" w:styleId="1560" w:customStyle="1">
    <w:name w:val="Сетка таблицы17"/>
    <w:basedOn w:val="960"/>
    <w:uiPriority w:val="59"/>
    <w:pPr>
      <w:jc w:val="right"/>
    </w:pPr>
    <w:rPr>
      <w:sz w:val="22"/>
      <w:szCs w:val="22"/>
      <w:lang w:eastAsia="en-US"/>
    </w:rPr>
    <w:tblPr/>
  </w:style>
  <w:style w:type="table" w:styleId="1561" w:customStyle="1">
    <w:name w:val="Сетка таблицы51"/>
    <w:basedOn w:val="960"/>
    <w:uiPriority w:val="59"/>
    <w:rPr>
      <w:rFonts w:cs="Calibri"/>
      <w:lang w:eastAsia="en-US"/>
    </w:rPr>
    <w:tblPr/>
  </w:style>
  <w:style w:type="table" w:styleId="1562" w:customStyle="1">
    <w:name w:val="Сетка таблицы21"/>
    <w:basedOn w:val="960"/>
    <w:next w:val="986"/>
    <w:uiPriority w:val="39"/>
    <w:rPr>
      <w:sz w:val="22"/>
      <w:szCs w:val="22"/>
      <w:lang w:eastAsia="en-US"/>
    </w:rPr>
    <w:tblPr/>
  </w:style>
  <w:style w:type="table" w:styleId="1563" w:customStyle="1">
    <w:name w:val="Сетка таблицы211"/>
    <w:basedOn w:val="960"/>
    <w:uiPriority w:val="39"/>
    <w:rPr>
      <w:rFonts w:ascii="Times New Roman" w:hAnsi="Times New Roman"/>
      <w:sz w:val="24"/>
      <w:szCs w:val="22"/>
      <w:lang w:eastAsia="en-US"/>
    </w:rPr>
    <w:tblPr/>
  </w:style>
  <w:style w:type="table" w:styleId="1564" w:customStyle="1">
    <w:name w:val="Сетка таблицы31"/>
    <w:basedOn w:val="960"/>
    <w:uiPriority w:val="39"/>
    <w:rPr>
      <w:sz w:val="22"/>
      <w:szCs w:val="22"/>
      <w:lang w:eastAsia="en-US"/>
    </w:rPr>
    <w:tblPr/>
  </w:style>
  <w:style w:type="numbering" w:styleId="1565" w:customStyle="1">
    <w:name w:val="Нет списка18"/>
    <w:next w:val="961"/>
    <w:uiPriority w:val="99"/>
    <w:semiHidden/>
    <w:unhideWhenUsed/>
  </w:style>
  <w:style w:type="table" w:styleId="1566" w:customStyle="1">
    <w:name w:val="Сетка таблицы18"/>
    <w:basedOn w:val="960"/>
    <w:next w:val="986"/>
    <w:uiPriority w:val="39"/>
    <w:pPr>
      <w:ind w:left="142"/>
      <w:jc w:val="center"/>
    </w:pPr>
    <w:rPr>
      <w:rFonts w:ascii="Times New Roman" w:hAnsi="Times New Roman"/>
      <w:sz w:val="24"/>
      <w:szCs w:val="22"/>
      <w:lang w:eastAsia="en-US"/>
    </w:rPr>
    <w:tblPr/>
  </w:style>
  <w:style w:type="paragraph" w:styleId="1567" w:customStyle="1">
    <w:name w:val="td_text"/>
    <w:link w:val="1568"/>
    <w:qFormat/>
    <w:pPr>
      <w:ind w:firstLine="851"/>
      <w:jc w:val="both"/>
      <w:spacing w:line="360" w:lineRule="auto"/>
    </w:pPr>
    <w:rPr>
      <w:rFonts w:ascii="Arial" w:hAnsi="Arial" w:eastAsia="Times New Roman"/>
      <w:sz w:val="24"/>
      <w:szCs w:val="24"/>
    </w:rPr>
  </w:style>
  <w:style w:type="character" w:styleId="1568" w:customStyle="1">
    <w:name w:val="td_text Знак"/>
    <w:link w:val="1567"/>
    <w:rPr>
      <w:rFonts w:ascii="Arial" w:hAnsi="Arial" w:eastAsia="Times New Roman"/>
      <w:sz w:val="24"/>
      <w:szCs w:val="24"/>
    </w:rPr>
  </w:style>
  <w:style w:type="table" w:styleId="1569" w:customStyle="1">
    <w:name w:val="Сетка таблицы53"/>
    <w:basedOn w:val="960"/>
    <w:rPr>
      <w:rFonts w:ascii="Times New Roman" w:hAnsi="Times New Roman" w:eastAsia="Arial Unicode MS"/>
      <w:lang w:eastAsia="en-US"/>
    </w:rPr>
    <w:tblPr/>
  </w:style>
  <w:style w:type="paragraph" w:styleId="1570" w:customStyle="1">
    <w:name w:val="td_illustration_name"/>
    <w:next w:val="949"/>
    <w:qFormat/>
    <w:pPr>
      <w:numPr>
        <w:ilvl w:val="7"/>
        <w:numId w:val="2"/>
      </w:numPr>
      <w:jc w:val="center"/>
      <w:spacing w:after="120" w:line="360" w:lineRule="auto"/>
    </w:pPr>
    <w:rPr>
      <w:rFonts w:ascii="Arial" w:hAnsi="Arial" w:eastAsia="Times New Roman"/>
      <w:sz w:val="24"/>
      <w:szCs w:val="24"/>
    </w:rPr>
  </w:style>
  <w:style w:type="paragraph" w:styleId="1571" w:customStyle="1">
    <w:name w:val="td_table_name"/>
    <w:next w:val="949"/>
    <w:qFormat/>
    <w:pPr>
      <w:numPr>
        <w:ilvl w:val="8"/>
        <w:numId w:val="2"/>
      </w:numPr>
      <w:keepNext/>
      <w:spacing w:before="240" w:after="120" w:line="360" w:lineRule="auto"/>
    </w:pPr>
    <w:rPr>
      <w:rFonts w:ascii="Arial" w:hAnsi="Arial" w:eastAsia="Times New Roman"/>
      <w:sz w:val="24"/>
    </w:rPr>
  </w:style>
  <w:style w:type="character" w:styleId="1572" w:customStyle="1">
    <w:name w:val="td_toc_caption_level_1 Знак"/>
    <w:link w:val="1573"/>
    <w:rPr>
      <w:rFonts w:ascii="Arial" w:hAnsi="Arial" w:cs="Arial"/>
      <w:b/>
      <w:bCs/>
      <w:szCs w:val="32"/>
    </w:rPr>
  </w:style>
  <w:style w:type="paragraph" w:styleId="1573" w:customStyle="1">
    <w:name w:val="td_toc_caption_level_1"/>
    <w:next w:val="1567"/>
    <w:link w:val="1572"/>
    <w:qFormat/>
    <w:pPr>
      <w:numPr>
        <w:ilvl w:val="0"/>
        <w:numId w:val="2"/>
      </w:numPr>
      <w:jc w:val="both"/>
      <w:keepNext/>
      <w:pageBreakBefore/>
      <w:spacing w:before="120" w:after="120" w:line="360" w:lineRule="auto"/>
      <w:outlineLvl w:val="0"/>
    </w:pPr>
    <w:rPr>
      <w:rFonts w:ascii="Arial" w:hAnsi="Arial" w:cs="Arial"/>
      <w:b/>
      <w:bCs/>
      <w:szCs w:val="32"/>
    </w:rPr>
  </w:style>
  <w:style w:type="character" w:styleId="1574" w:customStyle="1">
    <w:name w:val="td_toc_caption_level_2 Знак"/>
    <w:link w:val="1575"/>
    <w:rPr>
      <w:rFonts w:ascii="Arial" w:hAnsi="Arial" w:cs="Arial"/>
      <w:b/>
      <w:bCs/>
      <w:szCs w:val="32"/>
    </w:rPr>
  </w:style>
  <w:style w:type="paragraph" w:styleId="1575" w:customStyle="1">
    <w:name w:val="td_toc_caption_level_2"/>
    <w:next w:val="1567"/>
    <w:link w:val="1574"/>
    <w:qFormat/>
    <w:pPr>
      <w:numPr>
        <w:ilvl w:val="1"/>
        <w:numId w:val="2"/>
      </w:numPr>
      <w:jc w:val="both"/>
      <w:keepNext/>
      <w:spacing w:before="120" w:after="120" w:line="360" w:lineRule="auto"/>
      <w:outlineLvl w:val="1"/>
    </w:pPr>
    <w:rPr>
      <w:rFonts w:ascii="Arial" w:hAnsi="Arial" w:cs="Arial"/>
      <w:b/>
      <w:bCs/>
      <w:szCs w:val="32"/>
    </w:rPr>
  </w:style>
  <w:style w:type="paragraph" w:styleId="1576" w:customStyle="1">
    <w:name w:val="td_toc_caption_level_3"/>
    <w:next w:val="1567"/>
    <w:qFormat/>
    <w:pPr>
      <w:numPr>
        <w:ilvl w:val="2"/>
        <w:numId w:val="2"/>
      </w:numPr>
      <w:jc w:val="both"/>
      <w:keepNext/>
      <w:spacing w:before="120" w:after="120" w:line="360" w:lineRule="auto"/>
      <w:outlineLvl w:val="2"/>
    </w:pPr>
    <w:rPr>
      <w:rFonts w:ascii="Arial" w:hAnsi="Arial" w:eastAsia="Times New Roman" w:cs="Arial"/>
      <w:b/>
      <w:bCs/>
      <w:sz w:val="24"/>
      <w:szCs w:val="26"/>
    </w:rPr>
  </w:style>
  <w:style w:type="paragraph" w:styleId="1577" w:customStyle="1">
    <w:name w:val="td_toc_caption_level_4"/>
    <w:next w:val="1567"/>
    <w:qFormat/>
    <w:pPr>
      <w:numPr>
        <w:ilvl w:val="3"/>
        <w:numId w:val="2"/>
      </w:numPr>
      <w:jc w:val="both"/>
      <w:keepNext/>
      <w:spacing w:before="120" w:after="120" w:line="360" w:lineRule="auto"/>
      <w:outlineLvl w:val="3"/>
    </w:pPr>
    <w:rPr>
      <w:rFonts w:ascii="Arial" w:hAnsi="Arial" w:eastAsia="Times New Roman"/>
      <w:b/>
      <w:sz w:val="24"/>
    </w:rPr>
  </w:style>
  <w:style w:type="paragraph" w:styleId="1578" w:customStyle="1">
    <w:name w:val="td_toc_caption_level_5"/>
    <w:next w:val="1567"/>
    <w:qFormat/>
    <w:pPr>
      <w:numPr>
        <w:ilvl w:val="4"/>
        <w:numId w:val="2"/>
      </w:numPr>
      <w:jc w:val="both"/>
      <w:keepNext/>
      <w:spacing w:before="120" w:after="120" w:line="360" w:lineRule="auto"/>
      <w:outlineLvl w:val="4"/>
    </w:pPr>
    <w:rPr>
      <w:rFonts w:ascii="Arial" w:hAnsi="Arial" w:eastAsia="Times New Roman"/>
      <w:b/>
      <w:sz w:val="24"/>
    </w:rPr>
  </w:style>
  <w:style w:type="paragraph" w:styleId="1579" w:customStyle="1">
    <w:name w:val="td_toc_caption_level_6"/>
    <w:next w:val="1567"/>
    <w:qFormat/>
    <w:pPr>
      <w:numPr>
        <w:ilvl w:val="5"/>
        <w:numId w:val="2"/>
      </w:numPr>
      <w:jc w:val="both"/>
      <w:keepNext/>
      <w:spacing w:before="120" w:after="120" w:line="360" w:lineRule="auto"/>
      <w:outlineLvl w:val="5"/>
    </w:pPr>
    <w:rPr>
      <w:rFonts w:ascii="Arial" w:hAnsi="Arial" w:eastAsia="Times New Roman"/>
      <w:b/>
      <w:sz w:val="24"/>
    </w:rPr>
  </w:style>
  <w:style w:type="paragraph" w:styleId="1580" w:customStyle="1">
    <w:name w:val="Table Paragraph"/>
    <w:basedOn w:val="949"/>
    <w:qFormat/>
    <w:pPr>
      <w:spacing w:after="0" w:line="240" w:lineRule="auto"/>
      <w:widowControl w:val="off"/>
    </w:pPr>
    <w:rPr>
      <w:rFonts w:ascii="Times New Roman" w:hAnsi="Times New Roman"/>
      <w:lang w:eastAsia="en-US"/>
    </w:rPr>
  </w:style>
  <w:style w:type="table" w:styleId="1581" w:customStyle="1">
    <w:name w:val="Сетка таблицы19"/>
    <w:basedOn w:val="960"/>
    <w:next w:val="986"/>
    <w:uiPriority w:val="39"/>
    <w:rPr>
      <w:rFonts w:ascii="Times New Roman" w:hAnsi="Times New Roman"/>
      <w:sz w:val="24"/>
      <w:szCs w:val="22"/>
      <w:lang w:eastAsia="en-US"/>
    </w:rPr>
    <w:tblPr/>
  </w:style>
  <w:style w:type="character" w:styleId="1582" w:customStyle="1">
    <w:name w:val="Заголовок №2_"/>
    <w:link w:val="1583"/>
    <w:rPr>
      <w:rFonts w:ascii="Arial" w:hAnsi="Arial" w:eastAsia="Arial" w:cs="Arial"/>
      <w:b/>
      <w:bCs/>
      <w:sz w:val="32"/>
      <w:szCs w:val="32"/>
      <w:shd w:val="clear" w:color="auto" w:fill="ffffff"/>
    </w:rPr>
  </w:style>
  <w:style w:type="paragraph" w:styleId="1583" w:customStyle="1">
    <w:name w:val="Заголовок №2"/>
    <w:basedOn w:val="949"/>
    <w:link w:val="1582"/>
    <w:pPr>
      <w:spacing w:before="280" w:after="0" w:line="358" w:lineRule="exact"/>
      <w:shd w:val="clear" w:color="auto" w:fill="ffffff"/>
      <w:widowControl w:val="off"/>
      <w:outlineLvl w:val="1"/>
    </w:pPr>
    <w:rPr>
      <w:rFonts w:ascii="Arial" w:hAnsi="Arial" w:eastAsia="Arial" w:cs="Arial"/>
      <w:b/>
      <w:bCs/>
      <w:sz w:val="32"/>
      <w:szCs w:val="32"/>
      <w:lang w:eastAsia="ru-RU"/>
    </w:rPr>
  </w:style>
  <w:style w:type="character" w:styleId="1584" w:customStyle="1">
    <w:name w:val="Заголовок №2 Exact"/>
    <w:rPr>
      <w:rFonts w:ascii="Arial" w:hAnsi="Arial" w:eastAsia="Arial" w:cs="Arial"/>
      <w:sz w:val="22"/>
      <w:szCs w:val="22"/>
      <w:u w:val="none"/>
    </w:rPr>
  </w:style>
  <w:style w:type="numbering" w:styleId="1585" w:customStyle="1">
    <w:name w:val="Нет списка19"/>
    <w:next w:val="961"/>
    <w:uiPriority w:val="99"/>
    <w:semiHidden/>
    <w:unhideWhenUsed/>
  </w:style>
  <w:style w:type="table" w:styleId="1586" w:customStyle="1">
    <w:name w:val="Сетка таблицы20"/>
    <w:basedOn w:val="960"/>
    <w:next w:val="986"/>
    <w:uiPriority w:val="39"/>
    <w:pPr>
      <w:ind w:left="142"/>
      <w:jc w:val="center"/>
    </w:pPr>
    <w:rPr>
      <w:rFonts w:ascii="Times New Roman" w:hAnsi="Times New Roman"/>
      <w:sz w:val="24"/>
      <w:szCs w:val="22"/>
      <w:lang w:eastAsia="en-US"/>
    </w:rPr>
    <w:tblPr/>
  </w:style>
  <w:style w:type="table" w:styleId="1587" w:customStyle="1">
    <w:name w:val="Сетка таблицы531"/>
    <w:basedOn w:val="960"/>
    <w:rPr>
      <w:rFonts w:ascii="Times New Roman" w:hAnsi="Times New Roman" w:eastAsia="Arial Unicode MS"/>
      <w:lang w:eastAsia="en-US"/>
    </w:rPr>
    <w:tblPr/>
  </w:style>
  <w:style w:type="table" w:styleId="1588" w:customStyle="1">
    <w:name w:val="Сетка таблицы52"/>
    <w:basedOn w:val="960"/>
    <w:uiPriority w:val="59"/>
    <w:rPr>
      <w:rFonts w:cs="Calibri"/>
      <w:lang w:eastAsia="en-US"/>
    </w:rPr>
    <w:tblPr/>
  </w:style>
  <w:style w:type="table" w:styleId="1589" w:customStyle="1">
    <w:name w:val="Сетка таблицы110"/>
    <w:basedOn w:val="960"/>
    <w:next w:val="986"/>
    <w:uiPriority w:val="39"/>
    <w:rPr>
      <w:rFonts w:ascii="Times New Roman" w:hAnsi="Times New Roman"/>
      <w:sz w:val="24"/>
      <w:szCs w:val="22"/>
      <w:lang w:eastAsia="en-US"/>
    </w:rPr>
    <w:tblPr/>
  </w:style>
  <w:style w:type="paragraph" w:styleId="1590" w:customStyle="1">
    <w:name w:val="s14"/>
    <w:basedOn w:val="949"/>
    <w:pPr>
      <w:spacing w:before="100" w:beforeAutospacing="1" w:after="100" w:afterAutospacing="1" w:line="240" w:lineRule="auto"/>
    </w:pPr>
    <w:rPr>
      <w:rFonts w:ascii="Times New Roman" w:hAnsi="Times New Roman"/>
      <w:sz w:val="24"/>
      <w:szCs w:val="24"/>
      <w:lang w:eastAsia="ru-RU"/>
    </w:rPr>
  </w:style>
  <w:style w:type="character" w:styleId="1591" w:customStyle="1">
    <w:name w:val="s6"/>
  </w:style>
  <w:style w:type="paragraph" w:styleId="1592" w:customStyle="1">
    <w:name w:val="s28"/>
    <w:basedOn w:val="949"/>
    <w:pPr>
      <w:spacing w:before="100" w:beforeAutospacing="1" w:after="100" w:afterAutospacing="1" w:line="240" w:lineRule="auto"/>
    </w:pPr>
    <w:rPr>
      <w:rFonts w:ascii="Times New Roman" w:hAnsi="Times New Roman"/>
      <w:sz w:val="24"/>
      <w:szCs w:val="24"/>
      <w:lang w:eastAsia="ru-RU"/>
    </w:rPr>
  </w:style>
  <w:style w:type="character" w:styleId="1593" w:customStyle="1">
    <w:name w:val="s22"/>
  </w:style>
  <w:style w:type="paragraph" w:styleId="1594" w:customStyle="1">
    <w:name w:val="_Основной с красной строки"/>
    <w:basedOn w:val="949"/>
    <w:qFormat/>
    <w:pPr>
      <w:ind w:firstLine="709"/>
      <w:jc w:val="both"/>
      <w:spacing w:after="0" w:line="360" w:lineRule="auto"/>
    </w:pPr>
    <w:rPr>
      <w:rFonts w:ascii="Times New Roman" w:hAnsi="Times New Roman"/>
      <w:sz w:val="24"/>
      <w:szCs w:val="24"/>
      <w:lang w:eastAsia="ru-RU"/>
    </w:rPr>
  </w:style>
  <w:style w:type="paragraph" w:styleId="1595" w:customStyle="1">
    <w:name w:val="_Табл_Заголовок"/>
    <w:basedOn w:val="949"/>
    <w:qFormat/>
    <w:pPr>
      <w:jc w:val="center"/>
      <w:keepNext/>
      <w:spacing w:before="120" w:after="120" w:line="240" w:lineRule="auto"/>
    </w:pPr>
    <w:rPr>
      <w:rFonts w:ascii="Times New Roman" w:hAnsi="Times New Roman"/>
      <w:sz w:val="20"/>
      <w:szCs w:val="24"/>
      <w:lang w:eastAsia="ru-RU"/>
    </w:rPr>
  </w:style>
  <w:style w:type="paragraph" w:styleId="1596" w:customStyle="1">
    <w:name w:val="_Табл_Название"/>
    <w:basedOn w:val="949"/>
    <w:qFormat/>
    <w:pPr>
      <w:jc w:val="both"/>
      <w:keepLines/>
      <w:keepNext/>
      <w:spacing w:before="120" w:after="60"/>
      <w:widowControl w:val="off"/>
    </w:pPr>
    <w:rPr>
      <w:rFonts w:ascii="Times New Roman" w:hAnsi="Times New Roman"/>
      <w:sz w:val="24"/>
      <w:szCs w:val="20"/>
      <w:lang w:eastAsia="ru-RU"/>
    </w:rPr>
  </w:style>
  <w:style w:type="paragraph" w:styleId="1597" w:customStyle="1">
    <w:name w:val="_Табл_Текст_лев"/>
    <w:basedOn w:val="949"/>
    <w:qFormat/>
    <w:pPr>
      <w:spacing w:after="0" w:line="240" w:lineRule="auto"/>
    </w:pPr>
    <w:rPr>
      <w:rFonts w:ascii="Times New Roman" w:hAnsi="Times New Roman"/>
      <w:sz w:val="20"/>
      <w:szCs w:val="20"/>
      <w:lang w:eastAsia="ru-RU"/>
    </w:rPr>
  </w:style>
  <w:style w:type="table" w:styleId="1598" w:customStyle="1">
    <w:name w:val="_Таблица"/>
    <w:basedOn w:val="960"/>
    <w:tblPr/>
  </w:style>
  <w:style w:type="paragraph" w:styleId="1599" w:customStyle="1">
    <w:name w:val="Default"/>
    <w:pPr>
      <w:widowControl w:val="off"/>
    </w:pPr>
    <w:rPr>
      <w:rFonts w:ascii="Times New Roman" w:hAnsi="Times New Roman" w:eastAsia="Times New Roman"/>
      <w:color w:val="000000"/>
      <w:sz w:val="24"/>
      <w:szCs w:val="24"/>
    </w:rPr>
  </w:style>
  <w:style w:type="character" w:styleId="1600" w:customStyle="1">
    <w:name w:val="fontstyle01"/>
    <w:qFormat/>
    <w:rPr>
      <w:rFonts w:ascii="TimesNewRomanPSMT" w:hAnsi="TimesNewRomanPSMT"/>
      <w:color w:val="000000"/>
      <w:sz w:val="24"/>
      <w:szCs w:val="24"/>
    </w:rPr>
  </w:style>
  <w:style w:type="numbering" w:styleId="1601" w:customStyle="1">
    <w:name w:val="Нет списка20"/>
    <w:next w:val="961"/>
    <w:uiPriority w:val="99"/>
    <w:semiHidden/>
    <w:unhideWhenUsed/>
  </w:style>
  <w:style w:type="table" w:styleId="1602" w:customStyle="1">
    <w:name w:val="Сетка таблицы511"/>
    <w:basedOn w:val="960"/>
    <w:uiPriority w:val="59"/>
    <w:rPr>
      <w:rFonts w:ascii="Times New Roman" w:hAnsi="Times New Roman" w:eastAsia="Arial Unicode MS"/>
      <w:lang w:eastAsia="en-US"/>
    </w:rPr>
    <w:tblPr/>
  </w:style>
  <w:style w:type="table" w:styleId="1603" w:customStyle="1">
    <w:name w:val="Сетка таблицы514"/>
    <w:uiPriority w:val="59"/>
    <w:pPr>
      <w:pBdr>
        <w:top w:val="none" w:color="000000" w:sz="4" w:space="0"/>
        <w:left w:val="none" w:color="000000" w:sz="4" w:space="0"/>
        <w:bottom w:val="none" w:color="000000" w:sz="4" w:space="0"/>
        <w:right w:val="none" w:color="000000" w:sz="4" w:space="0"/>
        <w:between w:val="none" w:color="000000" w:sz="4" w:space="0"/>
      </w:pBdr>
    </w:pPr>
    <w:rPr>
      <w:rFonts w:cs="Calibri"/>
      <w:lang w:eastAsia="en-US"/>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W w:w="0" w:type="auto"/>
    </w:tcPr>
  </w:style>
  <w:style w:type="table" w:styleId="1604" w:customStyle="1">
    <w:name w:val="Сетка таблицы24"/>
    <w:uiPriority w:val="3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W w:w="0" w:type="auto"/>
    </w:tcPr>
  </w:style>
  <w:style w:type="numbering" w:styleId="1605" w:customStyle="1">
    <w:name w:val="Нет списка21"/>
    <w:next w:val="961"/>
    <w:uiPriority w:val="99"/>
    <w:semiHidden/>
    <w:unhideWhenUsed/>
  </w:style>
  <w:style w:type="character" w:styleId="1606" w:customStyle="1">
    <w:name w:val="Абзац списка Знак"/>
    <w:link w:val="971"/>
    <w:rPr>
      <w:rFonts w:eastAsia="Times New Roman"/>
      <w:sz w:val="22"/>
      <w:szCs w:val="22"/>
      <w:lang w:eastAsia="ar-SA"/>
    </w:rPr>
  </w:style>
  <w:style w:type="paragraph" w:styleId="1607" w:customStyle="1">
    <w:name w:val="Обычный (Интернет)1"/>
    <w:basedOn w:val="949"/>
    <w:semiHidden/>
    <w:pPr>
      <w:spacing w:after="160" w:line="256" w:lineRule="auto"/>
    </w:pPr>
    <w:rPr>
      <w:rFonts w:ascii="Times New Roman" w:hAnsi="Times New Roman" w:eastAsia="Calibri"/>
      <w:sz w:val="24"/>
      <w:szCs w:val="24"/>
      <w:lang w:eastAsia="en-US"/>
    </w:rPr>
  </w:style>
  <w:style w:type="paragraph" w:styleId="1608" w:customStyle="1">
    <w:name w:val="StGen0"/>
    <w:next w:val="1607"/>
    <w:link w:val="1143"/>
    <w:pPr>
      <w:spacing w:after="200" w:line="276" w:lineRule="auto"/>
      <w:widowControl w:val="off"/>
    </w:pPr>
    <w:rPr>
      <w:rFonts w:ascii="Times New Roman" w:hAnsi="Times New Roman" w:eastAsia="Times New Roman"/>
      <w:b/>
      <w:bCs/>
      <w:color w:val="000000"/>
      <w:sz w:val="24"/>
    </w:rPr>
  </w:style>
  <w:style w:type="paragraph" w:styleId="1609" w:customStyle="1">
    <w:name w:val="StGen1"/>
    <w:next w:val="1607"/>
    <w:pPr>
      <w:spacing w:after="200" w:line="276" w:lineRule="auto"/>
      <w:widowControl w:val="off"/>
    </w:pPr>
    <w:rPr>
      <w:rFonts w:ascii="Times New Roman" w:hAnsi="Times New Roman" w:eastAsia="Times New Roman"/>
      <w:b/>
      <w:bCs/>
      <w:color w:val="000000"/>
      <w:sz w:val="24"/>
    </w:rPr>
  </w:style>
  <w:style w:type="paragraph" w:styleId="1610" w:customStyle="1">
    <w:name w:val="Без интервала2"/>
    <w:semiHidden/>
    <w:rPr>
      <w:rFonts w:ascii="Times New Roman" w:hAnsi="Times New Roman" w:eastAsia="Times New Roman"/>
      <w:sz w:val="22"/>
      <w:szCs w:val="22"/>
      <w:lang w:eastAsia="ar-SA"/>
    </w:rPr>
  </w:style>
  <w:style w:type="character" w:styleId="1611" w:customStyle="1">
    <w:name w:val="Endnote Text Char"/>
    <w:rPr>
      <w:sz w:val="20"/>
    </w:rPr>
  </w:style>
  <w:style w:type="character" w:styleId="1612" w:customStyle="1">
    <w:name w:val="Heading 1 Char"/>
    <w:rPr>
      <w:rFonts w:hint="default" w:ascii="Arial" w:hAnsi="Arial" w:eastAsia="Arial" w:cs="Arial"/>
      <w:sz w:val="40"/>
      <w:szCs w:val="40"/>
    </w:rPr>
  </w:style>
  <w:style w:type="character" w:styleId="1613" w:customStyle="1">
    <w:name w:val="Heading 2 Char"/>
    <w:rPr>
      <w:rFonts w:hint="default" w:ascii="Arial" w:hAnsi="Arial" w:eastAsia="Arial" w:cs="Arial"/>
      <w:sz w:val="34"/>
    </w:rPr>
  </w:style>
  <w:style w:type="character" w:styleId="1614" w:customStyle="1">
    <w:name w:val="Header Char"/>
  </w:style>
  <w:style w:type="character" w:styleId="1615" w:customStyle="1">
    <w:name w:val="Заголовок 1 Знак1"/>
    <w:rPr>
      <w:rFonts w:hint="default" w:ascii="Cambria" w:hAnsi="Cambria" w:eastAsia="Times New Roman"/>
      <w:color w:val="365f91"/>
      <w:sz w:val="32"/>
      <w:szCs w:val="32"/>
      <w:lang w:eastAsia="ru-RU"/>
    </w:rPr>
  </w:style>
  <w:style w:type="character" w:styleId="1616" w:customStyle="1">
    <w:name w:val="Заголовок 2 Знак1"/>
    <w:semiHidden/>
    <w:rPr>
      <w:rFonts w:hint="default" w:ascii="Cambria" w:hAnsi="Cambria" w:eastAsia="Times New Roman"/>
      <w:color w:val="365f91"/>
      <w:sz w:val="26"/>
      <w:szCs w:val="26"/>
      <w:lang w:eastAsia="ru-RU"/>
    </w:rPr>
  </w:style>
  <w:style w:type="character" w:styleId="1617" w:customStyle="1">
    <w:name w:val="Верхний колонтитул Знак1"/>
    <w:semiHidden/>
    <w:rPr>
      <w:rFonts w:hint="default" w:ascii="Times New Roman" w:hAnsi="Times New Roman" w:eastAsia="Times New Roman" w:cs="Times New Roman"/>
      <w:sz w:val="24"/>
      <w:szCs w:val="24"/>
    </w:rPr>
  </w:style>
  <w:style w:type="character" w:styleId="1618" w:customStyle="1">
    <w:name w:val="Основной текст + 7"/>
    <w:rPr>
      <w:rFonts w:hint="default" w:ascii="Times New Roman" w:hAnsi="Times New Roman" w:eastAsia="Times New Roman" w:cs="Times New Roman"/>
      <w:strike w:val="0"/>
      <w:spacing w:val="0"/>
      <w:sz w:val="15"/>
      <w:szCs w:val="15"/>
      <w:u w:val="none"/>
      <w:shd w:val="clear" w:color="auto" w:fill="ffffff"/>
    </w:rPr>
  </w:style>
  <w:style w:type="character" w:styleId="1619" w:customStyle="1">
    <w:name w:val="s42"/>
  </w:style>
  <w:style w:type="table" w:styleId="1620" w:customStyle="1">
    <w:name w:val="Таблица простая 11"/>
    <w:basedOn w:val="960"/>
    <w:next w:val="988"/>
    <w:tblPr/>
  </w:style>
  <w:style w:type="table" w:styleId="1621" w:customStyle="1">
    <w:name w:val="Таблица простая 21"/>
    <w:basedOn w:val="960"/>
    <w:next w:val="989"/>
    <w:tblPr/>
  </w:style>
  <w:style w:type="table" w:styleId="1622" w:customStyle="1">
    <w:name w:val="Таблица простая 31"/>
    <w:basedOn w:val="960"/>
    <w:next w:val="990"/>
    <w:tblPr/>
  </w:style>
  <w:style w:type="table" w:styleId="1623" w:customStyle="1">
    <w:name w:val="Таблица простая 41"/>
    <w:basedOn w:val="960"/>
    <w:next w:val="991"/>
    <w:tblPr/>
  </w:style>
  <w:style w:type="table" w:styleId="1624" w:customStyle="1">
    <w:name w:val="Таблица простая 51"/>
    <w:basedOn w:val="960"/>
    <w:next w:val="992"/>
    <w:tblPr/>
  </w:style>
  <w:style w:type="table" w:styleId="1625" w:customStyle="1">
    <w:name w:val="Таблица-сетка 1 светлая1"/>
    <w:basedOn w:val="960"/>
    <w:next w:val="993"/>
    <w:tblPr/>
  </w:style>
  <w:style w:type="table" w:styleId="1626" w:customStyle="1">
    <w:name w:val="Таблица-сетка 21"/>
    <w:basedOn w:val="960"/>
    <w:next w:val="1000"/>
    <w:tblPr/>
  </w:style>
  <w:style w:type="table" w:styleId="1627" w:customStyle="1">
    <w:name w:val="Таблица-сетка 31"/>
    <w:basedOn w:val="960"/>
    <w:next w:val="1007"/>
    <w:tblPr/>
  </w:style>
  <w:style w:type="table" w:styleId="1628" w:customStyle="1">
    <w:name w:val="Таблица-сетка 41"/>
    <w:basedOn w:val="960"/>
    <w:next w:val="1014"/>
    <w:tblPr/>
  </w:style>
  <w:style w:type="table" w:styleId="1629" w:customStyle="1">
    <w:name w:val="Таблица-сетка 5 темная1"/>
    <w:basedOn w:val="960"/>
    <w:next w:val="1021"/>
    <w:tblPr/>
  </w:style>
  <w:style w:type="table" w:styleId="1630" w:customStyle="1">
    <w:name w:val="Таблица-сетка 6 цветная1"/>
    <w:basedOn w:val="960"/>
    <w:next w:val="1028"/>
    <w:tblPr/>
  </w:style>
  <w:style w:type="table" w:styleId="1631" w:customStyle="1">
    <w:name w:val="Таблица-сетка 7 цветная1"/>
    <w:basedOn w:val="960"/>
    <w:next w:val="1035"/>
    <w:tblPr/>
  </w:style>
  <w:style w:type="table" w:styleId="1632" w:customStyle="1">
    <w:name w:val="Список-таблица 1 светлая1"/>
    <w:basedOn w:val="960"/>
    <w:next w:val="1042"/>
    <w:tblPr/>
  </w:style>
  <w:style w:type="table" w:styleId="1633" w:customStyle="1">
    <w:name w:val="Список-таблица 21"/>
    <w:basedOn w:val="960"/>
    <w:next w:val="1049"/>
    <w:tblPr/>
  </w:style>
  <w:style w:type="table" w:styleId="1634" w:customStyle="1">
    <w:name w:val="Список-таблица 31"/>
    <w:basedOn w:val="960"/>
    <w:next w:val="1056"/>
    <w:tblPr/>
  </w:style>
  <w:style w:type="table" w:styleId="1635" w:customStyle="1">
    <w:name w:val="Список-таблица 41"/>
    <w:basedOn w:val="960"/>
    <w:next w:val="1063"/>
    <w:tblPr/>
  </w:style>
  <w:style w:type="table" w:styleId="1636" w:customStyle="1">
    <w:name w:val="Список-таблица 5 темная1"/>
    <w:basedOn w:val="960"/>
    <w:next w:val="1070"/>
    <w:tblPr/>
  </w:style>
  <w:style w:type="table" w:styleId="1637" w:customStyle="1">
    <w:name w:val="Список-таблица 6 цветная1"/>
    <w:basedOn w:val="960"/>
    <w:next w:val="1077"/>
    <w:tblPr/>
  </w:style>
  <w:style w:type="table" w:styleId="1638" w:customStyle="1">
    <w:name w:val="Список-таблица 7 цветная1"/>
    <w:basedOn w:val="960"/>
    <w:next w:val="1084"/>
    <w:tblPr/>
  </w:style>
  <w:style w:type="table" w:styleId="1639" w:customStyle="1">
    <w:name w:val="Table Grid Light1"/>
    <w:basedOn w:val="960"/>
    <w:tblPr/>
  </w:style>
  <w:style w:type="table" w:styleId="1640" w:customStyle="1">
    <w:name w:val="Grid Table 1 Light - Accent 11"/>
    <w:basedOn w:val="960"/>
    <w:tblPr/>
  </w:style>
  <w:style w:type="table" w:styleId="1641" w:customStyle="1">
    <w:name w:val="Grid Table 1 Light - Accent 21"/>
    <w:basedOn w:val="960"/>
    <w:tblPr/>
  </w:style>
  <w:style w:type="table" w:styleId="1642" w:customStyle="1">
    <w:name w:val="Grid Table 1 Light - Accent 31"/>
    <w:basedOn w:val="960"/>
    <w:tblPr/>
  </w:style>
  <w:style w:type="table" w:styleId="1643" w:customStyle="1">
    <w:name w:val="Grid Table 1 Light - Accent 41"/>
    <w:basedOn w:val="960"/>
    <w:tblPr/>
  </w:style>
  <w:style w:type="table" w:styleId="1644" w:customStyle="1">
    <w:name w:val="Grid Table 1 Light - Accent 51"/>
    <w:basedOn w:val="960"/>
    <w:tblPr/>
  </w:style>
  <w:style w:type="table" w:styleId="1645" w:customStyle="1">
    <w:name w:val="Grid Table 1 Light - Accent 61"/>
    <w:basedOn w:val="960"/>
    <w:tblPr/>
  </w:style>
  <w:style w:type="table" w:styleId="1646" w:customStyle="1">
    <w:name w:val="Grid Table 2 - Accent 11"/>
    <w:basedOn w:val="960"/>
    <w:tblPr/>
  </w:style>
  <w:style w:type="table" w:styleId="1647" w:customStyle="1">
    <w:name w:val="Grid Table 2 - Accent 21"/>
    <w:basedOn w:val="960"/>
    <w:tblPr/>
  </w:style>
  <w:style w:type="table" w:styleId="1648" w:customStyle="1">
    <w:name w:val="Grid Table 2 - Accent 31"/>
    <w:basedOn w:val="960"/>
    <w:tblPr/>
  </w:style>
  <w:style w:type="table" w:styleId="1649" w:customStyle="1">
    <w:name w:val="Grid Table 2 - Accent 41"/>
    <w:basedOn w:val="960"/>
    <w:tblPr/>
  </w:style>
  <w:style w:type="table" w:styleId="1650" w:customStyle="1">
    <w:name w:val="Grid Table 2 - Accent 51"/>
    <w:basedOn w:val="960"/>
    <w:tblPr/>
  </w:style>
  <w:style w:type="table" w:styleId="1651" w:customStyle="1">
    <w:name w:val="Grid Table 2 - Accent 61"/>
    <w:basedOn w:val="960"/>
    <w:tblPr/>
  </w:style>
  <w:style w:type="table" w:styleId="1652" w:customStyle="1">
    <w:name w:val="Grid Table 3 - Accent 11"/>
    <w:basedOn w:val="960"/>
    <w:tblPr/>
  </w:style>
  <w:style w:type="table" w:styleId="1653" w:customStyle="1">
    <w:name w:val="Grid Table 3 - Accent 21"/>
    <w:basedOn w:val="960"/>
    <w:tblPr/>
  </w:style>
  <w:style w:type="table" w:styleId="1654" w:customStyle="1">
    <w:name w:val="Grid Table 3 - Accent 31"/>
    <w:basedOn w:val="960"/>
    <w:tblPr/>
  </w:style>
  <w:style w:type="table" w:styleId="1655" w:customStyle="1">
    <w:name w:val="Grid Table 3 - Accent 41"/>
    <w:basedOn w:val="960"/>
    <w:tblPr/>
  </w:style>
  <w:style w:type="table" w:styleId="1656" w:customStyle="1">
    <w:name w:val="Grid Table 3 - Accent 51"/>
    <w:basedOn w:val="960"/>
    <w:tblPr/>
  </w:style>
  <w:style w:type="table" w:styleId="1657" w:customStyle="1">
    <w:name w:val="Grid Table 3 - Accent 61"/>
    <w:basedOn w:val="960"/>
    <w:tblPr/>
  </w:style>
  <w:style w:type="table" w:styleId="1658" w:customStyle="1">
    <w:name w:val="Grid Table 4 - Accent 11"/>
    <w:basedOn w:val="960"/>
    <w:tblPr/>
  </w:style>
  <w:style w:type="table" w:styleId="1659" w:customStyle="1">
    <w:name w:val="Grid Table 4 - Accent 21"/>
    <w:basedOn w:val="960"/>
    <w:tblPr/>
  </w:style>
  <w:style w:type="table" w:styleId="1660" w:customStyle="1">
    <w:name w:val="Grid Table 4 - Accent 31"/>
    <w:basedOn w:val="960"/>
    <w:tblPr/>
  </w:style>
  <w:style w:type="table" w:styleId="1661" w:customStyle="1">
    <w:name w:val="Grid Table 4 - Accent 41"/>
    <w:basedOn w:val="960"/>
    <w:tblPr/>
  </w:style>
  <w:style w:type="table" w:styleId="1662" w:customStyle="1">
    <w:name w:val="Grid Table 4 - Accent 51"/>
    <w:basedOn w:val="960"/>
    <w:tblPr/>
  </w:style>
  <w:style w:type="table" w:styleId="1663" w:customStyle="1">
    <w:name w:val="Grid Table 4 - Accent 61"/>
    <w:basedOn w:val="960"/>
    <w:tblPr/>
  </w:style>
  <w:style w:type="table" w:styleId="1664" w:customStyle="1">
    <w:name w:val="Grid Table 5 Dark- Accent 11"/>
    <w:basedOn w:val="960"/>
    <w:tblPr/>
  </w:style>
  <w:style w:type="table" w:styleId="1665" w:customStyle="1">
    <w:name w:val="Grid Table 5 Dark - Accent 21"/>
    <w:basedOn w:val="960"/>
    <w:tblPr/>
  </w:style>
  <w:style w:type="table" w:styleId="1666" w:customStyle="1">
    <w:name w:val="Grid Table 5 Dark - Accent 31"/>
    <w:basedOn w:val="960"/>
    <w:tblPr/>
  </w:style>
  <w:style w:type="table" w:styleId="1667" w:customStyle="1">
    <w:name w:val="Grid Table 5 Dark- Accent 41"/>
    <w:basedOn w:val="960"/>
    <w:tblPr/>
  </w:style>
  <w:style w:type="table" w:styleId="1668" w:customStyle="1">
    <w:name w:val="Grid Table 5 Dark - Accent 51"/>
    <w:basedOn w:val="960"/>
    <w:tblPr/>
  </w:style>
  <w:style w:type="table" w:styleId="1669" w:customStyle="1">
    <w:name w:val="Grid Table 5 Dark - Accent 61"/>
    <w:basedOn w:val="960"/>
    <w:tblPr/>
  </w:style>
  <w:style w:type="table" w:styleId="1670" w:customStyle="1">
    <w:name w:val="Grid Table 6 Colorful - Accent 11"/>
    <w:basedOn w:val="960"/>
    <w:tblPr/>
  </w:style>
  <w:style w:type="table" w:styleId="1671" w:customStyle="1">
    <w:name w:val="Grid Table 6 Colorful - Accent 21"/>
    <w:basedOn w:val="960"/>
    <w:tblPr/>
  </w:style>
  <w:style w:type="table" w:styleId="1672" w:customStyle="1">
    <w:name w:val="Grid Table 6 Colorful - Accent 31"/>
    <w:basedOn w:val="960"/>
    <w:tblPr/>
  </w:style>
  <w:style w:type="table" w:styleId="1673" w:customStyle="1">
    <w:name w:val="Grid Table 6 Colorful - Accent 41"/>
    <w:basedOn w:val="960"/>
    <w:tblPr/>
  </w:style>
  <w:style w:type="table" w:styleId="1674" w:customStyle="1">
    <w:name w:val="Grid Table 6 Colorful - Accent 51"/>
    <w:basedOn w:val="960"/>
    <w:tblPr/>
  </w:style>
  <w:style w:type="table" w:styleId="1675" w:customStyle="1">
    <w:name w:val="Grid Table 6 Colorful - Accent 61"/>
    <w:basedOn w:val="960"/>
    <w:tblPr/>
  </w:style>
  <w:style w:type="table" w:styleId="1676" w:customStyle="1">
    <w:name w:val="Grid Table 7 Colorful - Accent 11"/>
    <w:basedOn w:val="960"/>
    <w:tblPr/>
  </w:style>
  <w:style w:type="table" w:styleId="1677" w:customStyle="1">
    <w:name w:val="Grid Table 7 Colorful - Accent 21"/>
    <w:basedOn w:val="960"/>
    <w:tblPr/>
  </w:style>
  <w:style w:type="table" w:styleId="1678" w:customStyle="1">
    <w:name w:val="Grid Table 7 Colorful - Accent 31"/>
    <w:basedOn w:val="960"/>
    <w:tblPr/>
  </w:style>
  <w:style w:type="table" w:styleId="1679" w:customStyle="1">
    <w:name w:val="Grid Table 7 Colorful - Accent 41"/>
    <w:basedOn w:val="960"/>
    <w:tblPr/>
  </w:style>
  <w:style w:type="table" w:styleId="1680" w:customStyle="1">
    <w:name w:val="Grid Table 7 Colorful - Accent 51"/>
    <w:basedOn w:val="960"/>
    <w:tblPr/>
  </w:style>
  <w:style w:type="table" w:styleId="1681" w:customStyle="1">
    <w:name w:val="Grid Table 7 Colorful - Accent 61"/>
    <w:basedOn w:val="960"/>
    <w:tblPr/>
  </w:style>
  <w:style w:type="table" w:styleId="1682" w:customStyle="1">
    <w:name w:val="List Table 1 Light - Accent 11"/>
    <w:basedOn w:val="960"/>
    <w:tblPr/>
  </w:style>
  <w:style w:type="table" w:styleId="1683" w:customStyle="1">
    <w:name w:val="List Table 1 Light - Accent 21"/>
    <w:basedOn w:val="960"/>
    <w:tblPr/>
  </w:style>
  <w:style w:type="table" w:styleId="1684" w:customStyle="1">
    <w:name w:val="List Table 1 Light - Accent 31"/>
    <w:basedOn w:val="960"/>
    <w:tblPr/>
  </w:style>
  <w:style w:type="table" w:styleId="1685" w:customStyle="1">
    <w:name w:val="List Table 1 Light - Accent 41"/>
    <w:basedOn w:val="960"/>
    <w:tblPr/>
  </w:style>
  <w:style w:type="table" w:styleId="1686" w:customStyle="1">
    <w:name w:val="List Table 1 Light - Accent 51"/>
    <w:basedOn w:val="960"/>
    <w:tblPr/>
  </w:style>
  <w:style w:type="table" w:styleId="1687" w:customStyle="1">
    <w:name w:val="List Table 1 Light - Accent 61"/>
    <w:basedOn w:val="960"/>
    <w:tblPr/>
  </w:style>
  <w:style w:type="table" w:styleId="1688" w:customStyle="1">
    <w:name w:val="List Table 2 - Accent 11"/>
    <w:basedOn w:val="960"/>
    <w:tblPr/>
  </w:style>
  <w:style w:type="table" w:styleId="1689" w:customStyle="1">
    <w:name w:val="List Table 2 - Accent 21"/>
    <w:basedOn w:val="960"/>
    <w:tblPr/>
  </w:style>
  <w:style w:type="table" w:styleId="1690" w:customStyle="1">
    <w:name w:val="List Table 2 - Accent 31"/>
    <w:basedOn w:val="960"/>
    <w:tblPr/>
  </w:style>
  <w:style w:type="table" w:styleId="1691" w:customStyle="1">
    <w:name w:val="List Table 2 - Accent 41"/>
    <w:basedOn w:val="960"/>
    <w:tblPr/>
  </w:style>
  <w:style w:type="table" w:styleId="1692" w:customStyle="1">
    <w:name w:val="List Table 2 - Accent 51"/>
    <w:basedOn w:val="960"/>
    <w:tblPr/>
  </w:style>
  <w:style w:type="table" w:styleId="1693" w:customStyle="1">
    <w:name w:val="List Table 2 - Accent 61"/>
    <w:basedOn w:val="960"/>
    <w:tblPr/>
  </w:style>
  <w:style w:type="table" w:styleId="1694" w:customStyle="1">
    <w:name w:val="List Table 3 - Accent 11"/>
    <w:basedOn w:val="960"/>
    <w:tblPr/>
  </w:style>
  <w:style w:type="table" w:styleId="1695" w:customStyle="1">
    <w:name w:val="List Table 3 - Accent 21"/>
    <w:basedOn w:val="960"/>
    <w:tblPr/>
  </w:style>
  <w:style w:type="table" w:styleId="1696" w:customStyle="1">
    <w:name w:val="List Table 3 - Accent 31"/>
    <w:basedOn w:val="960"/>
    <w:tblPr/>
  </w:style>
  <w:style w:type="table" w:styleId="1697" w:customStyle="1">
    <w:name w:val="List Table 3 - Accent 41"/>
    <w:basedOn w:val="960"/>
    <w:tblPr/>
  </w:style>
  <w:style w:type="table" w:styleId="1698" w:customStyle="1">
    <w:name w:val="List Table 3 - Accent 51"/>
    <w:basedOn w:val="960"/>
    <w:tblPr/>
  </w:style>
  <w:style w:type="table" w:styleId="1699" w:customStyle="1">
    <w:name w:val="List Table 3 - Accent 61"/>
    <w:basedOn w:val="960"/>
    <w:tblPr/>
  </w:style>
  <w:style w:type="table" w:styleId="1700" w:customStyle="1">
    <w:name w:val="List Table 4 - Accent 11"/>
    <w:basedOn w:val="960"/>
    <w:tblPr/>
  </w:style>
  <w:style w:type="table" w:styleId="1701" w:customStyle="1">
    <w:name w:val="List Table 4 - Accent 21"/>
    <w:basedOn w:val="960"/>
    <w:tblPr/>
  </w:style>
  <w:style w:type="table" w:styleId="1702" w:customStyle="1">
    <w:name w:val="List Table 4 - Accent 31"/>
    <w:basedOn w:val="960"/>
    <w:tblPr/>
  </w:style>
  <w:style w:type="table" w:styleId="1703" w:customStyle="1">
    <w:name w:val="List Table 4 - Accent 41"/>
    <w:basedOn w:val="960"/>
    <w:tblPr/>
  </w:style>
  <w:style w:type="table" w:styleId="1704" w:customStyle="1">
    <w:name w:val="List Table 4 - Accent 51"/>
    <w:basedOn w:val="960"/>
    <w:tblPr/>
  </w:style>
  <w:style w:type="table" w:styleId="1705" w:customStyle="1">
    <w:name w:val="List Table 4 - Accent 61"/>
    <w:basedOn w:val="960"/>
    <w:tblPr/>
  </w:style>
  <w:style w:type="table" w:styleId="1706" w:customStyle="1">
    <w:name w:val="List Table 5 Dark - Accent 11"/>
    <w:basedOn w:val="960"/>
    <w:tblPr/>
  </w:style>
  <w:style w:type="table" w:styleId="1707" w:customStyle="1">
    <w:name w:val="List Table 5 Dark - Accent 21"/>
    <w:basedOn w:val="960"/>
    <w:tblPr/>
  </w:style>
  <w:style w:type="table" w:styleId="1708" w:customStyle="1">
    <w:name w:val="List Table 5 Dark - Accent 31"/>
    <w:basedOn w:val="960"/>
    <w:tblPr/>
  </w:style>
  <w:style w:type="table" w:styleId="1709" w:customStyle="1">
    <w:name w:val="List Table 5 Dark - Accent 41"/>
    <w:basedOn w:val="960"/>
    <w:tblPr/>
  </w:style>
  <w:style w:type="table" w:styleId="1710" w:customStyle="1">
    <w:name w:val="List Table 5 Dark - Accent 51"/>
    <w:basedOn w:val="960"/>
    <w:tblPr/>
  </w:style>
  <w:style w:type="table" w:styleId="1711" w:customStyle="1">
    <w:name w:val="List Table 5 Dark - Accent 61"/>
    <w:basedOn w:val="960"/>
    <w:tblPr/>
  </w:style>
  <w:style w:type="table" w:styleId="1712" w:customStyle="1">
    <w:name w:val="List Table 6 Colorful - Accent 11"/>
    <w:basedOn w:val="960"/>
    <w:tblPr/>
  </w:style>
  <w:style w:type="table" w:styleId="1713" w:customStyle="1">
    <w:name w:val="List Table 6 Colorful - Accent 21"/>
    <w:basedOn w:val="960"/>
    <w:tblPr/>
  </w:style>
  <w:style w:type="table" w:styleId="1714" w:customStyle="1">
    <w:name w:val="List Table 6 Colorful - Accent 31"/>
    <w:basedOn w:val="960"/>
    <w:tblPr/>
  </w:style>
  <w:style w:type="table" w:styleId="1715" w:customStyle="1">
    <w:name w:val="List Table 6 Colorful - Accent 41"/>
    <w:basedOn w:val="960"/>
    <w:tblPr/>
  </w:style>
  <w:style w:type="table" w:styleId="1716" w:customStyle="1">
    <w:name w:val="List Table 6 Colorful - Accent 51"/>
    <w:basedOn w:val="960"/>
    <w:tblPr/>
  </w:style>
  <w:style w:type="table" w:styleId="1717" w:customStyle="1">
    <w:name w:val="List Table 6 Colorful - Accent 61"/>
    <w:basedOn w:val="960"/>
    <w:tblPr/>
  </w:style>
  <w:style w:type="table" w:styleId="1718" w:customStyle="1">
    <w:name w:val="List Table 7 Colorful - Accent 11"/>
    <w:basedOn w:val="960"/>
    <w:tblPr/>
  </w:style>
  <w:style w:type="table" w:styleId="1719" w:customStyle="1">
    <w:name w:val="List Table 7 Colorful - Accent 21"/>
    <w:basedOn w:val="960"/>
    <w:tblPr/>
  </w:style>
  <w:style w:type="table" w:styleId="1720" w:customStyle="1">
    <w:name w:val="List Table 7 Colorful - Accent 31"/>
    <w:basedOn w:val="960"/>
    <w:tblPr/>
  </w:style>
  <w:style w:type="table" w:styleId="1721" w:customStyle="1">
    <w:name w:val="List Table 7 Colorful - Accent 41"/>
    <w:basedOn w:val="960"/>
    <w:tblPr/>
  </w:style>
  <w:style w:type="table" w:styleId="1722" w:customStyle="1">
    <w:name w:val="List Table 7 Colorful - Accent 51"/>
    <w:basedOn w:val="960"/>
    <w:tblPr/>
  </w:style>
  <w:style w:type="table" w:styleId="1723" w:customStyle="1">
    <w:name w:val="List Table 7 Colorful - Accent 61"/>
    <w:basedOn w:val="960"/>
    <w:tblPr/>
  </w:style>
  <w:style w:type="table" w:styleId="1724" w:customStyle="1">
    <w:name w:val="Lined - Accent 1"/>
    <w:basedOn w:val="960"/>
    <w:rPr>
      <w:color w:val="404040"/>
    </w:rPr>
    <w:tblPr/>
  </w:style>
  <w:style w:type="table" w:styleId="1725" w:customStyle="1">
    <w:name w:val="Lined - Accent 11"/>
    <w:basedOn w:val="960"/>
    <w:rPr>
      <w:color w:val="404040"/>
    </w:rPr>
    <w:tblPr/>
  </w:style>
  <w:style w:type="table" w:styleId="1726" w:customStyle="1">
    <w:name w:val="Lined - Accent 21"/>
    <w:basedOn w:val="960"/>
    <w:rPr>
      <w:color w:val="404040"/>
    </w:rPr>
    <w:tblPr/>
  </w:style>
  <w:style w:type="table" w:styleId="1727" w:customStyle="1">
    <w:name w:val="Lined - Accent 31"/>
    <w:basedOn w:val="960"/>
    <w:rPr>
      <w:color w:val="404040"/>
    </w:rPr>
    <w:tblPr/>
  </w:style>
  <w:style w:type="table" w:styleId="1728" w:customStyle="1">
    <w:name w:val="Lined - Accent 41"/>
    <w:basedOn w:val="960"/>
    <w:rPr>
      <w:color w:val="404040"/>
    </w:rPr>
    <w:tblPr/>
  </w:style>
  <w:style w:type="table" w:styleId="1729" w:customStyle="1">
    <w:name w:val="Lined - Accent 51"/>
    <w:basedOn w:val="960"/>
    <w:rPr>
      <w:color w:val="404040"/>
    </w:rPr>
    <w:tblPr/>
  </w:style>
  <w:style w:type="table" w:styleId="1730" w:customStyle="1">
    <w:name w:val="Lined - Accent 61"/>
    <w:basedOn w:val="960"/>
    <w:rPr>
      <w:color w:val="404040"/>
    </w:rPr>
    <w:tblPr/>
  </w:style>
  <w:style w:type="table" w:styleId="1731" w:customStyle="1">
    <w:name w:val="Bordered &amp; Lined - Accent 1"/>
    <w:basedOn w:val="960"/>
    <w:rPr>
      <w:color w:val="404040"/>
    </w:rPr>
    <w:tblPr/>
  </w:style>
  <w:style w:type="table" w:styleId="1732" w:customStyle="1">
    <w:name w:val="Bordered &amp; Lined - Accent 11"/>
    <w:basedOn w:val="960"/>
    <w:rPr>
      <w:color w:val="404040"/>
    </w:rPr>
    <w:tblPr/>
  </w:style>
  <w:style w:type="table" w:styleId="1733" w:customStyle="1">
    <w:name w:val="Bordered &amp; Lined - Accent 21"/>
    <w:basedOn w:val="960"/>
    <w:rPr>
      <w:color w:val="404040"/>
    </w:rPr>
    <w:tblPr/>
  </w:style>
  <w:style w:type="table" w:styleId="1734" w:customStyle="1">
    <w:name w:val="Bordered &amp; Lined - Accent 31"/>
    <w:basedOn w:val="960"/>
    <w:rPr>
      <w:color w:val="404040"/>
    </w:rPr>
    <w:tblPr/>
  </w:style>
  <w:style w:type="table" w:styleId="1735" w:customStyle="1">
    <w:name w:val="Bordered &amp; Lined - Accent 41"/>
    <w:basedOn w:val="960"/>
    <w:rPr>
      <w:color w:val="404040"/>
    </w:rPr>
    <w:tblPr/>
  </w:style>
  <w:style w:type="table" w:styleId="1736" w:customStyle="1">
    <w:name w:val="Bordered &amp; Lined - Accent 51"/>
    <w:basedOn w:val="960"/>
    <w:rPr>
      <w:color w:val="404040"/>
    </w:rPr>
    <w:tblPr/>
  </w:style>
  <w:style w:type="table" w:styleId="1737" w:customStyle="1">
    <w:name w:val="Bordered &amp; Lined - Accent 61"/>
    <w:basedOn w:val="960"/>
    <w:rPr>
      <w:color w:val="404040"/>
    </w:rPr>
    <w:tblPr/>
  </w:style>
  <w:style w:type="table" w:styleId="1738" w:customStyle="1">
    <w:name w:val="Bordered1"/>
    <w:basedOn w:val="960"/>
    <w:tblPr/>
  </w:style>
  <w:style w:type="table" w:styleId="1739" w:customStyle="1">
    <w:name w:val="Bordered - Accent 11"/>
    <w:basedOn w:val="960"/>
    <w:tblPr/>
  </w:style>
  <w:style w:type="table" w:styleId="1740" w:customStyle="1">
    <w:name w:val="Bordered - Accent 21"/>
    <w:basedOn w:val="960"/>
    <w:tblPr/>
  </w:style>
  <w:style w:type="table" w:styleId="1741" w:customStyle="1">
    <w:name w:val="Bordered - Accent 31"/>
    <w:basedOn w:val="960"/>
    <w:tblPr/>
  </w:style>
  <w:style w:type="table" w:styleId="1742" w:customStyle="1">
    <w:name w:val="Bordered - Accent 41"/>
    <w:basedOn w:val="960"/>
    <w:tblPr/>
  </w:style>
  <w:style w:type="table" w:styleId="1743" w:customStyle="1">
    <w:name w:val="Bordered - Accent 51"/>
    <w:basedOn w:val="960"/>
    <w:tblPr/>
  </w:style>
  <w:style w:type="table" w:styleId="1744" w:customStyle="1">
    <w:name w:val="Bordered - Accent 61"/>
    <w:basedOn w:val="960"/>
    <w:tblPr/>
  </w:style>
  <w:style w:type="table" w:styleId="1745" w:customStyle="1">
    <w:name w:val="Сетка таблицы512"/>
    <w:basedOn w:val="960"/>
    <w:rPr>
      <w:rFonts w:ascii="Times New Roman" w:hAnsi="Times New Roman" w:eastAsia="Arial Unicode MS"/>
    </w:rPr>
    <w:tblPr/>
  </w:style>
  <w:style w:type="table" w:styleId="1746" w:customStyle="1">
    <w:name w:val="Сетка таблицы111"/>
    <w:basedOn w:val="960"/>
    <w:tblPr/>
  </w:style>
  <w:style w:type="table" w:styleId="1747" w:customStyle="1">
    <w:name w:val="Сетка таблицы22"/>
    <w:basedOn w:val="960"/>
    <w:tblPr/>
  </w:style>
  <w:style w:type="table" w:styleId="1748" w:customStyle="1">
    <w:name w:val="Сетка таблицы32"/>
    <w:basedOn w:val="960"/>
    <w:tblPr/>
  </w:style>
  <w:style w:type="table" w:styleId="1749" w:customStyle="1">
    <w:name w:val="Сетка таблицы41"/>
    <w:basedOn w:val="960"/>
    <w:tblPr/>
  </w:style>
  <w:style w:type="table" w:styleId="1750" w:customStyle="1">
    <w:name w:val="Сетка таблицы54"/>
    <w:basedOn w:val="960"/>
    <w:tblPr/>
  </w:style>
  <w:style w:type="table" w:styleId="1751" w:customStyle="1">
    <w:name w:val="Сетка таблицы61"/>
    <w:basedOn w:val="960"/>
    <w:tblPr/>
  </w:style>
  <w:style w:type="table" w:styleId="1752" w:customStyle="1">
    <w:name w:val="Сетка таблицы71"/>
    <w:basedOn w:val="960"/>
    <w:tblPr/>
  </w:style>
  <w:style w:type="table" w:styleId="1753" w:customStyle="1">
    <w:name w:val="Сетка таблицы81"/>
    <w:basedOn w:val="960"/>
    <w:tblPr/>
  </w:style>
  <w:style w:type="table" w:styleId="1754" w:customStyle="1">
    <w:name w:val="Сетка таблицы91"/>
    <w:basedOn w:val="960"/>
    <w:tblPr/>
  </w:style>
  <w:style w:type="table" w:styleId="1755" w:customStyle="1">
    <w:name w:val="Сетка таблицы101"/>
    <w:basedOn w:val="960"/>
    <w:tblPr/>
  </w:style>
  <w:style w:type="table" w:styleId="1756" w:customStyle="1">
    <w:name w:val="Сетка таблицы112"/>
    <w:basedOn w:val="960"/>
    <w:pPr>
      <w:jc w:val="right"/>
    </w:pPr>
    <w:tblPr/>
  </w:style>
  <w:style w:type="table" w:styleId="1757" w:customStyle="1">
    <w:name w:val="Сетка таблицы121"/>
    <w:basedOn w:val="960"/>
    <w:tblPr/>
  </w:style>
  <w:style w:type="table" w:styleId="1758" w:customStyle="1">
    <w:name w:val="Сетка таблицы131"/>
    <w:basedOn w:val="960"/>
    <w:pPr>
      <w:jc w:val="right"/>
    </w:pPr>
    <w:tblPr/>
  </w:style>
  <w:style w:type="table" w:styleId="1759" w:customStyle="1">
    <w:name w:val="Сетка таблицы161"/>
    <w:basedOn w:val="960"/>
    <w:tblPr/>
  </w:style>
  <w:style w:type="table" w:styleId="1760" w:customStyle="1">
    <w:name w:val="Сетка таблицы171"/>
    <w:basedOn w:val="960"/>
    <w:pPr>
      <w:jc w:val="right"/>
    </w:pPr>
    <w:tblPr/>
  </w:style>
  <w:style w:type="table" w:styleId="1761" w:customStyle="1">
    <w:name w:val="Сетка таблицы181"/>
    <w:basedOn w:val="960"/>
    <w:pPr>
      <w:ind w:left="142"/>
      <w:jc w:val="center"/>
    </w:pPr>
    <w:rPr>
      <w:rFonts w:ascii="Times New Roman" w:hAnsi="Times New Roman"/>
      <w:sz w:val="24"/>
    </w:rPr>
    <w:tblPr/>
  </w:style>
  <w:style w:type="table" w:styleId="1762" w:customStyle="1">
    <w:name w:val="Сетка таблицы5111"/>
    <w:basedOn w:val="960"/>
    <w:tblPr/>
  </w:style>
  <w:style w:type="table" w:styleId="1763" w:customStyle="1">
    <w:name w:val="Сетка таблицы191"/>
    <w:basedOn w:val="960"/>
    <w:rPr>
      <w:rFonts w:ascii="Times New Roman" w:hAnsi="Times New Roman"/>
      <w:sz w:val="24"/>
    </w:rPr>
    <w:tblPr/>
  </w:style>
  <w:style w:type="table" w:styleId="1764" w:customStyle="1">
    <w:name w:val="Сетка таблицы201"/>
    <w:basedOn w:val="960"/>
    <w:pPr>
      <w:ind w:left="142"/>
      <w:jc w:val="center"/>
    </w:pPr>
    <w:rPr>
      <w:rFonts w:ascii="Times New Roman" w:hAnsi="Times New Roman"/>
      <w:sz w:val="24"/>
    </w:rPr>
    <w:tblPr/>
  </w:style>
  <w:style w:type="table" w:styleId="1765" w:customStyle="1">
    <w:name w:val="Сетка таблицы521"/>
    <w:basedOn w:val="960"/>
    <w:tblPr/>
  </w:style>
  <w:style w:type="table" w:styleId="1766" w:customStyle="1">
    <w:name w:val="Сетка таблицы1101"/>
    <w:basedOn w:val="960"/>
    <w:rPr>
      <w:rFonts w:ascii="Times New Roman" w:hAnsi="Times New Roman"/>
      <w:sz w:val="24"/>
    </w:rPr>
    <w:tblPr/>
  </w:style>
  <w:style w:type="table" w:styleId="1767" w:customStyle="1">
    <w:name w:val="Сетка таблицы212"/>
    <w:basedOn w:val="960"/>
    <w:tblPr/>
  </w:style>
  <w:style w:type="table" w:styleId="1768" w:customStyle="1">
    <w:name w:val="Сетка таблицы311"/>
    <w:basedOn w:val="960"/>
    <w:tblPr/>
  </w:style>
  <w:style w:type="table" w:styleId="1769" w:customStyle="1">
    <w:name w:val="Сетка таблицы141"/>
    <w:basedOn w:val="960"/>
    <w:rPr>
      <w:rFonts w:ascii="Times New Roman" w:hAnsi="Times New Roman" w:eastAsia="Times New Roman"/>
    </w:rPr>
    <w:tblPr/>
  </w:style>
  <w:style w:type="table" w:styleId="1770" w:customStyle="1">
    <w:name w:val="Сетка таблицы151"/>
    <w:basedOn w:val="960"/>
    <w:rPr>
      <w:rFonts w:ascii="Times New Roman" w:hAnsi="Times New Roman" w:eastAsia="Times New Roman"/>
    </w:rPr>
    <w:tblPr/>
  </w:style>
  <w:style w:type="table" w:styleId="1771" w:customStyle="1">
    <w:name w:val="Сетка таблицы532"/>
    <w:basedOn w:val="960"/>
    <w:rPr>
      <w:rFonts w:ascii="Times New Roman" w:hAnsi="Times New Roman" w:eastAsia="Arial Unicode MS"/>
    </w:rPr>
    <w:tblPr/>
  </w:style>
  <w:style w:type="table" w:styleId="1772" w:customStyle="1">
    <w:name w:val="Сетка таблицы5121"/>
    <w:basedOn w:val="960"/>
    <w:tblPr/>
  </w:style>
  <w:style w:type="table" w:styleId="1773" w:customStyle="1">
    <w:name w:val="Сетка таблицы5311"/>
    <w:basedOn w:val="960"/>
    <w:rPr>
      <w:rFonts w:ascii="Times New Roman" w:hAnsi="Times New Roman" w:eastAsia="Arial Unicode MS"/>
    </w:rPr>
    <w:tblPr/>
  </w:style>
  <w:style w:type="table" w:styleId="1774" w:customStyle="1">
    <w:name w:val="_Таблица1"/>
    <w:basedOn w:val="960"/>
    <w:tblPr/>
  </w:style>
  <w:style w:type="table" w:styleId="1775" w:customStyle="1">
    <w:name w:val="Сетка таблицы23"/>
    <w:basedOn w:val="960"/>
    <w:tblPr/>
  </w:style>
  <w:style w:type="table" w:styleId="1776" w:customStyle="1">
    <w:name w:val="Сетка таблицы113"/>
    <w:basedOn w:val="960"/>
    <w:tblPr/>
  </w:style>
  <w:style w:type="table" w:styleId="1777" w:customStyle="1">
    <w:name w:val="Сетка таблицы72"/>
    <w:basedOn w:val="960"/>
    <w:tblPr/>
  </w:style>
  <w:style w:type="table" w:styleId="1778" w:customStyle="1">
    <w:name w:val="Сетка таблицы114"/>
    <w:basedOn w:val="960"/>
    <w:pPr>
      <w:jc w:val="right"/>
    </w:pPr>
    <w:tblPr/>
  </w:style>
  <w:style w:type="table" w:styleId="1779" w:customStyle="1">
    <w:name w:val="Сетка таблицы132"/>
    <w:basedOn w:val="960"/>
    <w:pPr>
      <w:jc w:val="right"/>
    </w:pPr>
    <w:tblPr/>
  </w:style>
  <w:style w:type="table" w:styleId="1780" w:customStyle="1">
    <w:name w:val="Сетка таблицы192"/>
    <w:basedOn w:val="960"/>
    <w:rPr>
      <w:rFonts w:ascii="Times New Roman" w:hAnsi="Times New Roman"/>
      <w:sz w:val="24"/>
    </w:rPr>
    <w:tblPr/>
  </w:style>
  <w:style w:type="table" w:styleId="1781" w:customStyle="1">
    <w:name w:val="_Таблица2"/>
    <w:basedOn w:val="960"/>
    <w:tblPr/>
  </w:style>
  <w:style w:type="character" w:styleId="1782" w:customStyle="1">
    <w:name w:val="Гиперссылка1"/>
    <w:rPr>
      <w:color w:val="0000ff"/>
      <w:u w:val="single"/>
    </w:rPr>
  </w:style>
  <w:style w:type="character" w:styleId="1783" w:customStyle="1">
    <w:name w:val="Выделение1"/>
    <w:qFormat/>
    <w:rPr>
      <w:i/>
    </w:rPr>
  </w:style>
  <w:style w:type="paragraph" w:styleId="1784" w:customStyle="1">
    <w:name w:val="Основной текст A"/>
    <w:pPr>
      <w:contextualSpacing w:val="0"/>
      <w:ind w:left="0" w:right="0" w:firstLine="0"/>
      <w:jc w:val="left"/>
      <w:keepLines w:val="0"/>
      <w:keepNext w:val="0"/>
      <w:pageBreakBefore w:val="0"/>
      <w:spacing w:before="0" w:beforeAutospacing="0" w:after="200" w:afterAutospacing="0" w:line="276"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Arial Unicode MS" w:cs="Arial Unicode MS"/>
      <w:b w:val="0"/>
      <w:bCs w:val="0"/>
      <w:i w:val="0"/>
      <w:iCs w:val="0"/>
      <w:caps w:val="0"/>
      <w:smallCaps w:val="0"/>
      <w:strike w:val="0"/>
      <w:vanish w:val="0"/>
      <w:color w:val="000000"/>
      <w:spacing w:val="0"/>
      <w:position w:val="0"/>
      <w:sz w:val="22"/>
      <w:szCs w:val="22"/>
      <w:highlight w:val="none"/>
      <w:u w:val="none"/>
      <w:vertAlign w:val="baseline"/>
      <w:rtl w:val="0"/>
      <w:cs w:val="0"/>
      <w:lang w:val="ru-RU" w:eastAsia="en-US" w:bidi="ar-SA"/>
      <w14:textOutline w14:w="12700" w14:cap="flat" w14:cmpd="sng" w14:algn="ctr">
        <w14:noFill/>
        <w14:prstDash w14:val="solid"/>
        <w14:miter w14:lim="400000"/>
      </w14:textOutline>
      <w14:ligatures w14:val="none"/>
    </w:rPr>
  </w:style>
  <w:style w:type="paragraph" w:styleId="1785" w:customStyle="1">
    <w:name w:val="Основной текст1"/>
    <w:pPr>
      <w:contextualSpacing w:val="0"/>
      <w:ind w:left="0" w:right="0" w:firstLine="0"/>
      <w:jc w:val="left"/>
      <w:keepLines w:val="0"/>
      <w:keepNext w:val="0"/>
      <w:pageBreakBefore w:val="0"/>
      <w:spacing w:before="0" w:beforeAutospacing="0" w:after="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Arial Unicode MS" w:cs="Arial Unicode MS"/>
      <w:b w:val="0"/>
      <w:bCs w:val="0"/>
      <w:i w:val="0"/>
      <w:iCs w:val="0"/>
      <w:caps w:val="0"/>
      <w:smallCaps w:val="0"/>
      <w:strike w:val="0"/>
      <w:vanish w:val="0"/>
      <w:color w:val="000000"/>
      <w:spacing w:val="0"/>
      <w:position w:val="0"/>
      <w:sz w:val="24"/>
      <w:szCs w:val="24"/>
      <w:highlight w:val="none"/>
      <w:u w:val="none"/>
      <w:vertAlign w:val="baseline"/>
      <w:rtl w:val="0"/>
      <w:cs w:val="0"/>
      <w:lang w:val="ru-RU" w:eastAsia="en-US" w:bidi="ar-SA"/>
      <w14:textOutline w14:w="0" w14:cap="flat" w14:cmpd="sng" w14:algn="ctr">
        <w14:noFill/>
        <w14:prstDash w14:val="solid"/>
        <w14:bevel/>
      </w14:textOutline>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023AC-C5D4-43BC-8B70-61A8E1F5F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Р7-Офис/2024.4.1.625</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 Витальевич Жилин</dc:creator>
  <cp:revision>19</cp:revision>
  <dcterms:created xsi:type="dcterms:W3CDTF">2024-05-27T14:56:00Z</dcterms:created>
  <dcterms:modified xsi:type="dcterms:W3CDTF">2024-12-23T07:15:15Z</dcterms:modified>
  <cp:version/>
</cp:coreProperties>
</file>