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F7963" w14:textId="77777777" w:rsidR="00000000" w:rsidRPr="00195AED" w:rsidRDefault="00000000" w:rsidP="00063D61">
      <w:pPr>
        <w:widowControl/>
        <w:autoSpaceDE w:val="0"/>
        <w:autoSpaceDN w:val="0"/>
        <w:adjustRightInd w:val="0"/>
        <w:jc w:val="center"/>
        <w:rPr>
          <w:b/>
          <w:sz w:val="24"/>
          <w:szCs w:val="24"/>
        </w:rPr>
      </w:pPr>
      <w:bookmarkStart w:id="0" w:name="_Toc131309029"/>
      <w:bookmarkStart w:id="1" w:name="_Ref11225592"/>
      <w:bookmarkStart w:id="2" w:name="_Toc13035844"/>
      <w:bookmarkStart w:id="3" w:name="_Toc131309064"/>
    </w:p>
    <w:p w14:paraId="6D00C0AD" w14:textId="77777777" w:rsidR="00000000" w:rsidRPr="00555D68" w:rsidRDefault="00000000" w:rsidP="00063D61">
      <w:pPr>
        <w:widowControl/>
        <w:autoSpaceDE w:val="0"/>
        <w:autoSpaceDN w:val="0"/>
        <w:adjustRightInd w:val="0"/>
        <w:jc w:val="center"/>
        <w:rPr>
          <w:b/>
          <w:sz w:val="24"/>
          <w:szCs w:val="24"/>
          <w:lang w:val="en-US"/>
        </w:rPr>
      </w:pPr>
    </w:p>
    <w:p w14:paraId="50EC9466" w14:textId="77777777" w:rsidR="00000000" w:rsidRPr="00722421" w:rsidRDefault="00000000" w:rsidP="00063D61">
      <w:pPr>
        <w:widowControl/>
        <w:autoSpaceDE w:val="0"/>
        <w:autoSpaceDN w:val="0"/>
        <w:adjustRightInd w:val="0"/>
        <w:jc w:val="center"/>
        <w:rPr>
          <w:b/>
          <w:sz w:val="24"/>
          <w:szCs w:val="24"/>
        </w:rPr>
      </w:pPr>
      <w:r w:rsidRPr="00722421">
        <w:rPr>
          <w:b/>
          <w:sz w:val="24"/>
          <w:szCs w:val="24"/>
        </w:rPr>
        <w:t>Требования к содержанию, составу заявки на участие в закупке</w:t>
      </w:r>
      <w:r w:rsidRPr="00722421">
        <w:rPr>
          <w:sz w:val="24"/>
          <w:szCs w:val="24"/>
        </w:rPr>
        <w:t xml:space="preserve"> </w:t>
      </w:r>
      <w:r w:rsidRPr="00722421">
        <w:rPr>
          <w:b/>
          <w:sz w:val="24"/>
          <w:szCs w:val="24"/>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инструкция по её заполнению</w:t>
      </w:r>
    </w:p>
    <w:p w14:paraId="1F05E818" w14:textId="77777777" w:rsidR="00000000" w:rsidRPr="00722421" w:rsidRDefault="00000000" w:rsidP="00063D61">
      <w:pPr>
        <w:widowControl/>
        <w:autoSpaceDE w:val="0"/>
        <w:autoSpaceDN w:val="0"/>
        <w:adjustRightInd w:val="0"/>
        <w:jc w:val="center"/>
        <w:rPr>
          <w:b/>
          <w:sz w:val="24"/>
          <w:szCs w:val="24"/>
        </w:rPr>
      </w:pPr>
    </w:p>
    <w:p w14:paraId="40A5AECB" w14:textId="77777777" w:rsidR="00000000" w:rsidRPr="00722421" w:rsidRDefault="00000000" w:rsidP="00063D61">
      <w:pPr>
        <w:widowControl/>
        <w:autoSpaceDE w:val="0"/>
        <w:autoSpaceDN w:val="0"/>
        <w:adjustRightInd w:val="0"/>
        <w:ind w:firstLine="709"/>
        <w:jc w:val="both"/>
        <w:rPr>
          <w:b/>
          <w:sz w:val="24"/>
          <w:szCs w:val="24"/>
        </w:rPr>
      </w:pPr>
    </w:p>
    <w:p w14:paraId="2F2F85ED" w14:textId="77777777" w:rsidR="00000000" w:rsidRPr="00722421" w:rsidRDefault="00000000" w:rsidP="00063D61">
      <w:pPr>
        <w:widowControl/>
        <w:autoSpaceDE w:val="0"/>
        <w:autoSpaceDN w:val="0"/>
        <w:adjustRightInd w:val="0"/>
        <w:ind w:left="851"/>
        <w:jc w:val="both"/>
        <w:rPr>
          <w:sz w:val="24"/>
          <w:szCs w:val="24"/>
        </w:rPr>
      </w:pPr>
      <w:r w:rsidRPr="00722421">
        <w:rPr>
          <w:b/>
          <w:sz w:val="24"/>
          <w:szCs w:val="24"/>
        </w:rPr>
        <w:t>Раздел 1.</w:t>
      </w:r>
      <w:r w:rsidRPr="00722421">
        <w:rPr>
          <w:sz w:val="24"/>
          <w:szCs w:val="24"/>
        </w:rPr>
        <w:t xml:space="preserve"> </w:t>
      </w:r>
      <w:r w:rsidRPr="00722421">
        <w:rPr>
          <w:b/>
          <w:sz w:val="24"/>
          <w:szCs w:val="24"/>
        </w:rPr>
        <w:t>Требования к содержанию, составу заявки на участие в закупке</w:t>
      </w:r>
    </w:p>
    <w:p w14:paraId="4D31A951" w14:textId="77777777" w:rsidR="00000000" w:rsidRPr="00722421" w:rsidRDefault="00000000" w:rsidP="00063D61">
      <w:pPr>
        <w:widowControl/>
        <w:autoSpaceDE w:val="0"/>
        <w:autoSpaceDN w:val="0"/>
        <w:adjustRightInd w:val="0"/>
        <w:ind w:left="851"/>
        <w:jc w:val="both"/>
        <w:rPr>
          <w:sz w:val="24"/>
          <w:szCs w:val="24"/>
        </w:rPr>
      </w:pPr>
    </w:p>
    <w:p w14:paraId="05396890"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Заявка на участие в закупке должна содержать:</w:t>
      </w:r>
    </w:p>
    <w:p w14:paraId="066D1184" w14:textId="77777777" w:rsidR="00000000" w:rsidRPr="00722421" w:rsidRDefault="00000000" w:rsidP="00063D61">
      <w:pPr>
        <w:widowControl/>
        <w:autoSpaceDE w:val="0"/>
        <w:autoSpaceDN w:val="0"/>
        <w:adjustRightInd w:val="0"/>
        <w:spacing w:before="240"/>
        <w:ind w:firstLine="540"/>
        <w:jc w:val="both"/>
        <w:rPr>
          <w:sz w:val="24"/>
          <w:szCs w:val="24"/>
        </w:rPr>
      </w:pPr>
      <w:r w:rsidRPr="00722421">
        <w:rPr>
          <w:sz w:val="24"/>
          <w:szCs w:val="24"/>
        </w:rPr>
        <w:t>1) информацию и документы об участнике закупки:</w:t>
      </w:r>
    </w:p>
    <w:p w14:paraId="2145A715" w14:textId="77777777" w:rsidR="00000000" w:rsidRPr="00722421" w:rsidRDefault="00000000" w:rsidP="00063D61">
      <w:pPr>
        <w:widowControl/>
        <w:autoSpaceDE w:val="0"/>
        <w:autoSpaceDN w:val="0"/>
        <w:adjustRightInd w:val="0"/>
        <w:spacing w:before="240"/>
        <w:ind w:firstLine="540"/>
        <w:jc w:val="both"/>
        <w:rPr>
          <w:sz w:val="24"/>
          <w:szCs w:val="24"/>
        </w:rPr>
      </w:pPr>
      <w:r w:rsidRPr="00722421">
        <w:rPr>
          <w:sz w:val="24"/>
          <w:szCs w:val="24"/>
        </w:rPr>
        <w:t>1.1) направляемые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w:t>
      </w:r>
    </w:p>
    <w:p w14:paraId="082797F7" w14:textId="77777777" w:rsidR="00000000" w:rsidRPr="00722421" w:rsidRDefault="00000000"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722421">
        <w:rPr>
          <w:sz w:val="24"/>
          <w:szCs w:val="24"/>
        </w:rPr>
        <w:t xml:space="preserve">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 </w:t>
      </w:r>
    </w:p>
    <w:p w14:paraId="71FD8F35" w14:textId="77777777" w:rsidR="00000000" w:rsidRPr="00722421" w:rsidRDefault="00000000"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722421">
        <w:rPr>
          <w:sz w:val="24"/>
          <w:szCs w:val="24"/>
        </w:rPr>
        <w:t xml:space="preserve">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14:paraId="276BD21A" w14:textId="77777777" w:rsidR="00000000" w:rsidRPr="00722421" w:rsidRDefault="00000000"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722421">
        <w:rPr>
          <w:sz w:val="24"/>
          <w:szCs w:val="24"/>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6E67EE02" w14:textId="77777777" w:rsidR="00000000" w:rsidRPr="00722421" w:rsidRDefault="00000000"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722421">
        <w:rPr>
          <w:sz w:val="24"/>
          <w:szCs w:val="24"/>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2422B645" w14:textId="77777777" w:rsidR="00000000" w:rsidRPr="00722421" w:rsidRDefault="00000000"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722421">
        <w:rPr>
          <w:sz w:val="24"/>
          <w:szCs w:val="24"/>
        </w:rPr>
        <w:t xml:space="preserve">идентификационный номер налогоплательщика юридического лица (если участником закупки является юридическое лицо), аккредитованного филиала или </w:t>
      </w:r>
      <w:r w:rsidRPr="00722421">
        <w:rPr>
          <w:sz w:val="24"/>
          <w:szCs w:val="24"/>
        </w:rPr>
        <w:lastRenderedPageBreak/>
        <w:t>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62B72C23" w14:textId="77777777" w:rsidR="00000000" w:rsidRPr="00722421" w:rsidRDefault="00000000" w:rsidP="00226CB3">
      <w:pPr>
        <w:widowControl/>
        <w:numPr>
          <w:ilvl w:val="0"/>
          <w:numId w:val="27"/>
        </w:numPr>
        <w:autoSpaceDE w:val="0"/>
        <w:autoSpaceDN w:val="0"/>
        <w:adjustRightInd w:val="0"/>
        <w:spacing w:before="240"/>
        <w:ind w:left="0" w:firstLine="567"/>
        <w:jc w:val="both"/>
        <w:rPr>
          <w:sz w:val="24"/>
          <w:szCs w:val="24"/>
        </w:rPr>
      </w:pPr>
      <w:r w:rsidRPr="00722421">
        <w:rPr>
          <w:sz w:val="24"/>
          <w:szCs w:val="24"/>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r w:rsidRPr="00722421">
        <w:rPr>
          <w:sz w:val="24"/>
          <w:szCs w:val="24"/>
        </w:rPr>
        <w:t xml:space="preserve">  </w:t>
      </w:r>
    </w:p>
    <w:p w14:paraId="347ADBC3" w14:textId="2299C63C" w:rsidR="00000000" w:rsidRPr="00FB3E19" w:rsidRDefault="00000000" w:rsidP="00FB3E19">
      <w:pPr>
        <w:widowControl/>
        <w:numPr>
          <w:ilvl w:val="0"/>
          <w:numId w:val="27"/>
        </w:numPr>
        <w:autoSpaceDE w:val="0"/>
        <w:autoSpaceDN w:val="0"/>
        <w:adjustRightInd w:val="0"/>
        <w:spacing w:before="240"/>
        <w:ind w:left="0" w:firstLine="567"/>
        <w:jc w:val="both"/>
        <w:rPr>
          <w:sz w:val="24"/>
          <w:szCs w:val="24"/>
        </w:rPr>
      </w:pPr>
      <w:r w:rsidRPr="00722421">
        <w:rPr>
          <w:sz w:val="24"/>
          <w:szCs w:val="24"/>
        </w:rPr>
        <w:t xml:space="preserve"> </w:t>
      </w:r>
      <w:r w:rsidRPr="00722421">
        <w:rPr>
          <w:sz w:val="24"/>
          <w:szCs w:val="24"/>
        </w:rPr>
        <w:t xml:space="preserve">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w:t>
      </w:r>
      <w:r w:rsidRPr="00722421">
        <w:rPr>
          <w:sz w:val="24"/>
          <w:szCs w:val="24"/>
        </w:rPr>
        <w:t>налог идентификационного номера налогоплательщика таких лиц;</w:t>
      </w:r>
    </w:p>
    <w:p w14:paraId="684DA80C" w14:textId="77777777" w:rsidR="00000000" w:rsidRPr="00722421" w:rsidRDefault="00000000" w:rsidP="00D97937">
      <w:pPr>
        <w:widowControl/>
        <w:numPr>
          <w:ilvl w:val="0"/>
          <w:numId w:val="27"/>
        </w:numPr>
        <w:tabs>
          <w:tab w:val="left" w:pos="1134"/>
        </w:tabs>
        <w:autoSpaceDE w:val="0"/>
        <w:autoSpaceDN w:val="0"/>
        <w:adjustRightInd w:val="0"/>
        <w:spacing w:before="240"/>
        <w:ind w:left="0" w:firstLine="540"/>
        <w:jc w:val="both"/>
        <w:rPr>
          <w:sz w:val="24"/>
          <w:szCs w:val="24"/>
        </w:rPr>
      </w:pPr>
      <w:r w:rsidRPr="00012349">
        <w:rPr>
          <w:sz w:val="24"/>
          <w:szCs w:val="24"/>
        </w:rPr>
        <w:t xml:space="preserve"> </w:t>
      </w:r>
      <w:r w:rsidRPr="00012349">
        <w:rPr>
          <w:sz w:val="24"/>
          <w:szCs w:val="24"/>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0634B6E5" w14:textId="77777777" w:rsidR="00000000" w:rsidRPr="00722421" w:rsidRDefault="00000000" w:rsidP="000835F9">
      <w:pPr>
        <w:widowControl/>
        <w:numPr>
          <w:ilvl w:val="0"/>
          <w:numId w:val="27"/>
        </w:numPr>
        <w:tabs>
          <w:tab w:val="left" w:pos="993"/>
        </w:tabs>
        <w:autoSpaceDE w:val="0"/>
        <w:autoSpaceDN w:val="0"/>
        <w:adjustRightInd w:val="0"/>
        <w:spacing w:before="240"/>
        <w:ind w:left="0" w:firstLine="709"/>
        <w:jc w:val="both"/>
        <w:rPr>
          <w:sz w:val="24"/>
          <w:szCs w:val="24"/>
        </w:rPr>
      </w:pPr>
      <w:r w:rsidRPr="00722421">
        <w:rPr>
          <w:sz w:val="24"/>
          <w:szCs w:val="24"/>
        </w:rPr>
        <w:t xml:space="preserve">информация и документы, подтверждающие соответствие участника закупки дополнительным требованиям, установленным в соответствии с ч. 2 ст. 31 </w:t>
      </w:r>
      <w:r w:rsidRPr="00722421">
        <w:rPr>
          <w:sz w:val="24"/>
          <w:szCs w:val="24"/>
        </w:rPr>
        <w:br/>
        <w:t>Закона № 44-ФЗ</w:t>
      </w:r>
      <w:r w:rsidRPr="00722421">
        <w:rPr>
          <w:sz w:val="24"/>
          <w:szCs w:val="24"/>
        </w:rPr>
        <w:t xml:space="preserve"> ФЗ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r w:rsidRPr="00521220">
        <w:rPr>
          <w:sz w:val="24"/>
          <w:szCs w:val="24"/>
        </w:rPr>
        <w:t xml:space="preserve"> </w:t>
      </w:r>
      <w:r>
        <w:rPr>
          <w:sz w:val="24"/>
          <w:szCs w:val="24"/>
        </w:rPr>
        <w:t>Требования в соответствии с позицией 17 раздела III приложения к ПП РФ от 29.12.2021 № 2571</w:t>
      </w:r>
      <w:r w:rsidRPr="00722421">
        <w:rPr>
          <w:sz w:val="24"/>
          <w:szCs w:val="24"/>
        </w:rPr>
        <w:t>:</w:t>
      </w:r>
    </w:p>
    <w:p w14:paraId="2F591D33" w14:textId="77777777" w:rsidR="00000000" w:rsidRPr="00FB3E19" w:rsidRDefault="00000000" w:rsidP="00746FAB">
      <w:pPr>
        <w:widowControl/>
        <w:autoSpaceDE w:val="0"/>
        <w:autoSpaceDN w:val="0"/>
        <w:adjustRightInd w:val="0"/>
        <w:ind w:firstLine="540"/>
        <w:jc w:val="both"/>
        <w:rPr>
          <w:sz w:val="24"/>
          <w:szCs w:val="24"/>
        </w:rPr>
      </w:pPr>
      <w:r w:rsidRPr="00722421">
        <w:rPr>
          <w:sz w:val="24"/>
          <w:szCs w:val="24"/>
        </w:rPr>
        <w:t>-</w:t>
      </w:r>
      <w:r w:rsidRPr="00FB3E19">
        <w:rPr>
          <w:sz w:val="24"/>
          <w:szCs w:val="24"/>
        </w:rPr>
        <w:t xml:space="preserve"> </w:t>
      </w:r>
      <w:r w:rsidRPr="00FB3E19">
        <w:rPr>
          <w:noProof/>
          <w:sz w:val="24"/>
          <w:szCs w:val="24"/>
        </w:rPr>
        <w:t>в случае наличия опыта</w:t>
      </w:r>
      <w:r w:rsidRPr="00FB3E19">
        <w:rPr>
          <w:sz w:val="24"/>
          <w:szCs w:val="24"/>
        </w:rPr>
        <w:t>, предусмотренного пунктом 1 графы ''Дополнительные требования к участникам закупки'' настоящей позиции:</w:t>
      </w:r>
    </w:p>
    <w:p w14:paraId="08C1F53D"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1) исполненный договор;</w:t>
      </w:r>
    </w:p>
    <w:p w14:paraId="13E9D21F"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14:paraId="0C2EA224"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 xml:space="preserve">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выполнение работ, не требующих в соответствии с указанным законодательством </w:t>
      </w:r>
      <w:r w:rsidRPr="00FB3E19">
        <w:rPr>
          <w:sz w:val="24"/>
          <w:szCs w:val="24"/>
        </w:rPr>
        <w:lastRenderedPageBreak/>
        <w:t>выдачи такого разрешения) или решение о технической готовности линейного объекта инфраструктуры к временной эксплуатации.</w:t>
      </w:r>
    </w:p>
    <w:p w14:paraId="740EFF5D"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В случае наличия опыта, предусмотренного пунктом 2 графы ''Дополнительные требования к участникам закупки'' настоящей позиции:</w:t>
      </w:r>
    </w:p>
    <w:p w14:paraId="7E678D24"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1) исполненный договор;</w:t>
      </w:r>
    </w:p>
    <w:p w14:paraId="659E8FBE"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2) акт выполненных работ, подтверждающий цену выполненных работ.</w:t>
      </w:r>
    </w:p>
    <w:p w14:paraId="0EFD5AFF"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В случае наличия опыта, предусмотренного пунктом 3 графы ''Дополнительные требования к участникам закупки'' настоящей позиции:</w:t>
      </w:r>
    </w:p>
    <w:p w14:paraId="28989C7D" w14:textId="77777777" w:rsidR="00000000" w:rsidRPr="00FB3E19" w:rsidRDefault="00000000" w:rsidP="00746FAB">
      <w:pPr>
        <w:widowControl/>
        <w:autoSpaceDE w:val="0"/>
        <w:autoSpaceDN w:val="0"/>
        <w:adjustRightInd w:val="0"/>
        <w:ind w:firstLine="540"/>
        <w:jc w:val="both"/>
        <w:rPr>
          <w:sz w:val="24"/>
          <w:szCs w:val="24"/>
        </w:rPr>
      </w:pPr>
      <w:r w:rsidRPr="00FB3E19">
        <w:rPr>
          <w:sz w:val="24"/>
          <w:szCs w:val="24"/>
        </w:rPr>
        <w:t>1) раздел ''Смета на строительство, реконструкцию, капитальный ремонт, снос объекта капитального строительства'' проектной документации;</w:t>
      </w:r>
    </w:p>
    <w:p w14:paraId="16FFB939" w14:textId="1F4FCAE6" w:rsidR="00000000" w:rsidRPr="00722421" w:rsidRDefault="00000000" w:rsidP="00FB3E19">
      <w:pPr>
        <w:widowControl/>
        <w:autoSpaceDE w:val="0"/>
        <w:autoSpaceDN w:val="0"/>
        <w:adjustRightInd w:val="0"/>
        <w:ind w:firstLine="540"/>
        <w:jc w:val="both"/>
        <w:rPr>
          <w:sz w:val="24"/>
          <w:szCs w:val="24"/>
        </w:rPr>
      </w:pPr>
      <w:r w:rsidRPr="00FB3E19">
        <w:rPr>
          <w:sz w:val="24"/>
          <w:szCs w:val="24"/>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Pr="00722421">
        <w:rPr>
          <w:sz w:val="24"/>
          <w:szCs w:val="24"/>
        </w:rPr>
        <w:t>;</w:t>
      </w:r>
    </w:p>
    <w:p w14:paraId="6B718EC1" w14:textId="77777777" w:rsidR="00000000" w:rsidRPr="00722421" w:rsidRDefault="00000000" w:rsidP="00063D61">
      <w:pPr>
        <w:widowControl/>
        <w:autoSpaceDE w:val="0"/>
        <w:autoSpaceDN w:val="0"/>
        <w:adjustRightInd w:val="0"/>
        <w:spacing w:before="240"/>
        <w:ind w:firstLine="540"/>
        <w:jc w:val="both"/>
        <w:rPr>
          <w:sz w:val="24"/>
          <w:szCs w:val="24"/>
        </w:rPr>
      </w:pPr>
      <w:r w:rsidRPr="00722421">
        <w:rPr>
          <w:sz w:val="24"/>
          <w:szCs w:val="24"/>
        </w:rPr>
        <w:t>1.2</w:t>
      </w:r>
      <w:proofErr w:type="gramStart"/>
      <w:r w:rsidRPr="00722421">
        <w:rPr>
          <w:sz w:val="24"/>
          <w:szCs w:val="24"/>
        </w:rPr>
        <w:t>)  включаемые</w:t>
      </w:r>
      <w:proofErr w:type="gramEnd"/>
      <w:r w:rsidRPr="00722421">
        <w:rPr>
          <w:sz w:val="24"/>
          <w:szCs w:val="24"/>
        </w:rPr>
        <w:t xml:space="preserve"> участником закупки в заявку на участие в закупке:</w:t>
      </w:r>
    </w:p>
    <w:p w14:paraId="7E7E7427" w14:textId="77777777" w:rsidR="00000000" w:rsidRPr="00722421" w:rsidRDefault="00000000" w:rsidP="00C04EB3">
      <w:pPr>
        <w:widowControl/>
        <w:numPr>
          <w:ilvl w:val="0"/>
          <w:numId w:val="27"/>
        </w:numPr>
        <w:tabs>
          <w:tab w:val="left" w:pos="1134"/>
        </w:tabs>
        <w:autoSpaceDE w:val="0"/>
        <w:autoSpaceDN w:val="0"/>
        <w:adjustRightInd w:val="0"/>
        <w:spacing w:before="240"/>
        <w:ind w:left="0" w:firstLine="540"/>
        <w:jc w:val="both"/>
      </w:pPr>
      <w:r w:rsidRPr="00722421">
        <w:rPr>
          <w:sz w:val="24"/>
          <w:szCs w:val="24"/>
        </w:rPr>
        <w:t xml:space="preserve">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t>
      </w:r>
      <w:r w:rsidRPr="00722421">
        <w:t xml:space="preserve"> </w:t>
      </w:r>
    </w:p>
    <w:p w14:paraId="543AE7B0" w14:textId="3331515A" w:rsidR="00000000" w:rsidRPr="00722421" w:rsidRDefault="00000000" w:rsidP="00FB3E19">
      <w:pPr>
        <w:widowControl/>
        <w:numPr>
          <w:ilvl w:val="0"/>
          <w:numId w:val="27"/>
        </w:numPr>
        <w:tabs>
          <w:tab w:val="left" w:pos="1134"/>
        </w:tabs>
        <w:autoSpaceDE w:val="0"/>
        <w:autoSpaceDN w:val="0"/>
        <w:adjustRightInd w:val="0"/>
        <w:spacing w:before="240"/>
        <w:jc w:val="both"/>
        <w:rPr>
          <w:sz w:val="24"/>
          <w:szCs w:val="24"/>
        </w:rPr>
      </w:pPr>
      <w:r w:rsidRPr="00903882">
        <w:rPr>
          <w:sz w:val="24"/>
          <w:szCs w:val="24"/>
        </w:rPr>
        <w:t xml:space="preserve">информация и документы, которые подтверждают соответствие участника закупки требованиям, установленным </w:t>
      </w:r>
      <w:r w:rsidRPr="00903882">
        <w:rPr>
          <w:rStyle w:val="aff5"/>
          <w:sz w:val="24"/>
          <w:szCs w:val="24"/>
        </w:rPr>
        <w:t>пунктом 1 части 1 статьи 31</w:t>
      </w:r>
      <w:r w:rsidRPr="00903882">
        <w:rPr>
          <w:sz w:val="24"/>
          <w:szCs w:val="24"/>
        </w:rPr>
        <w:t xml:space="preserve"> Закона № 44-ФЗ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заявку включена декларация о соответствии участника закупки требованиям, установленным </w:t>
      </w:r>
      <w:r w:rsidRPr="00903882">
        <w:rPr>
          <w:rStyle w:val="aff5"/>
          <w:sz w:val="24"/>
          <w:szCs w:val="24"/>
        </w:rPr>
        <w:t>пунктом 1 части 1 статьи 31</w:t>
      </w:r>
      <w:r w:rsidRPr="00903882">
        <w:rPr>
          <w:sz w:val="24"/>
          <w:szCs w:val="24"/>
        </w:rPr>
        <w:t xml:space="preserve"> Закона № 44-ФЗ)</w:t>
      </w:r>
      <w:r>
        <w:rPr>
          <w:sz w:val="24"/>
          <w:szCs w:val="24"/>
        </w:rPr>
        <w:t>:</w:t>
      </w:r>
      <w:r w:rsidRPr="00FB3E19">
        <w:rPr>
          <w:sz w:val="24"/>
          <w:szCs w:val="24"/>
        </w:rPr>
        <w:t xml:space="preserve"> </w:t>
      </w:r>
      <w:r w:rsidRPr="00FB3E19">
        <w:rPr>
          <w:noProof/>
          <w:sz w:val="24"/>
          <w:szCs w:val="24"/>
        </w:rPr>
        <w:t>Соответствие участника закупки</w:t>
      </w:r>
      <w:r w:rsidRPr="00FB3E19">
        <w:rPr>
          <w:sz w:val="24"/>
          <w:szCs w:val="24"/>
        </w:rPr>
        <w:t xml:space="preserve"> требованиям, установленным в соответствии с законодательством Российской Федерации к лицам, осуществляющим выполнение работы, являющейся объектом закупки: наличие в едином реестре сведений о членах саморегулируемых организаций и их обязательствах информации об участнике закупки, о размере компенсационного фонда возмещения вреда, сформированного в соответствии с требованиями ч. 12 ст. 55.16 Градостроительного кодекса Российской Федерации, о размере компенсационного фонда обеспечения договорных обязательств, сформированного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Член саморегулируемой организации должен быть зарегистрирован в том же субъекте Российской Федерации, в котором зарегистрирована саморегулируемая организация, за исключением случаев, указанных в части 3 статьи 55.6 Градостроительного кодекса РФ (требования не распространяются на лиц, указанных в части 2.2. статьи 52 Градостроительного кодекса Российской Федерации). При этом, в соответствии с частью 2.1. статьи 52 Градостроительного кодекса Российской Федерации,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w:t>
      </w:r>
      <w:r w:rsidRPr="00FB3E19">
        <w:rPr>
          <w:sz w:val="24"/>
          <w:szCs w:val="24"/>
        </w:rPr>
        <w:lastRenderedPageBreak/>
        <w:t>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r w:rsidRPr="00722421">
        <w:rPr>
          <w:sz w:val="24"/>
          <w:szCs w:val="24"/>
        </w:rPr>
        <w:t>;</w:t>
      </w:r>
    </w:p>
    <w:p w14:paraId="72D73DF3" w14:textId="77777777" w:rsidR="00000000" w:rsidRPr="00722421" w:rsidRDefault="00000000" w:rsidP="00063D61">
      <w:pPr>
        <w:widowControl/>
        <w:numPr>
          <w:ilvl w:val="0"/>
          <w:numId w:val="27"/>
        </w:numPr>
        <w:tabs>
          <w:tab w:val="left" w:pos="1134"/>
        </w:tabs>
        <w:autoSpaceDE w:val="0"/>
        <w:autoSpaceDN w:val="0"/>
        <w:adjustRightInd w:val="0"/>
        <w:spacing w:before="240"/>
        <w:ind w:left="0" w:firstLine="709"/>
        <w:jc w:val="both"/>
        <w:rPr>
          <w:sz w:val="24"/>
          <w:szCs w:val="24"/>
        </w:rPr>
      </w:pPr>
      <w:r w:rsidRPr="00722421">
        <w:rPr>
          <w:sz w:val="24"/>
          <w:szCs w:val="24"/>
        </w:rPr>
        <w:t xml:space="preserve"> декларация о соответствии участника закупки требованиям, установленным п. 3 - 5, 7 - 11 ч. 1 ст. 31 Закона № 44-ФЗ:</w:t>
      </w:r>
    </w:p>
    <w:p w14:paraId="46708C83"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 о непроведении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66CB5388"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 xml:space="preserve">- о </w:t>
      </w:r>
      <w:proofErr w:type="spellStart"/>
      <w:r w:rsidRPr="00722421">
        <w:rPr>
          <w:sz w:val="24"/>
          <w:szCs w:val="24"/>
        </w:rPr>
        <w:t>неприостановлении</w:t>
      </w:r>
      <w:proofErr w:type="spellEnd"/>
      <w:r w:rsidRPr="00722421">
        <w:rPr>
          <w:sz w:val="24"/>
          <w:szCs w:val="24"/>
        </w:rPr>
        <w:t xml:space="preserve"> деятельности участника закупки в порядке, установленном Кодексом Российской Федерации Российской Федерации об административных правонарушениях;</w:t>
      </w:r>
    </w:p>
    <w:p w14:paraId="21506F5C" w14:textId="77777777" w:rsidR="00000000" w:rsidRPr="00722421" w:rsidRDefault="00000000" w:rsidP="00063D61">
      <w:pPr>
        <w:widowControl/>
        <w:autoSpaceDE w:val="0"/>
        <w:autoSpaceDN w:val="0"/>
        <w:adjustRightInd w:val="0"/>
        <w:jc w:val="both"/>
        <w:rPr>
          <w:sz w:val="24"/>
          <w:szCs w:val="24"/>
        </w:rPr>
      </w:pPr>
      <w:r w:rsidRPr="00722421">
        <w:rPr>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25CCE5EE"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09D9634"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 о том, что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8983250"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1CF16B6" w14:textId="77777777" w:rsidR="00000000" w:rsidRPr="00722421" w:rsidRDefault="00000000" w:rsidP="002B521B">
      <w:pPr>
        <w:widowControl/>
        <w:autoSpaceDE w:val="0"/>
        <w:autoSpaceDN w:val="0"/>
        <w:adjustRightInd w:val="0"/>
        <w:ind w:firstLine="540"/>
        <w:jc w:val="both"/>
        <w:rPr>
          <w:sz w:val="24"/>
          <w:szCs w:val="24"/>
        </w:rPr>
      </w:pPr>
      <w:r w:rsidRPr="00722421">
        <w:rPr>
          <w:sz w:val="24"/>
          <w:szCs w:val="24"/>
        </w:rPr>
        <w:t xml:space="preserve">- об отсутствии обстоятельств, при которых должностное лицо заказчика (руководитель заказчика, член комиссии по осуществлению закупок, руководитель </w:t>
      </w:r>
      <w:r w:rsidRPr="00722421">
        <w:rPr>
          <w:sz w:val="24"/>
          <w:szCs w:val="24"/>
        </w:rPr>
        <w:lastRenderedPageBreak/>
        <w:t>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0A6EA1C" w14:textId="77777777" w:rsidR="00000000" w:rsidRPr="00722421" w:rsidRDefault="00000000" w:rsidP="002B521B">
      <w:pPr>
        <w:widowControl/>
        <w:autoSpaceDE w:val="0"/>
        <w:autoSpaceDN w:val="0"/>
        <w:adjustRightInd w:val="0"/>
        <w:ind w:firstLine="540"/>
        <w:jc w:val="both"/>
        <w:rPr>
          <w:sz w:val="24"/>
          <w:szCs w:val="24"/>
        </w:rPr>
      </w:pPr>
      <w:r w:rsidRPr="00722421">
        <w:rPr>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1E6FEB2D" w14:textId="77777777" w:rsidR="00000000" w:rsidRPr="00722421" w:rsidRDefault="00000000" w:rsidP="002B521B">
      <w:pPr>
        <w:widowControl/>
        <w:autoSpaceDE w:val="0"/>
        <w:autoSpaceDN w:val="0"/>
        <w:adjustRightInd w:val="0"/>
        <w:ind w:firstLine="540"/>
        <w:jc w:val="both"/>
        <w:rPr>
          <w:sz w:val="24"/>
          <w:szCs w:val="24"/>
        </w:rPr>
      </w:pPr>
      <w:r w:rsidRPr="00722421">
        <w:rPr>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469DCDE5" w14:textId="77777777" w:rsidR="00000000" w:rsidRPr="00722421" w:rsidRDefault="00000000" w:rsidP="002B521B">
      <w:pPr>
        <w:widowControl/>
        <w:autoSpaceDE w:val="0"/>
        <w:autoSpaceDN w:val="0"/>
        <w:adjustRightInd w:val="0"/>
        <w:ind w:firstLine="540"/>
        <w:jc w:val="both"/>
        <w:rPr>
          <w:sz w:val="24"/>
          <w:szCs w:val="24"/>
        </w:rPr>
      </w:pPr>
      <w:r w:rsidRPr="00722421">
        <w:rPr>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EF0ABDD"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 о том, что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1FDFB06" w14:textId="77777777" w:rsidR="00000000" w:rsidRPr="00722421" w:rsidRDefault="00000000" w:rsidP="00063D61">
      <w:pPr>
        <w:widowControl/>
        <w:autoSpaceDE w:val="0"/>
        <w:autoSpaceDN w:val="0"/>
        <w:adjustRightInd w:val="0"/>
        <w:ind w:firstLine="540"/>
        <w:jc w:val="both"/>
        <w:rPr>
          <w:sz w:val="24"/>
          <w:szCs w:val="24"/>
        </w:rPr>
      </w:pPr>
      <w:r w:rsidRPr="00722421">
        <w:rPr>
          <w:sz w:val="24"/>
          <w:szCs w:val="24"/>
        </w:rPr>
        <w:t>- о том, что участник закупки не является иностранным агентом;</w:t>
      </w:r>
    </w:p>
    <w:p w14:paraId="35223800" w14:textId="506A7EB9" w:rsidR="00000000" w:rsidRPr="00FB3E19" w:rsidRDefault="00000000" w:rsidP="00FB3E19">
      <w:pPr>
        <w:widowControl/>
        <w:autoSpaceDE w:val="0"/>
        <w:autoSpaceDN w:val="0"/>
        <w:adjustRightInd w:val="0"/>
        <w:ind w:firstLine="540"/>
        <w:jc w:val="both"/>
        <w:rPr>
          <w:sz w:val="24"/>
          <w:szCs w:val="24"/>
        </w:rPr>
      </w:pPr>
      <w:r w:rsidRPr="00722421">
        <w:rPr>
          <w:sz w:val="24"/>
          <w:szCs w:val="24"/>
        </w:rPr>
        <w:t>- об отсутствии у участника закупки ограничений для участия в закупках, установленных законодательством Российской Федерации;</w:t>
      </w:r>
      <w:r w:rsidRPr="00722421">
        <w:t xml:space="preserve"> </w:t>
      </w:r>
    </w:p>
    <w:p w14:paraId="7CCB332F" w14:textId="77777777" w:rsidR="00000000" w:rsidRPr="00E3211E" w:rsidRDefault="00000000" w:rsidP="00E3211E">
      <w:pPr>
        <w:widowControl/>
        <w:numPr>
          <w:ilvl w:val="0"/>
          <w:numId w:val="27"/>
        </w:numPr>
        <w:tabs>
          <w:tab w:val="left" w:pos="1134"/>
        </w:tabs>
        <w:autoSpaceDE w:val="0"/>
        <w:autoSpaceDN w:val="0"/>
        <w:adjustRightInd w:val="0"/>
        <w:spacing w:before="240"/>
        <w:ind w:left="0" w:firstLine="540"/>
        <w:jc w:val="both"/>
        <w:rPr>
          <w:sz w:val="24"/>
          <w:szCs w:val="24"/>
        </w:rPr>
      </w:pPr>
      <w:r w:rsidRPr="00E3211E">
        <w:rPr>
          <w:sz w:val="24"/>
          <w:szCs w:val="24"/>
        </w:rPr>
        <w:t>Если информация и документы, которые подтверждают соответствие участника закупки требованиям, установленным пунктом 1 части 1 статьи 31 Закона № 44-ФЗ,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Закона № 44-ФЗ,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14:paraId="1A779474" w14:textId="77777777" w:rsidR="00000000" w:rsidRPr="00722421" w:rsidRDefault="00000000" w:rsidP="00063D61">
      <w:pPr>
        <w:widowControl/>
        <w:numPr>
          <w:ilvl w:val="0"/>
          <w:numId w:val="27"/>
        </w:numPr>
        <w:tabs>
          <w:tab w:val="left" w:pos="993"/>
        </w:tabs>
        <w:autoSpaceDE w:val="0"/>
        <w:autoSpaceDN w:val="0"/>
        <w:adjustRightInd w:val="0"/>
        <w:spacing w:before="240"/>
        <w:ind w:left="0" w:firstLine="709"/>
        <w:jc w:val="both"/>
        <w:rPr>
          <w:sz w:val="24"/>
          <w:szCs w:val="24"/>
        </w:rPr>
      </w:pPr>
      <w:r w:rsidRPr="00722421">
        <w:rPr>
          <w:sz w:val="24"/>
          <w:szCs w:val="24"/>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7886DBB6" w14:textId="77777777" w:rsidR="00000000" w:rsidRPr="00722421" w:rsidRDefault="00000000" w:rsidP="00752C55">
      <w:pPr>
        <w:widowControl/>
        <w:numPr>
          <w:ilvl w:val="0"/>
          <w:numId w:val="27"/>
        </w:numPr>
        <w:tabs>
          <w:tab w:val="left" w:pos="993"/>
        </w:tabs>
        <w:autoSpaceDE w:val="0"/>
        <w:autoSpaceDN w:val="0"/>
        <w:adjustRightInd w:val="0"/>
        <w:spacing w:before="240"/>
        <w:ind w:left="0" w:firstLine="709"/>
        <w:jc w:val="both"/>
        <w:rPr>
          <w:sz w:val="24"/>
          <w:szCs w:val="24"/>
        </w:rPr>
      </w:pPr>
      <w:r w:rsidRPr="00722421">
        <w:rPr>
          <w:sz w:val="24"/>
          <w:szCs w:val="24"/>
        </w:rPr>
        <w:t>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14:paraId="68A7D072" w14:textId="77777777" w:rsidR="00000000" w:rsidRPr="00722421" w:rsidRDefault="00000000" w:rsidP="00063D61">
      <w:pPr>
        <w:widowControl/>
        <w:autoSpaceDE w:val="0"/>
        <w:autoSpaceDN w:val="0"/>
        <w:adjustRightInd w:val="0"/>
        <w:spacing w:before="240"/>
        <w:ind w:firstLine="540"/>
        <w:jc w:val="both"/>
        <w:rPr>
          <w:sz w:val="24"/>
          <w:szCs w:val="24"/>
        </w:rPr>
      </w:pPr>
      <w:r w:rsidRPr="00722421">
        <w:rPr>
          <w:sz w:val="24"/>
          <w:szCs w:val="24"/>
        </w:rPr>
        <w:lastRenderedPageBreak/>
        <w:t>2) предложение участника закупки в отношении объекта закупки:</w:t>
      </w:r>
    </w:p>
    <w:p w14:paraId="08F4A505" w14:textId="77777777" w:rsidR="00000000" w:rsidRPr="00722421" w:rsidRDefault="00000000" w:rsidP="00063D61">
      <w:pPr>
        <w:widowControl/>
        <w:autoSpaceDE w:val="0"/>
        <w:autoSpaceDN w:val="0"/>
        <w:adjustRightInd w:val="0"/>
        <w:spacing w:before="240"/>
        <w:ind w:firstLine="540"/>
        <w:jc w:val="both"/>
        <w:rPr>
          <w:sz w:val="24"/>
          <w:szCs w:val="24"/>
        </w:rPr>
      </w:pPr>
      <w:r w:rsidRPr="00722421">
        <w:rPr>
          <w:sz w:val="24"/>
          <w:szCs w:val="24"/>
        </w:rPr>
        <w:t>а) с учетом положений ч. 2 ст. 43 Закона № 44-ФЗ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№44-ФЗ, товарный знак (при наличии у товара товарного знака);</w:t>
      </w:r>
    </w:p>
    <w:p w14:paraId="2C6B711B" w14:textId="77777777" w:rsidR="00000000" w:rsidRPr="00722421" w:rsidRDefault="00000000" w:rsidP="00063D61">
      <w:pPr>
        <w:widowControl/>
        <w:autoSpaceDE w:val="0"/>
        <w:autoSpaceDN w:val="0"/>
        <w:adjustRightInd w:val="0"/>
        <w:spacing w:before="240"/>
        <w:ind w:firstLine="540"/>
        <w:jc w:val="both"/>
        <w:rPr>
          <w:sz w:val="24"/>
          <w:szCs w:val="24"/>
        </w:rPr>
      </w:pPr>
      <w:r w:rsidRPr="00722421">
        <w:rPr>
          <w:sz w:val="24"/>
          <w:szCs w:val="24"/>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 44-ФЗ;</w:t>
      </w:r>
    </w:p>
    <w:p w14:paraId="30DEECCE" w14:textId="77777777" w:rsidR="00000000" w:rsidRPr="00722421" w:rsidRDefault="00000000" w:rsidP="00063D61">
      <w:pPr>
        <w:widowControl/>
        <w:autoSpaceDE w:val="0"/>
        <w:autoSpaceDN w:val="0"/>
        <w:adjustRightInd w:val="0"/>
        <w:spacing w:before="240"/>
        <w:ind w:firstLine="540"/>
        <w:jc w:val="both"/>
        <w:rPr>
          <w:sz w:val="24"/>
          <w:szCs w:val="24"/>
        </w:rPr>
      </w:pPr>
      <w:r w:rsidRPr="00722421">
        <w:rPr>
          <w:sz w:val="24"/>
          <w:szCs w:val="24"/>
        </w:rPr>
        <w:t xml:space="preserve">Информация о товаре, предусмотренная подпунктами «а» и «б» пункта 2 настоящего раздела,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настоящего раздела,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w:t>
      </w:r>
    </w:p>
    <w:p w14:paraId="7C6B5BBC" w14:textId="208C5B12" w:rsidR="00000000" w:rsidRDefault="00000000" w:rsidP="00FB3E19">
      <w:pPr>
        <w:widowControl/>
        <w:autoSpaceDE w:val="0"/>
        <w:autoSpaceDN w:val="0"/>
        <w:adjustRightInd w:val="0"/>
        <w:spacing w:before="240"/>
        <w:ind w:firstLine="540"/>
        <w:jc w:val="both"/>
        <w:rPr>
          <w:sz w:val="24"/>
          <w:szCs w:val="24"/>
        </w:rPr>
      </w:pPr>
      <w:r w:rsidRPr="00722421">
        <w:rPr>
          <w:sz w:val="24"/>
          <w:szCs w:val="24"/>
        </w:rPr>
        <w:t xml:space="preserve">в) </w:t>
      </w:r>
      <w:r w:rsidRPr="00742DED">
        <w:rPr>
          <w:sz w:val="24"/>
          <w:szCs w:val="24"/>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w:t>
      </w:r>
      <w:r w:rsidRPr="00722421">
        <w:rPr>
          <w:sz w:val="24"/>
          <w:szCs w:val="24"/>
        </w:rPr>
        <w:t>не требуются;</w:t>
      </w:r>
    </w:p>
    <w:p w14:paraId="3DAB391A" w14:textId="77777777" w:rsidR="00000000" w:rsidRPr="00722421" w:rsidRDefault="00000000" w:rsidP="00742DED">
      <w:pPr>
        <w:widowControl/>
        <w:autoSpaceDE w:val="0"/>
        <w:autoSpaceDN w:val="0"/>
        <w:adjustRightInd w:val="0"/>
        <w:spacing w:before="240"/>
        <w:ind w:firstLine="540"/>
        <w:jc w:val="both"/>
        <w:rPr>
          <w:sz w:val="24"/>
          <w:szCs w:val="24"/>
        </w:rPr>
      </w:pPr>
      <w:r w:rsidRPr="00722421">
        <w:rPr>
          <w:sz w:val="24"/>
          <w:szCs w:val="24"/>
        </w:rPr>
        <w:t xml:space="preserve">г) </w:t>
      </w:r>
      <w:r w:rsidRPr="00722421">
        <w:rPr>
          <w:sz w:val="24"/>
          <w:szCs w:val="24"/>
        </w:rPr>
        <w:t>заявка также может содержать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6CBA7362" w14:textId="77777777" w:rsidR="00000000" w:rsidRPr="00722421" w:rsidRDefault="00000000" w:rsidP="0076055A">
      <w:pPr>
        <w:widowControl/>
        <w:autoSpaceDE w:val="0"/>
        <w:autoSpaceDN w:val="0"/>
        <w:adjustRightInd w:val="0"/>
        <w:spacing w:before="240"/>
        <w:ind w:firstLine="540"/>
        <w:jc w:val="both"/>
        <w:rPr>
          <w:sz w:val="24"/>
          <w:szCs w:val="24"/>
        </w:rPr>
      </w:pPr>
      <w:r w:rsidRPr="00722421">
        <w:rPr>
          <w:sz w:val="24"/>
          <w:szCs w:val="24"/>
        </w:rPr>
        <w:t xml:space="preserve">д) с учетом положений ч. 2 ст. 43 Закона № 44-ФЗ предложение по критериям, предусмотренным п. 2 и (или) п. 3 ч. 1 ст. 32 Закона № 44-ФЗ. При этом отсутствие такого предложения не является основанием для отклонения заявки на участие в закупке; </w:t>
      </w:r>
    </w:p>
    <w:p w14:paraId="47E967BE" w14:textId="77777777" w:rsidR="00000000" w:rsidRPr="00722421" w:rsidRDefault="00000000" w:rsidP="0076055A">
      <w:pPr>
        <w:widowControl/>
        <w:autoSpaceDE w:val="0"/>
        <w:autoSpaceDN w:val="0"/>
        <w:adjustRightInd w:val="0"/>
        <w:spacing w:before="240"/>
        <w:ind w:firstLine="540"/>
        <w:jc w:val="both"/>
        <w:rPr>
          <w:sz w:val="24"/>
          <w:szCs w:val="24"/>
        </w:rPr>
      </w:pPr>
      <w:r w:rsidRPr="00722421">
        <w:rPr>
          <w:sz w:val="24"/>
          <w:szCs w:val="24"/>
        </w:rPr>
        <w:t xml:space="preserve">Информация, предусмотренная подпунктами «а» и «д» пункта 2 настоящего раздела, не включается в заявку на участие в закупке в случае включения заказчиком в соответствии с п. 8 ч. 1 ст. 33 Закона № 44-ФЗ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w:t>
      </w:r>
    </w:p>
    <w:p w14:paraId="603DC8A7" w14:textId="77777777" w:rsidR="00000000" w:rsidRPr="00722421" w:rsidRDefault="00000000" w:rsidP="00742DED">
      <w:pPr>
        <w:widowControl/>
        <w:autoSpaceDE w:val="0"/>
        <w:autoSpaceDN w:val="0"/>
        <w:adjustRightInd w:val="0"/>
        <w:spacing w:before="240"/>
        <w:ind w:firstLine="540"/>
        <w:jc w:val="both"/>
        <w:rPr>
          <w:sz w:val="24"/>
          <w:szCs w:val="24"/>
        </w:rPr>
      </w:pPr>
      <w:r w:rsidRPr="00722421">
        <w:rPr>
          <w:sz w:val="24"/>
          <w:szCs w:val="24"/>
        </w:rPr>
        <w:t>3)</w:t>
      </w:r>
      <w:r w:rsidRPr="00722421">
        <w:rPr>
          <w:sz w:val="24"/>
          <w:szCs w:val="24"/>
        </w:rPr>
        <w:t xml:space="preserve"> </w:t>
      </w:r>
      <w:r w:rsidRPr="00722421">
        <w:rPr>
          <w:sz w:val="24"/>
          <w:szCs w:val="24"/>
        </w:rPr>
        <w:t xml:space="preserve"> предложение участника закупки о цене контракта</w:t>
      </w:r>
      <w:r w:rsidRPr="00722421">
        <w:rPr>
          <w:sz w:val="24"/>
          <w:szCs w:val="24"/>
        </w:rPr>
        <w:t>;</w:t>
      </w:r>
    </w:p>
    <w:bookmarkEnd w:id="0"/>
    <w:bookmarkEnd w:id="1"/>
    <w:bookmarkEnd w:id="2"/>
    <w:bookmarkEnd w:id="3"/>
    <w:p w14:paraId="68BC3AAF" w14:textId="2E78E5E8" w:rsidR="00000000" w:rsidRPr="00722421" w:rsidRDefault="00FB3E19" w:rsidP="001F6E9E">
      <w:pPr>
        <w:widowControl/>
        <w:autoSpaceDE w:val="0"/>
        <w:autoSpaceDN w:val="0"/>
        <w:adjustRightInd w:val="0"/>
        <w:ind w:firstLine="540"/>
        <w:contextualSpacing/>
        <w:jc w:val="both"/>
        <w:rPr>
          <w:sz w:val="24"/>
          <w:szCs w:val="24"/>
        </w:rPr>
      </w:pPr>
      <w:r>
        <w:rPr>
          <w:sz w:val="24"/>
          <w:szCs w:val="24"/>
        </w:rPr>
        <w:t>4</w:t>
      </w:r>
      <w:r w:rsidR="00000000" w:rsidRPr="00722421">
        <w:rPr>
          <w:sz w:val="24"/>
          <w:szCs w:val="24"/>
        </w:rPr>
        <w:t>) в случае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такой участник в соответствии с требования постановления Правительства Российской Федерации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вправе предоставить обеспечение заявок (в случае установления данного требования) в виде денежных средств с учетом следующих особенностей:</w:t>
      </w:r>
    </w:p>
    <w:p w14:paraId="18242EA2" w14:textId="77777777" w:rsidR="00000000" w:rsidRPr="00722421" w:rsidRDefault="00000000" w:rsidP="001F6E9E">
      <w:pPr>
        <w:widowControl/>
        <w:autoSpaceDE w:val="0"/>
        <w:autoSpaceDN w:val="0"/>
        <w:adjustRightInd w:val="0"/>
        <w:ind w:firstLine="540"/>
        <w:contextualSpacing/>
        <w:jc w:val="both"/>
        <w:rPr>
          <w:sz w:val="24"/>
          <w:szCs w:val="24"/>
        </w:rPr>
      </w:pPr>
      <w:bookmarkStart w:id="4" w:name="Par1"/>
      <w:bookmarkEnd w:id="4"/>
      <w:r w:rsidRPr="00722421">
        <w:rPr>
          <w:sz w:val="24"/>
          <w:szCs w:val="24"/>
        </w:rPr>
        <w:lastRenderedPageBreak/>
        <w:t>а) денежные средства вносятся участником закупки на счет, указанный заказчиком в извещении об осуществлении закупки, на котором в соответствии с законодательством Российско</w:t>
      </w:r>
      <w:r w:rsidRPr="00722421">
        <w:rPr>
          <w:sz w:val="24"/>
          <w:szCs w:val="24"/>
        </w:rPr>
        <w:fldChar w:fldCharType="begin"/>
      </w:r>
      <w:r w:rsidRPr="00722421">
        <w:rPr>
          <w:sz w:val="24"/>
          <w:szCs w:val="24"/>
        </w:rPr>
        <w:instrText xml:space="preserve">  </w:instrText>
      </w:r>
      <w:r w:rsidRPr="00722421">
        <w:rPr>
          <w:sz w:val="24"/>
          <w:szCs w:val="24"/>
        </w:rPr>
        <w:fldChar w:fldCharType="end"/>
      </w:r>
      <w:r w:rsidRPr="00722421">
        <w:rPr>
          <w:sz w:val="24"/>
          <w:szCs w:val="24"/>
        </w:rPr>
        <w:t>й Федерации учитываются операции со средствами, поступающими заказчику;</w:t>
      </w:r>
    </w:p>
    <w:p w14:paraId="3F1DB546" w14:textId="77777777" w:rsidR="00000000" w:rsidRPr="00722421" w:rsidRDefault="00000000" w:rsidP="001F6E9E">
      <w:pPr>
        <w:widowControl/>
        <w:autoSpaceDE w:val="0"/>
        <w:autoSpaceDN w:val="0"/>
        <w:adjustRightInd w:val="0"/>
        <w:ind w:firstLine="540"/>
        <w:contextualSpacing/>
        <w:jc w:val="both"/>
        <w:rPr>
          <w:sz w:val="24"/>
          <w:szCs w:val="24"/>
        </w:rPr>
      </w:pPr>
      <w:r w:rsidRPr="00722421">
        <w:rPr>
          <w:sz w:val="24"/>
          <w:szCs w:val="24"/>
        </w:rPr>
        <w:t>б) заявка на участие в закупке должна содержать информацию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w:t>
      </w:r>
    </w:p>
    <w:p w14:paraId="71C00FA6" w14:textId="77777777" w:rsidR="00000000" w:rsidRPr="00722421" w:rsidRDefault="00000000" w:rsidP="001F6E9E">
      <w:pPr>
        <w:widowControl/>
        <w:autoSpaceDE w:val="0"/>
        <w:autoSpaceDN w:val="0"/>
        <w:adjustRightInd w:val="0"/>
        <w:ind w:firstLine="540"/>
        <w:contextualSpacing/>
        <w:jc w:val="both"/>
        <w:rPr>
          <w:sz w:val="24"/>
          <w:szCs w:val="24"/>
        </w:rPr>
      </w:pPr>
      <w:r w:rsidRPr="00722421">
        <w:rPr>
          <w:sz w:val="24"/>
          <w:szCs w:val="24"/>
        </w:rPr>
        <w:t xml:space="preserve">Участник закупки признается </w:t>
      </w:r>
      <w:proofErr w:type="spellStart"/>
      <w:r w:rsidRPr="00722421">
        <w:rPr>
          <w:sz w:val="24"/>
          <w:szCs w:val="24"/>
        </w:rPr>
        <w:t>непредоставившим</w:t>
      </w:r>
      <w:proofErr w:type="spellEnd"/>
      <w:r w:rsidRPr="00722421">
        <w:rPr>
          <w:sz w:val="24"/>
          <w:szCs w:val="24"/>
        </w:rPr>
        <w:t xml:space="preserve"> обеспечение заявки на участие в закупке в случае непоступления денежных средств, информация и документы о внесении которых в качестве обеспечения заявки представлены в заявке на участие в закупке, до даты окончания срока рассмотрения и оценки вторых частей заявок на участие в закупке (в случае проведения открытого конкурса в электронной форме), даты подведения итогов определения поставщика (подрядчика, исполнителя) (в случае проведения открытого аукциона в электронной форме или запроса котировок в электронной форме) на счет, предусмотренный </w:t>
      </w:r>
      <w:hyperlink w:anchor="Par1" w:history="1">
        <w:r w:rsidRPr="00722421">
          <w:rPr>
            <w:rStyle w:val="aff5"/>
            <w:sz w:val="24"/>
            <w:szCs w:val="24"/>
          </w:rPr>
          <w:t>подпунктом «а</w:t>
        </w:r>
      </w:hyperlink>
      <w:r w:rsidRPr="00722421">
        <w:rPr>
          <w:sz w:val="24"/>
          <w:szCs w:val="24"/>
        </w:rPr>
        <w:t xml:space="preserve">» настоящего пункта. </w:t>
      </w:r>
      <w:r w:rsidRPr="00722421">
        <w:rPr>
          <w:sz w:val="24"/>
          <w:szCs w:val="24"/>
        </w:rPr>
        <w:tab/>
        <w:t xml:space="preserve">Заявка на участие в закупке, поданная таким участником закупки, отклоняется в порядке, установленном для случая, предусмотренного </w:t>
      </w:r>
      <w:hyperlink r:id="rId8" w:history="1">
        <w:r w:rsidRPr="00722421">
          <w:rPr>
            <w:rStyle w:val="aff5"/>
            <w:sz w:val="24"/>
            <w:szCs w:val="24"/>
          </w:rPr>
          <w:t>пунктом 7 части 12 статьи 48</w:t>
        </w:r>
      </w:hyperlink>
      <w:r w:rsidRPr="00722421">
        <w:rPr>
          <w:sz w:val="24"/>
          <w:szCs w:val="24"/>
        </w:rPr>
        <w:t xml:space="preserve"> Закона № 44-ФЗ.</w:t>
      </w:r>
    </w:p>
    <w:p w14:paraId="70254F9C" w14:textId="77777777" w:rsidR="00000000" w:rsidRPr="00722421" w:rsidRDefault="00000000" w:rsidP="001F6E9E">
      <w:pPr>
        <w:widowControl/>
        <w:numPr>
          <w:ilvl w:val="0"/>
          <w:numId w:val="27"/>
        </w:numPr>
        <w:tabs>
          <w:tab w:val="left" w:pos="993"/>
        </w:tabs>
        <w:autoSpaceDE w:val="0"/>
        <w:autoSpaceDN w:val="0"/>
        <w:adjustRightInd w:val="0"/>
        <w:spacing w:before="240"/>
        <w:ind w:left="0" w:firstLine="709"/>
        <w:jc w:val="both"/>
        <w:rPr>
          <w:sz w:val="24"/>
          <w:szCs w:val="24"/>
        </w:rPr>
      </w:pPr>
      <w:r w:rsidRPr="00722421">
        <w:rPr>
          <w:sz w:val="24"/>
          <w:szCs w:val="24"/>
        </w:rPr>
        <w:t xml:space="preserve">Заказчик возвращает денежные средства, внесенные в качестве обеспечения заявки на участие в закупке, не позднее 5 рабочих дней со дня, следующего за днем наступления   случаев,  предусмотренных    </w:t>
      </w:r>
      <w:hyperlink r:id="rId9" w:history="1">
        <w:r w:rsidRPr="00722421">
          <w:rPr>
            <w:rStyle w:val="aff5"/>
            <w:sz w:val="24"/>
            <w:szCs w:val="24"/>
          </w:rPr>
          <w:t>пунктами 1</w:t>
        </w:r>
      </w:hyperlink>
      <w:r w:rsidRPr="00722421">
        <w:rPr>
          <w:sz w:val="24"/>
          <w:szCs w:val="24"/>
        </w:rPr>
        <w:t xml:space="preserve"> - </w:t>
      </w:r>
      <w:hyperlink r:id="rId10" w:history="1">
        <w:r w:rsidRPr="00722421">
          <w:rPr>
            <w:rStyle w:val="aff5"/>
            <w:sz w:val="24"/>
            <w:szCs w:val="24"/>
          </w:rPr>
          <w:t>6 части 10 статьи  44</w:t>
        </w:r>
      </w:hyperlink>
      <w:r w:rsidRPr="00722421">
        <w:rPr>
          <w:sz w:val="24"/>
          <w:szCs w:val="24"/>
        </w:rPr>
        <w:t xml:space="preserve">  Закона № 44-ФЗ. Возврат таких денежных средств участнику закупки не осуществляется в случае, предусмотренном </w:t>
      </w:r>
      <w:hyperlink r:id="rId11" w:history="1">
        <w:r w:rsidRPr="00722421">
          <w:rPr>
            <w:rStyle w:val="aff5"/>
            <w:sz w:val="24"/>
            <w:szCs w:val="24"/>
          </w:rPr>
          <w:t>пунктом 7 части 10 статьи 44</w:t>
        </w:r>
      </w:hyperlink>
      <w:r w:rsidRPr="00722421">
        <w:rPr>
          <w:sz w:val="24"/>
          <w:szCs w:val="24"/>
        </w:rPr>
        <w:t xml:space="preserve"> Закона № 44-ФЗ. </w:t>
      </w:r>
      <w:r w:rsidRPr="00722421">
        <w:rPr>
          <w:sz w:val="24"/>
          <w:szCs w:val="24"/>
        </w:rPr>
        <w:fldChar w:fldCharType="begin"/>
      </w:r>
    </w:p>
    <w:p w14:paraId="626BFAB2" w14:textId="77777777" w:rsidR="00000000" w:rsidRDefault="00000000" w:rsidP="001F6E9E">
      <w:pPr>
        <w:widowControl/>
        <w:autoSpaceDE w:val="0"/>
        <w:autoSpaceDN w:val="0"/>
        <w:adjustRightInd w:val="0"/>
        <w:ind w:firstLine="540"/>
        <w:contextualSpacing/>
        <w:jc w:val="both"/>
        <w:rPr>
          <w:sz w:val="24"/>
          <w:szCs w:val="24"/>
        </w:rPr>
      </w:pPr>
      <w:r w:rsidRPr="00722421">
        <w:rPr>
          <w:sz w:val="24"/>
          <w:szCs w:val="24"/>
        </w:rPr>
        <w:instrText xml:space="preserve">" </w:instrText>
      </w:r>
      <w:r w:rsidRPr="00722421">
        <w:rPr>
          <w:sz w:val="24"/>
          <w:szCs w:val="24"/>
        </w:rPr>
        <w:fldChar w:fldCharType="end"/>
      </w:r>
    </w:p>
    <w:p w14:paraId="637D7593" w14:textId="77777777" w:rsidR="00000000" w:rsidRDefault="00000000" w:rsidP="001F6E9E">
      <w:pPr>
        <w:widowControl/>
        <w:autoSpaceDE w:val="0"/>
        <w:autoSpaceDN w:val="0"/>
        <w:adjustRightInd w:val="0"/>
        <w:ind w:firstLine="540"/>
        <w:contextualSpacing/>
        <w:jc w:val="both"/>
        <w:rPr>
          <w:sz w:val="24"/>
          <w:szCs w:val="24"/>
        </w:rPr>
      </w:pPr>
    </w:p>
    <w:p w14:paraId="5F146C5B" w14:textId="77777777" w:rsidR="00000000" w:rsidRPr="00722421" w:rsidRDefault="00000000" w:rsidP="001F6E9E">
      <w:pPr>
        <w:widowControl/>
        <w:autoSpaceDE w:val="0"/>
        <w:autoSpaceDN w:val="0"/>
        <w:adjustRightInd w:val="0"/>
        <w:ind w:firstLine="540"/>
        <w:contextualSpacing/>
        <w:jc w:val="both"/>
        <w:rPr>
          <w:sz w:val="24"/>
          <w:szCs w:val="24"/>
        </w:rPr>
      </w:pPr>
      <w:r w:rsidRPr="00903882">
        <w:rPr>
          <w:sz w:val="24"/>
          <w:szCs w:val="24"/>
        </w:rPr>
        <w:t>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14:paraId="2D8DC4BD" w14:textId="77777777" w:rsidR="00000000" w:rsidRPr="00722421" w:rsidRDefault="00000000" w:rsidP="00063D61">
      <w:pPr>
        <w:widowControl/>
        <w:autoSpaceDE w:val="0"/>
        <w:autoSpaceDN w:val="0"/>
        <w:adjustRightInd w:val="0"/>
        <w:ind w:firstLine="709"/>
        <w:jc w:val="center"/>
        <w:rPr>
          <w:b/>
          <w:sz w:val="24"/>
          <w:szCs w:val="24"/>
        </w:rPr>
      </w:pPr>
      <w:r w:rsidRPr="00722421">
        <w:rPr>
          <w:b/>
          <w:sz w:val="24"/>
          <w:szCs w:val="24"/>
        </w:rPr>
        <w:br w:type="page"/>
      </w:r>
      <w:r w:rsidRPr="00722421">
        <w:rPr>
          <w:b/>
          <w:sz w:val="24"/>
          <w:szCs w:val="24"/>
        </w:rPr>
        <w:lastRenderedPageBreak/>
        <w:t>Раздел 2. Инструкция по заполнению заявки на участие в закупке</w:t>
      </w:r>
    </w:p>
    <w:p w14:paraId="32C14CCB" w14:textId="77777777" w:rsidR="00000000" w:rsidRPr="00722421" w:rsidRDefault="00000000" w:rsidP="00063D61">
      <w:pPr>
        <w:widowControl/>
        <w:autoSpaceDE w:val="0"/>
        <w:autoSpaceDN w:val="0"/>
        <w:adjustRightInd w:val="0"/>
        <w:ind w:firstLine="709"/>
        <w:jc w:val="both"/>
        <w:rPr>
          <w:b/>
          <w:sz w:val="24"/>
          <w:szCs w:val="24"/>
        </w:rPr>
      </w:pPr>
    </w:p>
    <w:p w14:paraId="3CABE22F" w14:textId="77777777" w:rsidR="00000000" w:rsidRPr="00722421" w:rsidRDefault="00000000" w:rsidP="00063D61">
      <w:pPr>
        <w:widowControl/>
        <w:autoSpaceDE w:val="0"/>
        <w:autoSpaceDN w:val="0"/>
        <w:adjustRightInd w:val="0"/>
        <w:jc w:val="both"/>
        <w:rPr>
          <w:rFonts w:eastAsia="Calibri"/>
          <w:sz w:val="24"/>
          <w:szCs w:val="24"/>
          <w:lang w:eastAsia="en-US"/>
        </w:rPr>
      </w:pPr>
      <w:r w:rsidRPr="00722421">
        <w:rPr>
          <w:bCs/>
          <w:sz w:val="24"/>
          <w:szCs w:val="24"/>
        </w:rPr>
        <w:t xml:space="preserve">           2.1. </w:t>
      </w:r>
      <w:r w:rsidRPr="00722421">
        <w:rPr>
          <w:rFonts w:eastAsia="Calibri"/>
          <w:sz w:val="24"/>
          <w:szCs w:val="24"/>
          <w:lang w:eastAsia="en-US"/>
        </w:rPr>
        <w:t xml:space="preserve">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w:t>
      </w:r>
      <w:proofErr w:type="gramStart"/>
      <w:r w:rsidRPr="00722421">
        <w:rPr>
          <w:rFonts w:eastAsia="Calibri"/>
          <w:sz w:val="24"/>
          <w:szCs w:val="24"/>
          <w:lang w:eastAsia="en-US"/>
        </w:rPr>
        <w:t>до окончания</w:t>
      </w:r>
      <w:proofErr w:type="gramEnd"/>
      <w:r w:rsidRPr="00722421">
        <w:rPr>
          <w:rFonts w:eastAsia="Calibri"/>
          <w:sz w:val="24"/>
          <w:szCs w:val="24"/>
          <w:lang w:eastAsia="en-US"/>
        </w:rPr>
        <w:t xml:space="preserve"> установленного Законом № 44-ФЗ срока подачи заявок на участие в закупке.</w:t>
      </w:r>
    </w:p>
    <w:p w14:paraId="29110822" w14:textId="77777777" w:rsidR="00000000" w:rsidRPr="00722421" w:rsidRDefault="00000000" w:rsidP="00063D61">
      <w:pPr>
        <w:widowControl/>
        <w:autoSpaceDE w:val="0"/>
        <w:autoSpaceDN w:val="0"/>
        <w:adjustRightInd w:val="0"/>
        <w:jc w:val="both"/>
        <w:rPr>
          <w:rFonts w:eastAsia="Calibri"/>
          <w:sz w:val="24"/>
          <w:szCs w:val="24"/>
          <w:lang w:eastAsia="en-US"/>
        </w:rPr>
      </w:pPr>
      <w:r w:rsidRPr="00722421">
        <w:rPr>
          <w:rFonts w:eastAsia="Calibri"/>
          <w:sz w:val="24"/>
          <w:szCs w:val="24"/>
          <w:lang w:eastAsia="en-US"/>
        </w:rPr>
        <w:t xml:space="preserve">  </w:t>
      </w:r>
    </w:p>
    <w:p w14:paraId="0D71B8C7" w14:textId="77777777" w:rsidR="00000000" w:rsidRPr="00722421" w:rsidRDefault="00000000" w:rsidP="00063D61">
      <w:pPr>
        <w:widowControl/>
        <w:autoSpaceDE w:val="0"/>
        <w:autoSpaceDN w:val="0"/>
        <w:adjustRightInd w:val="0"/>
        <w:jc w:val="both"/>
        <w:rPr>
          <w:rFonts w:eastAsia="Calibri"/>
          <w:sz w:val="24"/>
          <w:szCs w:val="24"/>
          <w:lang w:eastAsia="en-US"/>
        </w:rPr>
      </w:pPr>
      <w:r w:rsidRPr="00722421">
        <w:rPr>
          <w:bCs/>
          <w:sz w:val="24"/>
          <w:szCs w:val="24"/>
        </w:rPr>
        <w:t xml:space="preserve">           2.2. </w:t>
      </w:r>
      <w:r w:rsidRPr="00722421">
        <w:rPr>
          <w:rFonts w:eastAsia="Calibri"/>
          <w:sz w:val="24"/>
          <w:szCs w:val="24"/>
          <w:lang w:eastAsia="en-US"/>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14:paraId="5ECA5527" w14:textId="77777777" w:rsidR="00000000" w:rsidRPr="00722421" w:rsidRDefault="00000000" w:rsidP="00063D61">
      <w:pPr>
        <w:widowControl/>
        <w:autoSpaceDE w:val="0"/>
        <w:autoSpaceDN w:val="0"/>
        <w:adjustRightInd w:val="0"/>
        <w:jc w:val="both"/>
        <w:rPr>
          <w:rFonts w:eastAsia="Calibri"/>
          <w:sz w:val="24"/>
          <w:szCs w:val="24"/>
          <w:lang w:eastAsia="en-US"/>
        </w:rPr>
      </w:pPr>
    </w:p>
    <w:p w14:paraId="6D633C9F" w14:textId="77777777" w:rsidR="00000000" w:rsidRDefault="00000000" w:rsidP="00063D61">
      <w:pPr>
        <w:jc w:val="both"/>
        <w:rPr>
          <w:sz w:val="24"/>
          <w:szCs w:val="24"/>
        </w:rPr>
      </w:pPr>
    </w:p>
    <w:p w14:paraId="13198B5D" w14:textId="77777777" w:rsidR="00000000" w:rsidRPr="00263EC7" w:rsidRDefault="00000000" w:rsidP="00063D61">
      <w:pPr>
        <w:widowControl/>
        <w:autoSpaceDE w:val="0"/>
        <w:autoSpaceDN w:val="0"/>
        <w:adjustRightInd w:val="0"/>
        <w:ind w:firstLine="709"/>
        <w:jc w:val="center"/>
        <w:rPr>
          <w:b/>
          <w:sz w:val="24"/>
          <w:szCs w:val="24"/>
        </w:rPr>
      </w:pPr>
    </w:p>
    <w:p w14:paraId="56041BF7" w14:textId="77777777" w:rsidR="00000000" w:rsidRPr="00063D61" w:rsidRDefault="00000000" w:rsidP="00063D61"/>
    <w:sectPr w:rsidR="00563240" w:rsidRPr="00063D61" w:rsidSect="000863F6">
      <w:footerReference w:type="default" r:id="rId12"/>
      <w:pgSz w:w="11906" w:h="16838" w:code="9"/>
      <w:pgMar w:top="1135" w:right="849" w:bottom="993"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A9EF3" w14:textId="77777777" w:rsidR="00836161" w:rsidRDefault="00836161">
      <w:r>
        <w:separator/>
      </w:r>
    </w:p>
  </w:endnote>
  <w:endnote w:type="continuationSeparator" w:id="0">
    <w:p w14:paraId="43B3D34A" w14:textId="77777777" w:rsidR="00836161" w:rsidRDefault="00836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GaramondNarrowC">
    <w:charset w:val="00"/>
    <w:family w:val="auto"/>
    <w:pitch w:val="default"/>
  </w:font>
  <w:font w:name="PragmaticaC">
    <w:charset w:val="00"/>
    <w:family w:val="auto"/>
    <w:pitch w:val="default"/>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192DE" w14:textId="77777777" w:rsidR="00000000" w:rsidRDefault="00000000" w:rsidP="002B75B1">
    <w:pPr>
      <w:pStyle w:val="af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57D1E" w14:textId="77777777" w:rsidR="00836161" w:rsidRDefault="00836161">
      <w:r>
        <w:separator/>
      </w:r>
    </w:p>
  </w:footnote>
  <w:footnote w:type="continuationSeparator" w:id="0">
    <w:p w14:paraId="6F5FF6C8" w14:textId="77777777" w:rsidR="00836161" w:rsidRDefault="008361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5EE8D4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E240D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BD6B8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F5875B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ACDC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1FC4A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8F200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3AC6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57E994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8C898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0967C9"/>
    <w:multiLevelType w:val="multilevel"/>
    <w:tmpl w:val="6BF2AC06"/>
    <w:lvl w:ilvl="0">
      <w:start w:val="1"/>
      <w:numFmt w:val="decimal"/>
      <w:pStyle w:val="a"/>
      <w:lvlText w:val="%1."/>
      <w:lvlJc w:val="left"/>
      <w:pPr>
        <w:tabs>
          <w:tab w:val="num" w:pos="567"/>
        </w:tabs>
        <w:ind w:left="567" w:hanging="567"/>
      </w:pPr>
      <w:rPr>
        <w:rFonts w:cs="Times New Roman"/>
      </w:rPr>
    </w:lvl>
    <w:lvl w:ilvl="1">
      <w:start w:val="1"/>
      <w:numFmt w:val="decimal"/>
      <w:pStyle w:val="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2" w15:restartNumberingAfterBreak="0">
    <w:nsid w:val="312C26ED"/>
    <w:multiLevelType w:val="hybridMultilevel"/>
    <w:tmpl w:val="2042F5E2"/>
    <w:lvl w:ilvl="0" w:tplc="CBFC3040">
      <w:start w:val="1"/>
      <w:numFmt w:val="bullet"/>
      <w:lvlText w:val=""/>
      <w:lvlJc w:val="left"/>
      <w:pPr>
        <w:ind w:left="720" w:hanging="360"/>
      </w:pPr>
      <w:rPr>
        <w:rFonts w:ascii="Symbol" w:hAnsi="Symbol" w:hint="default"/>
      </w:rPr>
    </w:lvl>
    <w:lvl w:ilvl="1" w:tplc="8C9821A8" w:tentative="1">
      <w:start w:val="1"/>
      <w:numFmt w:val="bullet"/>
      <w:lvlText w:val="o"/>
      <w:lvlJc w:val="left"/>
      <w:pPr>
        <w:ind w:left="1440" w:hanging="360"/>
      </w:pPr>
      <w:rPr>
        <w:rFonts w:ascii="Courier New" w:hAnsi="Courier New" w:cs="Courier New" w:hint="default"/>
      </w:rPr>
    </w:lvl>
    <w:lvl w:ilvl="2" w:tplc="96FCEBBC" w:tentative="1">
      <w:start w:val="1"/>
      <w:numFmt w:val="bullet"/>
      <w:lvlText w:val=""/>
      <w:lvlJc w:val="left"/>
      <w:pPr>
        <w:ind w:left="2160" w:hanging="360"/>
      </w:pPr>
      <w:rPr>
        <w:rFonts w:ascii="Wingdings" w:hAnsi="Wingdings" w:hint="default"/>
      </w:rPr>
    </w:lvl>
    <w:lvl w:ilvl="3" w:tplc="110E8646" w:tentative="1">
      <w:start w:val="1"/>
      <w:numFmt w:val="bullet"/>
      <w:lvlText w:val=""/>
      <w:lvlJc w:val="left"/>
      <w:pPr>
        <w:ind w:left="2880" w:hanging="360"/>
      </w:pPr>
      <w:rPr>
        <w:rFonts w:ascii="Symbol" w:hAnsi="Symbol" w:hint="default"/>
      </w:rPr>
    </w:lvl>
    <w:lvl w:ilvl="4" w:tplc="B8D41752" w:tentative="1">
      <w:start w:val="1"/>
      <w:numFmt w:val="bullet"/>
      <w:lvlText w:val="o"/>
      <w:lvlJc w:val="left"/>
      <w:pPr>
        <w:ind w:left="3600" w:hanging="360"/>
      </w:pPr>
      <w:rPr>
        <w:rFonts w:ascii="Courier New" w:hAnsi="Courier New" w:cs="Courier New" w:hint="default"/>
      </w:rPr>
    </w:lvl>
    <w:lvl w:ilvl="5" w:tplc="226257E8" w:tentative="1">
      <w:start w:val="1"/>
      <w:numFmt w:val="bullet"/>
      <w:lvlText w:val=""/>
      <w:lvlJc w:val="left"/>
      <w:pPr>
        <w:ind w:left="4320" w:hanging="360"/>
      </w:pPr>
      <w:rPr>
        <w:rFonts w:ascii="Wingdings" w:hAnsi="Wingdings" w:hint="default"/>
      </w:rPr>
    </w:lvl>
    <w:lvl w:ilvl="6" w:tplc="B1045E5A" w:tentative="1">
      <w:start w:val="1"/>
      <w:numFmt w:val="bullet"/>
      <w:lvlText w:val=""/>
      <w:lvlJc w:val="left"/>
      <w:pPr>
        <w:ind w:left="5040" w:hanging="360"/>
      </w:pPr>
      <w:rPr>
        <w:rFonts w:ascii="Symbol" w:hAnsi="Symbol" w:hint="default"/>
      </w:rPr>
    </w:lvl>
    <w:lvl w:ilvl="7" w:tplc="1EC837BC" w:tentative="1">
      <w:start w:val="1"/>
      <w:numFmt w:val="bullet"/>
      <w:lvlText w:val="o"/>
      <w:lvlJc w:val="left"/>
      <w:pPr>
        <w:ind w:left="5760" w:hanging="360"/>
      </w:pPr>
      <w:rPr>
        <w:rFonts w:ascii="Courier New" w:hAnsi="Courier New" w:cs="Courier New" w:hint="default"/>
      </w:rPr>
    </w:lvl>
    <w:lvl w:ilvl="8" w:tplc="95C67AFA" w:tentative="1">
      <w:start w:val="1"/>
      <w:numFmt w:val="bullet"/>
      <w:lvlText w:val=""/>
      <w:lvlJc w:val="left"/>
      <w:pPr>
        <w:ind w:left="6480" w:hanging="360"/>
      </w:pPr>
      <w:rPr>
        <w:rFonts w:ascii="Wingdings" w:hAnsi="Wingdings" w:hint="default"/>
      </w:rPr>
    </w:lvl>
  </w:abstractNum>
  <w:abstractNum w:abstractNumId="13" w15:restartNumberingAfterBreak="0">
    <w:nsid w:val="4C576059"/>
    <w:multiLevelType w:val="hybridMultilevel"/>
    <w:tmpl w:val="48DCB75E"/>
    <w:lvl w:ilvl="0" w:tplc="7FB6DECC">
      <w:start w:val="1"/>
      <w:numFmt w:val="bullet"/>
      <w:lvlText w:val=""/>
      <w:lvlJc w:val="left"/>
      <w:pPr>
        <w:ind w:left="786" w:hanging="360"/>
      </w:pPr>
      <w:rPr>
        <w:rFonts w:ascii="Symbol" w:hAnsi="Symbol" w:hint="default"/>
      </w:rPr>
    </w:lvl>
    <w:lvl w:ilvl="1" w:tplc="BEE4BEFE" w:tentative="1">
      <w:start w:val="1"/>
      <w:numFmt w:val="bullet"/>
      <w:lvlText w:val="o"/>
      <w:lvlJc w:val="left"/>
      <w:pPr>
        <w:ind w:left="2041" w:hanging="360"/>
      </w:pPr>
      <w:rPr>
        <w:rFonts w:ascii="Courier New" w:hAnsi="Courier New" w:cs="Courier New" w:hint="default"/>
      </w:rPr>
    </w:lvl>
    <w:lvl w:ilvl="2" w:tplc="B810AF12" w:tentative="1">
      <w:start w:val="1"/>
      <w:numFmt w:val="bullet"/>
      <w:lvlText w:val=""/>
      <w:lvlJc w:val="left"/>
      <w:pPr>
        <w:ind w:left="2761" w:hanging="360"/>
      </w:pPr>
      <w:rPr>
        <w:rFonts w:ascii="Wingdings" w:hAnsi="Wingdings" w:hint="default"/>
      </w:rPr>
    </w:lvl>
    <w:lvl w:ilvl="3" w:tplc="B810AEC2" w:tentative="1">
      <w:start w:val="1"/>
      <w:numFmt w:val="bullet"/>
      <w:lvlText w:val=""/>
      <w:lvlJc w:val="left"/>
      <w:pPr>
        <w:ind w:left="3481" w:hanging="360"/>
      </w:pPr>
      <w:rPr>
        <w:rFonts w:ascii="Symbol" w:hAnsi="Symbol" w:hint="default"/>
      </w:rPr>
    </w:lvl>
    <w:lvl w:ilvl="4" w:tplc="BD32D0E8" w:tentative="1">
      <w:start w:val="1"/>
      <w:numFmt w:val="bullet"/>
      <w:lvlText w:val="o"/>
      <w:lvlJc w:val="left"/>
      <w:pPr>
        <w:ind w:left="4201" w:hanging="360"/>
      </w:pPr>
      <w:rPr>
        <w:rFonts w:ascii="Courier New" w:hAnsi="Courier New" w:cs="Courier New" w:hint="default"/>
      </w:rPr>
    </w:lvl>
    <w:lvl w:ilvl="5" w:tplc="ECE0F3D2" w:tentative="1">
      <w:start w:val="1"/>
      <w:numFmt w:val="bullet"/>
      <w:lvlText w:val=""/>
      <w:lvlJc w:val="left"/>
      <w:pPr>
        <w:ind w:left="4921" w:hanging="360"/>
      </w:pPr>
      <w:rPr>
        <w:rFonts w:ascii="Wingdings" w:hAnsi="Wingdings" w:hint="default"/>
      </w:rPr>
    </w:lvl>
    <w:lvl w:ilvl="6" w:tplc="5C021494" w:tentative="1">
      <w:start w:val="1"/>
      <w:numFmt w:val="bullet"/>
      <w:lvlText w:val=""/>
      <w:lvlJc w:val="left"/>
      <w:pPr>
        <w:ind w:left="5641" w:hanging="360"/>
      </w:pPr>
      <w:rPr>
        <w:rFonts w:ascii="Symbol" w:hAnsi="Symbol" w:hint="default"/>
      </w:rPr>
    </w:lvl>
    <w:lvl w:ilvl="7" w:tplc="C010AD2A" w:tentative="1">
      <w:start w:val="1"/>
      <w:numFmt w:val="bullet"/>
      <w:lvlText w:val="o"/>
      <w:lvlJc w:val="left"/>
      <w:pPr>
        <w:ind w:left="6361" w:hanging="360"/>
      </w:pPr>
      <w:rPr>
        <w:rFonts w:ascii="Courier New" w:hAnsi="Courier New" w:cs="Courier New" w:hint="default"/>
      </w:rPr>
    </w:lvl>
    <w:lvl w:ilvl="8" w:tplc="A744741C" w:tentative="1">
      <w:start w:val="1"/>
      <w:numFmt w:val="bullet"/>
      <w:lvlText w:val=""/>
      <w:lvlJc w:val="left"/>
      <w:pPr>
        <w:ind w:left="7081" w:hanging="360"/>
      </w:pPr>
      <w:rPr>
        <w:rFonts w:ascii="Wingdings" w:hAnsi="Wingdings" w:hint="default"/>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645B48E0"/>
    <w:multiLevelType w:val="hybridMultilevel"/>
    <w:tmpl w:val="30C8B4C6"/>
    <w:lvl w:ilvl="0" w:tplc="34E8F216">
      <w:start w:val="1"/>
      <w:numFmt w:val="upperRoman"/>
      <w:lvlText w:val="%1."/>
      <w:lvlJc w:val="left"/>
      <w:pPr>
        <w:ind w:left="1080" w:hanging="720"/>
      </w:pPr>
      <w:rPr>
        <w:rFonts w:hint="default"/>
      </w:rPr>
    </w:lvl>
    <w:lvl w:ilvl="1" w:tplc="00E2220E" w:tentative="1">
      <w:start w:val="1"/>
      <w:numFmt w:val="lowerLetter"/>
      <w:lvlText w:val="%2."/>
      <w:lvlJc w:val="left"/>
      <w:pPr>
        <w:ind w:left="1440" w:hanging="360"/>
      </w:pPr>
    </w:lvl>
    <w:lvl w:ilvl="2" w:tplc="E078128A" w:tentative="1">
      <w:start w:val="1"/>
      <w:numFmt w:val="lowerRoman"/>
      <w:lvlText w:val="%3."/>
      <w:lvlJc w:val="right"/>
      <w:pPr>
        <w:ind w:left="2160" w:hanging="180"/>
      </w:pPr>
    </w:lvl>
    <w:lvl w:ilvl="3" w:tplc="A71E9BF0" w:tentative="1">
      <w:start w:val="1"/>
      <w:numFmt w:val="decimal"/>
      <w:lvlText w:val="%4."/>
      <w:lvlJc w:val="left"/>
      <w:pPr>
        <w:ind w:left="2880" w:hanging="360"/>
      </w:pPr>
    </w:lvl>
    <w:lvl w:ilvl="4" w:tplc="F2A06626" w:tentative="1">
      <w:start w:val="1"/>
      <w:numFmt w:val="lowerLetter"/>
      <w:lvlText w:val="%5."/>
      <w:lvlJc w:val="left"/>
      <w:pPr>
        <w:ind w:left="3600" w:hanging="360"/>
      </w:pPr>
    </w:lvl>
    <w:lvl w:ilvl="5" w:tplc="56184E30" w:tentative="1">
      <w:start w:val="1"/>
      <w:numFmt w:val="lowerRoman"/>
      <w:lvlText w:val="%6."/>
      <w:lvlJc w:val="right"/>
      <w:pPr>
        <w:ind w:left="4320" w:hanging="180"/>
      </w:pPr>
    </w:lvl>
    <w:lvl w:ilvl="6" w:tplc="18AE1728" w:tentative="1">
      <w:start w:val="1"/>
      <w:numFmt w:val="decimal"/>
      <w:lvlText w:val="%7."/>
      <w:lvlJc w:val="left"/>
      <w:pPr>
        <w:ind w:left="5040" w:hanging="360"/>
      </w:pPr>
    </w:lvl>
    <w:lvl w:ilvl="7" w:tplc="D572FBDE" w:tentative="1">
      <w:start w:val="1"/>
      <w:numFmt w:val="lowerLetter"/>
      <w:lvlText w:val="%8."/>
      <w:lvlJc w:val="left"/>
      <w:pPr>
        <w:ind w:left="5760" w:hanging="360"/>
      </w:pPr>
    </w:lvl>
    <w:lvl w:ilvl="8" w:tplc="100E6C0E" w:tentative="1">
      <w:start w:val="1"/>
      <w:numFmt w:val="lowerRoman"/>
      <w:lvlText w:val="%9."/>
      <w:lvlJc w:val="right"/>
      <w:pPr>
        <w:ind w:left="6480" w:hanging="180"/>
      </w:pPr>
    </w:lvl>
  </w:abstractNum>
  <w:abstractNum w:abstractNumId="16" w15:restartNumberingAfterBreak="0">
    <w:nsid w:val="7297489D"/>
    <w:multiLevelType w:val="multilevel"/>
    <w:tmpl w:val="4E06C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723482039">
    <w:abstractNumId w:val="9"/>
  </w:num>
  <w:num w:numId="2" w16cid:durableId="276059723">
    <w:abstractNumId w:val="7"/>
  </w:num>
  <w:num w:numId="3" w16cid:durableId="49691755">
    <w:abstractNumId w:val="6"/>
  </w:num>
  <w:num w:numId="4" w16cid:durableId="771128549">
    <w:abstractNumId w:val="5"/>
  </w:num>
  <w:num w:numId="5" w16cid:durableId="285894111">
    <w:abstractNumId w:val="4"/>
  </w:num>
  <w:num w:numId="6" w16cid:durableId="698117508">
    <w:abstractNumId w:val="8"/>
  </w:num>
  <w:num w:numId="7" w16cid:durableId="1281886719">
    <w:abstractNumId w:val="3"/>
  </w:num>
  <w:num w:numId="8" w16cid:durableId="947152762">
    <w:abstractNumId w:val="2"/>
  </w:num>
  <w:num w:numId="9" w16cid:durableId="344013520">
    <w:abstractNumId w:val="1"/>
  </w:num>
  <w:num w:numId="10" w16cid:durableId="478233602">
    <w:abstractNumId w:val="0"/>
  </w:num>
  <w:num w:numId="11" w16cid:durableId="1804536949">
    <w:abstractNumId w:val="9"/>
  </w:num>
  <w:num w:numId="12" w16cid:durableId="820469114">
    <w:abstractNumId w:val="7"/>
  </w:num>
  <w:num w:numId="13" w16cid:durableId="1357465588">
    <w:abstractNumId w:val="6"/>
  </w:num>
  <w:num w:numId="14" w16cid:durableId="1635330518">
    <w:abstractNumId w:val="5"/>
  </w:num>
  <w:num w:numId="15" w16cid:durableId="1299608021">
    <w:abstractNumId w:val="4"/>
  </w:num>
  <w:num w:numId="16" w16cid:durableId="89006710">
    <w:abstractNumId w:val="8"/>
  </w:num>
  <w:num w:numId="17" w16cid:durableId="1358311556">
    <w:abstractNumId w:val="3"/>
  </w:num>
  <w:num w:numId="18" w16cid:durableId="156458794">
    <w:abstractNumId w:val="2"/>
  </w:num>
  <w:num w:numId="19" w16cid:durableId="1618679378">
    <w:abstractNumId w:val="1"/>
  </w:num>
  <w:num w:numId="20" w16cid:durableId="569773130">
    <w:abstractNumId w:val="0"/>
  </w:num>
  <w:num w:numId="21" w16cid:durableId="936208381">
    <w:abstractNumId w:val="14"/>
  </w:num>
  <w:num w:numId="22" w16cid:durableId="8995437">
    <w:abstractNumId w:val="17"/>
  </w:num>
  <w:num w:numId="23" w16cid:durableId="503976744">
    <w:abstractNumId w:val="11"/>
  </w:num>
  <w:num w:numId="24" w16cid:durableId="1688680033">
    <w:abstractNumId w:val="10"/>
  </w:num>
  <w:num w:numId="25" w16cid:durableId="2117408319">
    <w:abstractNumId w:val="16"/>
  </w:num>
  <w:num w:numId="26" w16cid:durableId="1160341327">
    <w:abstractNumId w:val="15"/>
  </w:num>
  <w:num w:numId="27" w16cid:durableId="75710167">
    <w:abstractNumId w:val="13"/>
  </w:num>
  <w:num w:numId="28" w16cid:durableId="21113894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19"/>
    <w:rsid w:val="00836161"/>
    <w:rsid w:val="00905BBF"/>
    <w:rsid w:val="00FB3E19"/>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7F9755"/>
  <w15:docId w15:val="{2F59909A-3961-4E3A-A525-9259EF2CC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64406C"/>
    <w:pPr>
      <w:widowControl w:val="0"/>
    </w:pPr>
  </w:style>
  <w:style w:type="paragraph" w:styleId="1">
    <w:name w:val="heading 1"/>
    <w:basedOn w:val="a1"/>
    <w:next w:val="a1"/>
    <w:link w:val="10"/>
    <w:uiPriority w:val="9"/>
    <w:qFormat/>
    <w:pPr>
      <w:keepNext/>
      <w:widowControl/>
      <w:spacing w:before="240" w:after="60"/>
      <w:jc w:val="center"/>
      <w:outlineLvl w:val="0"/>
    </w:pPr>
    <w:rPr>
      <w:rFonts w:ascii="Cambria" w:hAnsi="Cambria"/>
      <w:b/>
      <w:bCs/>
      <w:kern w:val="32"/>
      <w:sz w:val="32"/>
      <w:szCs w:val="32"/>
    </w:rPr>
  </w:style>
  <w:style w:type="paragraph" w:styleId="20">
    <w:name w:val="heading 2"/>
    <w:basedOn w:val="a1"/>
    <w:next w:val="a1"/>
    <w:link w:val="21"/>
    <w:uiPriority w:val="9"/>
    <w:qFormat/>
    <w:pPr>
      <w:keepNext/>
      <w:widowControl/>
      <w:spacing w:after="60"/>
      <w:jc w:val="center"/>
      <w:outlineLvl w:val="1"/>
    </w:pPr>
    <w:rPr>
      <w:rFonts w:ascii="Cambria" w:hAnsi="Cambria"/>
      <w:b/>
      <w:bCs/>
      <w:i/>
      <w:iCs/>
      <w:sz w:val="28"/>
      <w:szCs w:val="28"/>
    </w:rPr>
  </w:style>
  <w:style w:type="paragraph" w:styleId="30">
    <w:name w:val="heading 3"/>
    <w:basedOn w:val="a1"/>
    <w:next w:val="a1"/>
    <w:link w:val="31"/>
    <w:uiPriority w:val="9"/>
    <w:qFormat/>
    <w:pPr>
      <w:keepNext/>
      <w:widowControl/>
      <w:numPr>
        <w:ilvl w:val="2"/>
        <w:numId w:val="21"/>
      </w:numPr>
      <w:spacing w:before="240" w:after="60"/>
      <w:jc w:val="both"/>
      <w:outlineLvl w:val="2"/>
    </w:pPr>
    <w:rPr>
      <w:rFonts w:ascii="Arial" w:hAnsi="Arial"/>
      <w:b/>
      <w:bCs/>
      <w:sz w:val="24"/>
      <w:szCs w:val="24"/>
    </w:rPr>
  </w:style>
  <w:style w:type="paragraph" w:styleId="4">
    <w:name w:val="heading 4"/>
    <w:basedOn w:val="a1"/>
    <w:next w:val="a1"/>
    <w:link w:val="40"/>
    <w:uiPriority w:val="9"/>
    <w:qFormat/>
    <w:pPr>
      <w:keepNext/>
      <w:widowControl/>
      <w:numPr>
        <w:ilvl w:val="3"/>
        <w:numId w:val="21"/>
      </w:numPr>
      <w:spacing w:before="240" w:after="60"/>
      <w:jc w:val="both"/>
      <w:outlineLvl w:val="3"/>
    </w:pPr>
    <w:rPr>
      <w:rFonts w:ascii="Arial" w:hAnsi="Arial"/>
      <w:sz w:val="24"/>
      <w:szCs w:val="24"/>
    </w:rPr>
  </w:style>
  <w:style w:type="paragraph" w:styleId="5">
    <w:name w:val="heading 5"/>
    <w:basedOn w:val="a1"/>
    <w:next w:val="a1"/>
    <w:link w:val="50"/>
    <w:uiPriority w:val="9"/>
    <w:qFormat/>
    <w:pPr>
      <w:widowControl/>
      <w:numPr>
        <w:ilvl w:val="4"/>
        <w:numId w:val="21"/>
      </w:numPr>
      <w:spacing w:before="240" w:after="60"/>
      <w:jc w:val="both"/>
      <w:outlineLvl w:val="4"/>
    </w:pPr>
    <w:rPr>
      <w:sz w:val="22"/>
      <w:szCs w:val="22"/>
    </w:rPr>
  </w:style>
  <w:style w:type="paragraph" w:styleId="6">
    <w:name w:val="heading 6"/>
    <w:basedOn w:val="a1"/>
    <w:next w:val="a1"/>
    <w:link w:val="60"/>
    <w:uiPriority w:val="9"/>
    <w:qFormat/>
    <w:pPr>
      <w:widowControl/>
      <w:numPr>
        <w:ilvl w:val="5"/>
        <w:numId w:val="21"/>
      </w:numPr>
      <w:spacing w:before="240" w:after="60"/>
      <w:jc w:val="both"/>
      <w:outlineLvl w:val="5"/>
    </w:pPr>
    <w:rPr>
      <w:i/>
      <w:iCs/>
      <w:sz w:val="22"/>
      <w:szCs w:val="22"/>
    </w:rPr>
  </w:style>
  <w:style w:type="paragraph" w:styleId="7">
    <w:name w:val="heading 7"/>
    <w:basedOn w:val="a1"/>
    <w:next w:val="a1"/>
    <w:link w:val="70"/>
    <w:uiPriority w:val="9"/>
    <w:qFormat/>
    <w:pPr>
      <w:widowControl/>
      <w:numPr>
        <w:ilvl w:val="6"/>
        <w:numId w:val="21"/>
      </w:numPr>
      <w:spacing w:before="240" w:after="60"/>
      <w:jc w:val="both"/>
      <w:outlineLvl w:val="6"/>
    </w:pPr>
    <w:rPr>
      <w:rFonts w:ascii="Arial" w:hAnsi="Arial"/>
    </w:rPr>
  </w:style>
  <w:style w:type="paragraph" w:styleId="8">
    <w:name w:val="heading 8"/>
    <w:basedOn w:val="a1"/>
    <w:next w:val="a1"/>
    <w:link w:val="80"/>
    <w:uiPriority w:val="9"/>
    <w:qFormat/>
    <w:pPr>
      <w:widowControl/>
      <w:numPr>
        <w:ilvl w:val="7"/>
        <w:numId w:val="21"/>
      </w:numPr>
      <w:spacing w:before="240" w:after="60"/>
      <w:jc w:val="both"/>
      <w:outlineLvl w:val="7"/>
    </w:pPr>
    <w:rPr>
      <w:rFonts w:ascii="Arial" w:hAnsi="Arial"/>
      <w:i/>
      <w:iCs/>
    </w:rPr>
  </w:style>
  <w:style w:type="paragraph" w:styleId="9">
    <w:name w:val="heading 9"/>
    <w:basedOn w:val="a1"/>
    <w:next w:val="a1"/>
    <w:link w:val="90"/>
    <w:uiPriority w:val="9"/>
    <w:qFormat/>
    <w:pPr>
      <w:widowControl/>
      <w:numPr>
        <w:ilvl w:val="8"/>
        <w:numId w:val="21"/>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locked/>
    <w:rPr>
      <w:rFonts w:ascii="Cambria" w:hAnsi="Cambria" w:cs="Cambria"/>
      <w:b/>
      <w:bCs/>
      <w:kern w:val="32"/>
      <w:sz w:val="32"/>
      <w:szCs w:val="32"/>
    </w:rPr>
  </w:style>
  <w:style w:type="character" w:customStyle="1" w:styleId="21">
    <w:name w:val="Заголовок 2 Знак"/>
    <w:link w:val="20"/>
    <w:uiPriority w:val="9"/>
    <w:locked/>
    <w:rPr>
      <w:rFonts w:ascii="Cambria" w:hAnsi="Cambria" w:cs="Cambria"/>
      <w:b/>
      <w:bCs/>
      <w:i/>
      <w:iCs/>
      <w:sz w:val="28"/>
      <w:szCs w:val="28"/>
    </w:rPr>
  </w:style>
  <w:style w:type="character" w:customStyle="1" w:styleId="31">
    <w:name w:val="Заголовок 3 Знак"/>
    <w:link w:val="30"/>
    <w:uiPriority w:val="9"/>
    <w:locked/>
    <w:rPr>
      <w:rFonts w:ascii="Arial" w:hAnsi="Arial" w:cs="Arial"/>
      <w:b/>
      <w:bCs/>
      <w:sz w:val="24"/>
      <w:szCs w:val="24"/>
    </w:rPr>
  </w:style>
  <w:style w:type="character" w:customStyle="1" w:styleId="40">
    <w:name w:val="Заголовок 4 Знак"/>
    <w:link w:val="4"/>
    <w:uiPriority w:val="9"/>
    <w:locked/>
    <w:rPr>
      <w:rFonts w:ascii="Arial" w:hAnsi="Arial" w:cs="Arial"/>
      <w:sz w:val="24"/>
      <w:szCs w:val="24"/>
    </w:rPr>
  </w:style>
  <w:style w:type="character" w:customStyle="1" w:styleId="50">
    <w:name w:val="Заголовок 5 Знак"/>
    <w:link w:val="5"/>
    <w:uiPriority w:val="9"/>
    <w:locked/>
    <w:rPr>
      <w:sz w:val="22"/>
      <w:szCs w:val="22"/>
    </w:rPr>
  </w:style>
  <w:style w:type="character" w:customStyle="1" w:styleId="60">
    <w:name w:val="Заголовок 6 Знак"/>
    <w:link w:val="6"/>
    <w:uiPriority w:val="9"/>
    <w:locked/>
    <w:rPr>
      <w:i/>
      <w:iCs/>
      <w:sz w:val="22"/>
      <w:szCs w:val="22"/>
    </w:rPr>
  </w:style>
  <w:style w:type="character" w:customStyle="1" w:styleId="70">
    <w:name w:val="Заголовок 7 Знак"/>
    <w:link w:val="7"/>
    <w:uiPriority w:val="9"/>
    <w:locked/>
    <w:rPr>
      <w:rFonts w:ascii="Arial" w:hAnsi="Arial" w:cs="Arial"/>
    </w:rPr>
  </w:style>
  <w:style w:type="character" w:customStyle="1" w:styleId="80">
    <w:name w:val="Заголовок 8 Знак"/>
    <w:link w:val="8"/>
    <w:uiPriority w:val="9"/>
    <w:locked/>
    <w:rPr>
      <w:rFonts w:ascii="Arial" w:hAnsi="Arial" w:cs="Arial"/>
      <w:i/>
      <w:iCs/>
    </w:rPr>
  </w:style>
  <w:style w:type="character" w:customStyle="1" w:styleId="90">
    <w:name w:val="Заголовок 9 Знак"/>
    <w:link w:val="9"/>
    <w:uiPriority w:val="9"/>
    <w:locked/>
    <w:rPr>
      <w:rFonts w:ascii="Arial" w:hAnsi="Arial" w:cs="Arial"/>
      <w:b/>
      <w:bCs/>
      <w:i/>
      <w:iCs/>
      <w:sz w:val="18"/>
      <w:szCs w:val="18"/>
    </w:rPr>
  </w:style>
  <w:style w:type="paragraph" w:styleId="a5">
    <w:name w:val="Body Text Indent"/>
    <w:basedOn w:val="a1"/>
    <w:link w:val="a6"/>
    <w:uiPriority w:val="99"/>
    <w:rsid w:val="004A3182"/>
    <w:pPr>
      <w:widowControl/>
      <w:ind w:left="5529"/>
      <w:jc w:val="center"/>
    </w:pPr>
    <w:rPr>
      <w:sz w:val="24"/>
      <w:szCs w:val="24"/>
    </w:rPr>
  </w:style>
  <w:style w:type="character" w:customStyle="1" w:styleId="a6">
    <w:name w:val="Основной текст с отступом Знак"/>
    <w:link w:val="a5"/>
    <w:uiPriority w:val="99"/>
    <w:locked/>
    <w:rPr>
      <w:rFonts w:cs="Times New Roman"/>
      <w:sz w:val="24"/>
      <w:szCs w:val="24"/>
    </w:rPr>
  </w:style>
  <w:style w:type="paragraph" w:styleId="2">
    <w:name w:val="Body Text 2"/>
    <w:basedOn w:val="a1"/>
    <w:link w:val="22"/>
    <w:uiPriority w:val="99"/>
    <w:pPr>
      <w:widowControl/>
      <w:numPr>
        <w:ilvl w:val="1"/>
        <w:numId w:val="24"/>
      </w:numPr>
      <w:tabs>
        <w:tab w:val="clear" w:pos="567"/>
        <w:tab w:val="num" w:pos="360"/>
      </w:tabs>
      <w:spacing w:after="60"/>
      <w:ind w:left="0" w:firstLine="0"/>
      <w:jc w:val="both"/>
    </w:pPr>
    <w:rPr>
      <w:sz w:val="24"/>
      <w:szCs w:val="24"/>
    </w:rPr>
  </w:style>
  <w:style w:type="character" w:customStyle="1" w:styleId="22">
    <w:name w:val="Основной текст 2 Знак"/>
    <w:link w:val="2"/>
    <w:uiPriority w:val="99"/>
    <w:locked/>
    <w:rPr>
      <w:sz w:val="24"/>
      <w:szCs w:val="24"/>
    </w:rPr>
  </w:style>
  <w:style w:type="paragraph" w:styleId="a7">
    <w:name w:val="List Bullet"/>
    <w:basedOn w:val="a1"/>
    <w:autoRedefine/>
    <w:uiPriority w:val="99"/>
    <w:rsid w:val="00217BA4"/>
    <w:pPr>
      <w:ind w:firstLine="709"/>
      <w:jc w:val="both"/>
    </w:pPr>
    <w:rPr>
      <w:sz w:val="16"/>
      <w:szCs w:val="16"/>
    </w:rPr>
  </w:style>
  <w:style w:type="paragraph" w:styleId="23">
    <w:name w:val="List Bullet 2"/>
    <w:basedOn w:val="a1"/>
    <w:autoRedefine/>
    <w:uiPriority w:val="99"/>
    <w:pPr>
      <w:widowControl/>
      <w:tabs>
        <w:tab w:val="num" w:pos="643"/>
      </w:tabs>
      <w:spacing w:after="60"/>
      <w:ind w:left="643" w:hanging="360"/>
      <w:jc w:val="both"/>
    </w:pPr>
    <w:rPr>
      <w:sz w:val="24"/>
      <w:szCs w:val="24"/>
    </w:rPr>
  </w:style>
  <w:style w:type="paragraph" w:styleId="32">
    <w:name w:val="List Bullet 3"/>
    <w:basedOn w:val="a1"/>
    <w:autoRedefine/>
    <w:uiPriority w:val="99"/>
    <w:pPr>
      <w:widowControl/>
      <w:tabs>
        <w:tab w:val="num" w:pos="926"/>
      </w:tabs>
      <w:spacing w:after="60"/>
      <w:ind w:left="926" w:hanging="360"/>
      <w:jc w:val="both"/>
    </w:pPr>
    <w:rPr>
      <w:sz w:val="24"/>
      <w:szCs w:val="24"/>
    </w:rPr>
  </w:style>
  <w:style w:type="paragraph" w:styleId="41">
    <w:name w:val="List Bullet 4"/>
    <w:basedOn w:val="a1"/>
    <w:autoRedefine/>
    <w:uiPriority w:val="99"/>
    <w:pPr>
      <w:widowControl/>
      <w:tabs>
        <w:tab w:val="num" w:pos="1209"/>
      </w:tabs>
      <w:spacing w:after="60"/>
      <w:ind w:left="1209" w:hanging="360"/>
      <w:jc w:val="both"/>
    </w:pPr>
    <w:rPr>
      <w:sz w:val="24"/>
      <w:szCs w:val="24"/>
    </w:rPr>
  </w:style>
  <w:style w:type="paragraph" w:styleId="51">
    <w:name w:val="List Bullet 5"/>
    <w:basedOn w:val="a1"/>
    <w:autoRedefine/>
    <w:uiPriority w:val="99"/>
    <w:pPr>
      <w:widowControl/>
      <w:tabs>
        <w:tab w:val="num" w:pos="1492"/>
      </w:tabs>
      <w:spacing w:after="60"/>
      <w:ind w:left="1492" w:hanging="360"/>
      <w:jc w:val="both"/>
    </w:pPr>
    <w:rPr>
      <w:sz w:val="24"/>
      <w:szCs w:val="24"/>
    </w:rPr>
  </w:style>
  <w:style w:type="paragraph" w:styleId="a8">
    <w:name w:val="List Number"/>
    <w:basedOn w:val="a1"/>
    <w:uiPriority w:val="99"/>
    <w:pPr>
      <w:widowControl/>
      <w:tabs>
        <w:tab w:val="num" w:pos="360"/>
      </w:tabs>
      <w:spacing w:after="60"/>
      <w:ind w:left="360" w:hanging="360"/>
      <w:jc w:val="both"/>
    </w:pPr>
    <w:rPr>
      <w:sz w:val="24"/>
      <w:szCs w:val="24"/>
    </w:rPr>
  </w:style>
  <w:style w:type="paragraph" w:styleId="24">
    <w:name w:val="List Number 2"/>
    <w:basedOn w:val="a1"/>
    <w:uiPriority w:val="99"/>
    <w:pPr>
      <w:widowControl/>
      <w:tabs>
        <w:tab w:val="num" w:pos="643"/>
      </w:tabs>
      <w:spacing w:after="60"/>
      <w:ind w:left="643" w:hanging="360"/>
      <w:jc w:val="both"/>
    </w:pPr>
    <w:rPr>
      <w:sz w:val="24"/>
      <w:szCs w:val="24"/>
    </w:rPr>
  </w:style>
  <w:style w:type="paragraph" w:styleId="33">
    <w:name w:val="List Number 3"/>
    <w:basedOn w:val="a1"/>
    <w:uiPriority w:val="99"/>
    <w:pPr>
      <w:widowControl/>
      <w:tabs>
        <w:tab w:val="num" w:pos="926"/>
      </w:tabs>
      <w:spacing w:after="60"/>
      <w:ind w:left="926" w:hanging="360"/>
      <w:jc w:val="both"/>
    </w:pPr>
    <w:rPr>
      <w:sz w:val="24"/>
      <w:szCs w:val="24"/>
    </w:rPr>
  </w:style>
  <w:style w:type="paragraph" w:styleId="42">
    <w:name w:val="List Number 4"/>
    <w:basedOn w:val="a1"/>
    <w:uiPriority w:val="99"/>
    <w:pPr>
      <w:widowControl/>
      <w:tabs>
        <w:tab w:val="num" w:pos="1209"/>
      </w:tabs>
      <w:spacing w:after="60"/>
      <w:ind w:left="1209" w:hanging="360"/>
      <w:jc w:val="both"/>
    </w:pPr>
    <w:rPr>
      <w:sz w:val="24"/>
      <w:szCs w:val="24"/>
    </w:rPr>
  </w:style>
  <w:style w:type="paragraph" w:styleId="52">
    <w:name w:val="List Number 5"/>
    <w:basedOn w:val="a1"/>
    <w:uiPriority w:val="99"/>
    <w:pPr>
      <w:widowControl/>
      <w:tabs>
        <w:tab w:val="num" w:pos="1492"/>
      </w:tabs>
      <w:spacing w:after="60"/>
      <w:ind w:left="1492" w:hanging="360"/>
      <w:jc w:val="both"/>
    </w:pPr>
    <w:rPr>
      <w:sz w:val="24"/>
      <w:szCs w:val="24"/>
    </w:rPr>
  </w:style>
  <w:style w:type="paragraph" w:customStyle="1" w:styleId="a0">
    <w:name w:val="Раздел"/>
    <w:basedOn w:val="a1"/>
    <w:semiHidden/>
    <w:pPr>
      <w:widowControl/>
      <w:numPr>
        <w:ilvl w:val="1"/>
        <w:numId w:val="22"/>
      </w:numPr>
      <w:spacing w:before="120" w:after="120"/>
      <w:jc w:val="center"/>
    </w:pPr>
    <w:rPr>
      <w:rFonts w:ascii="Arial Narrow" w:hAnsi="Arial Narrow" w:cs="Arial Narrow"/>
      <w:b/>
      <w:bCs/>
      <w:sz w:val="28"/>
      <w:szCs w:val="28"/>
    </w:rPr>
  </w:style>
  <w:style w:type="paragraph" w:customStyle="1" w:styleId="a9">
    <w:name w:val="Часть"/>
    <w:basedOn w:val="a1"/>
    <w:semiHidden/>
    <w:pPr>
      <w:widowControl/>
      <w:spacing w:after="60"/>
      <w:jc w:val="center"/>
    </w:pPr>
    <w:rPr>
      <w:rFonts w:ascii="Arial" w:hAnsi="Arial" w:cs="Arial"/>
      <w:b/>
      <w:bCs/>
      <w:caps/>
      <w:sz w:val="32"/>
      <w:szCs w:val="32"/>
    </w:rPr>
  </w:style>
  <w:style w:type="paragraph" w:customStyle="1" w:styleId="3">
    <w:name w:val="Раздел 3"/>
    <w:basedOn w:val="a1"/>
    <w:semiHidden/>
    <w:pPr>
      <w:widowControl/>
      <w:numPr>
        <w:numId w:val="23"/>
      </w:numPr>
      <w:spacing w:before="120" w:after="120"/>
      <w:jc w:val="center"/>
    </w:pPr>
    <w:rPr>
      <w:b/>
      <w:bCs/>
      <w:sz w:val="24"/>
      <w:szCs w:val="24"/>
    </w:rPr>
  </w:style>
  <w:style w:type="paragraph" w:customStyle="1" w:styleId="a">
    <w:name w:val="Условия контракта"/>
    <w:basedOn w:val="a1"/>
    <w:semiHidden/>
    <w:pPr>
      <w:widowControl/>
      <w:numPr>
        <w:numId w:val="24"/>
      </w:numPr>
      <w:spacing w:before="240" w:after="120"/>
      <w:jc w:val="both"/>
    </w:pPr>
    <w:rPr>
      <w:b/>
      <w:bCs/>
      <w:sz w:val="24"/>
      <w:szCs w:val="24"/>
    </w:rPr>
  </w:style>
  <w:style w:type="paragraph" w:customStyle="1" w:styleId="Instruction">
    <w:name w:val="Instruction"/>
    <w:basedOn w:val="2"/>
    <w:semiHidden/>
    <w:pPr>
      <w:numPr>
        <w:ilvl w:val="0"/>
        <w:numId w:val="0"/>
      </w:numPr>
      <w:tabs>
        <w:tab w:val="num" w:pos="360"/>
      </w:tabs>
      <w:spacing w:before="180"/>
      <w:ind w:left="360" w:hanging="360"/>
    </w:pPr>
    <w:rPr>
      <w:b/>
      <w:bCs/>
    </w:rPr>
  </w:style>
  <w:style w:type="paragraph" w:styleId="aa">
    <w:name w:val="Title"/>
    <w:basedOn w:val="a1"/>
    <w:link w:val="ab"/>
    <w:uiPriority w:val="10"/>
    <w:qFormat/>
    <w:pPr>
      <w:widowControl/>
      <w:spacing w:before="240" w:after="60"/>
      <w:jc w:val="center"/>
      <w:outlineLvl w:val="0"/>
    </w:pPr>
    <w:rPr>
      <w:rFonts w:ascii="Cambria" w:hAnsi="Cambria"/>
      <w:b/>
      <w:bCs/>
      <w:kern w:val="28"/>
      <w:sz w:val="32"/>
      <w:szCs w:val="32"/>
    </w:rPr>
  </w:style>
  <w:style w:type="character" w:customStyle="1" w:styleId="ab">
    <w:name w:val="Заголовок Знак"/>
    <w:link w:val="aa"/>
    <w:uiPriority w:val="10"/>
    <w:locked/>
    <w:rPr>
      <w:rFonts w:ascii="Cambria" w:hAnsi="Cambria" w:cs="Cambria"/>
      <w:b/>
      <w:bCs/>
      <w:kern w:val="28"/>
      <w:sz w:val="32"/>
      <w:szCs w:val="32"/>
    </w:rPr>
  </w:style>
  <w:style w:type="paragraph" w:styleId="ac">
    <w:name w:val="Subtitle"/>
    <w:basedOn w:val="a1"/>
    <w:link w:val="ad"/>
    <w:uiPriority w:val="11"/>
    <w:qFormat/>
    <w:pPr>
      <w:widowControl/>
      <w:spacing w:after="60"/>
      <w:jc w:val="center"/>
      <w:outlineLvl w:val="1"/>
    </w:pPr>
    <w:rPr>
      <w:rFonts w:ascii="Cambria" w:hAnsi="Cambria"/>
      <w:sz w:val="24"/>
      <w:szCs w:val="24"/>
    </w:rPr>
  </w:style>
  <w:style w:type="character" w:customStyle="1" w:styleId="ad">
    <w:name w:val="Подзаголовок Знак"/>
    <w:link w:val="ac"/>
    <w:uiPriority w:val="11"/>
    <w:locked/>
    <w:rPr>
      <w:rFonts w:ascii="Cambria" w:hAnsi="Cambria" w:cs="Cambria"/>
      <w:sz w:val="24"/>
      <w:szCs w:val="24"/>
    </w:rPr>
  </w:style>
  <w:style w:type="paragraph" w:customStyle="1" w:styleId="ae">
    <w:name w:val="Тендерные данные"/>
    <w:basedOn w:val="a1"/>
    <w:semiHidden/>
    <w:pPr>
      <w:widowControl/>
      <w:tabs>
        <w:tab w:val="left" w:pos="1985"/>
      </w:tabs>
      <w:spacing w:before="120" w:after="60"/>
      <w:jc w:val="both"/>
    </w:pPr>
    <w:rPr>
      <w:b/>
      <w:bCs/>
      <w:sz w:val="24"/>
      <w:szCs w:val="24"/>
    </w:rPr>
  </w:style>
  <w:style w:type="paragraph" w:styleId="34">
    <w:name w:val="toc 3"/>
    <w:basedOn w:val="a1"/>
    <w:next w:val="a1"/>
    <w:autoRedefine/>
    <w:uiPriority w:val="39"/>
    <w:semiHidden/>
    <w:pPr>
      <w:widowControl/>
      <w:tabs>
        <w:tab w:val="left" w:pos="1680"/>
        <w:tab w:val="right" w:leader="dot" w:pos="10148"/>
      </w:tabs>
      <w:spacing w:before="100"/>
      <w:ind w:left="180" w:firstLine="60"/>
    </w:pPr>
  </w:style>
  <w:style w:type="paragraph" w:styleId="11">
    <w:name w:val="toc 1"/>
    <w:basedOn w:val="a1"/>
    <w:next w:val="a1"/>
    <w:autoRedefine/>
    <w:uiPriority w:val="39"/>
    <w:semiHidden/>
    <w:pPr>
      <w:widowControl/>
      <w:tabs>
        <w:tab w:val="left" w:pos="1440"/>
        <w:tab w:val="right" w:leader="dot" w:pos="10148"/>
      </w:tabs>
      <w:spacing w:before="100"/>
    </w:pPr>
    <w:rPr>
      <w:rFonts w:ascii="Arial" w:hAnsi="Arial" w:cs="Arial"/>
      <w:b/>
      <w:bCs/>
      <w:caps/>
      <w:sz w:val="24"/>
      <w:szCs w:val="24"/>
    </w:rPr>
  </w:style>
  <w:style w:type="paragraph" w:styleId="25">
    <w:name w:val="toc 2"/>
    <w:basedOn w:val="a1"/>
    <w:next w:val="a1"/>
    <w:autoRedefine/>
    <w:uiPriority w:val="39"/>
    <w:semiHidden/>
    <w:pPr>
      <w:widowControl/>
      <w:tabs>
        <w:tab w:val="right" w:leader="dot" w:pos="10148"/>
      </w:tabs>
      <w:spacing w:before="100"/>
      <w:ind w:left="360"/>
    </w:pPr>
    <w:rPr>
      <w:b/>
      <w:bCs/>
    </w:rPr>
  </w:style>
  <w:style w:type="paragraph" w:styleId="af">
    <w:name w:val="Date"/>
    <w:basedOn w:val="a1"/>
    <w:next w:val="a1"/>
    <w:link w:val="af0"/>
    <w:uiPriority w:val="99"/>
    <w:pPr>
      <w:widowControl/>
      <w:spacing w:after="60"/>
      <w:jc w:val="both"/>
    </w:pPr>
    <w:rPr>
      <w:sz w:val="24"/>
      <w:szCs w:val="24"/>
    </w:rPr>
  </w:style>
  <w:style w:type="character" w:customStyle="1" w:styleId="af0">
    <w:name w:val="Дата Знак"/>
    <w:link w:val="af"/>
    <w:uiPriority w:val="99"/>
    <w:locked/>
    <w:rPr>
      <w:rFonts w:cs="Times New Roman"/>
      <w:sz w:val="24"/>
      <w:szCs w:val="24"/>
    </w:rPr>
  </w:style>
  <w:style w:type="paragraph" w:customStyle="1" w:styleId="af1">
    <w:name w:val="Îáû÷íûé"/>
    <w:semiHidden/>
  </w:style>
  <w:style w:type="paragraph" w:customStyle="1" w:styleId="af2">
    <w:name w:val="Íîðìàëüíûé"/>
    <w:semiHidden/>
    <w:rPr>
      <w:rFonts w:ascii="Courier" w:hAnsi="Courier" w:cs="Courier"/>
      <w:sz w:val="24"/>
      <w:szCs w:val="24"/>
      <w:lang w:val="en-GB"/>
    </w:rPr>
  </w:style>
  <w:style w:type="paragraph" w:styleId="af3">
    <w:name w:val="Body Text"/>
    <w:basedOn w:val="a1"/>
    <w:link w:val="af4"/>
    <w:uiPriority w:val="99"/>
    <w:pPr>
      <w:widowControl/>
      <w:spacing w:after="120"/>
      <w:jc w:val="both"/>
    </w:pPr>
    <w:rPr>
      <w:sz w:val="24"/>
      <w:szCs w:val="24"/>
    </w:rPr>
  </w:style>
  <w:style w:type="character" w:customStyle="1" w:styleId="af4">
    <w:name w:val="Основной текст Знак"/>
    <w:link w:val="af3"/>
    <w:uiPriority w:val="99"/>
    <w:locked/>
    <w:rPr>
      <w:rFonts w:cs="Times New Roman"/>
      <w:sz w:val="24"/>
      <w:szCs w:val="24"/>
    </w:rPr>
  </w:style>
  <w:style w:type="paragraph" w:customStyle="1" w:styleId="af5">
    <w:name w:val="Подраздел"/>
    <w:basedOn w:val="a1"/>
    <w:semiHidden/>
    <w:pPr>
      <w:widowControl/>
      <w:suppressAutoHyphens/>
      <w:spacing w:before="240" w:after="120"/>
      <w:jc w:val="center"/>
    </w:pPr>
    <w:rPr>
      <w:rFonts w:ascii="TimesDL" w:hAnsi="TimesDL" w:cs="TimesDL"/>
      <w:b/>
      <w:bCs/>
      <w:smallCaps/>
      <w:spacing w:val="-2"/>
      <w:sz w:val="24"/>
      <w:szCs w:val="24"/>
    </w:rPr>
  </w:style>
  <w:style w:type="paragraph" w:styleId="26">
    <w:name w:val="Body Text Indent 2"/>
    <w:aliases w:val="Знак"/>
    <w:basedOn w:val="a1"/>
    <w:link w:val="27"/>
    <w:uiPriority w:val="99"/>
    <w:pPr>
      <w:widowControl/>
      <w:spacing w:after="120" w:line="480" w:lineRule="auto"/>
      <w:ind w:left="283"/>
      <w:jc w:val="both"/>
    </w:pPr>
    <w:rPr>
      <w:rFonts w:ascii="Arial" w:hAnsi="Arial"/>
      <w:sz w:val="24"/>
      <w:szCs w:val="24"/>
    </w:rPr>
  </w:style>
  <w:style w:type="character" w:customStyle="1" w:styleId="27">
    <w:name w:val="Основной текст с отступом 2 Знак"/>
    <w:aliases w:val="Знак Знак"/>
    <w:link w:val="26"/>
    <w:uiPriority w:val="99"/>
    <w:locked/>
    <w:rPr>
      <w:rFonts w:ascii="Arial" w:hAnsi="Arial" w:cs="Arial"/>
      <w:sz w:val="24"/>
      <w:szCs w:val="24"/>
      <w:lang w:val="ru-RU" w:eastAsia="ru-RU"/>
    </w:rPr>
  </w:style>
  <w:style w:type="paragraph" w:styleId="35">
    <w:name w:val="Body Text Indent 3"/>
    <w:basedOn w:val="a1"/>
    <w:link w:val="36"/>
    <w:uiPriority w:val="99"/>
    <w:rsid w:val="00557B4E"/>
    <w:pPr>
      <w:widowControl/>
      <w:ind w:left="426"/>
      <w:jc w:val="both"/>
    </w:pPr>
    <w:rPr>
      <w:sz w:val="16"/>
      <w:szCs w:val="16"/>
    </w:rPr>
  </w:style>
  <w:style w:type="character" w:customStyle="1" w:styleId="36">
    <w:name w:val="Основной текст с отступом 3 Знак"/>
    <w:link w:val="35"/>
    <w:uiPriority w:val="99"/>
    <w:locked/>
    <w:rPr>
      <w:rFonts w:cs="Times New Roman"/>
      <w:sz w:val="16"/>
      <w:szCs w:val="16"/>
    </w:rPr>
  </w:style>
  <w:style w:type="paragraph" w:styleId="af6">
    <w:name w:val="header"/>
    <w:basedOn w:val="a1"/>
    <w:link w:val="af7"/>
    <w:uiPriority w:val="99"/>
    <w:pPr>
      <w:widowControl/>
      <w:tabs>
        <w:tab w:val="center" w:pos="4153"/>
        <w:tab w:val="right" w:pos="8306"/>
      </w:tabs>
      <w:spacing w:before="120" w:after="120"/>
      <w:jc w:val="both"/>
    </w:pPr>
    <w:rPr>
      <w:sz w:val="24"/>
      <w:szCs w:val="24"/>
    </w:rPr>
  </w:style>
  <w:style w:type="character" w:customStyle="1" w:styleId="af7">
    <w:name w:val="Верхний колонтитул Знак"/>
    <w:link w:val="af6"/>
    <w:uiPriority w:val="99"/>
    <w:locked/>
    <w:rPr>
      <w:rFonts w:cs="Times New Roman"/>
      <w:sz w:val="24"/>
      <w:szCs w:val="24"/>
    </w:rPr>
  </w:style>
  <w:style w:type="paragraph" w:styleId="af8">
    <w:name w:val="Block Text"/>
    <w:basedOn w:val="a1"/>
    <w:uiPriority w:val="99"/>
    <w:pPr>
      <w:widowControl/>
      <w:spacing w:after="120"/>
      <w:ind w:left="1440" w:right="1440"/>
      <w:jc w:val="both"/>
    </w:pPr>
    <w:rPr>
      <w:sz w:val="24"/>
      <w:szCs w:val="24"/>
    </w:rPr>
  </w:style>
  <w:style w:type="character" w:styleId="af9">
    <w:name w:val="footnote reference"/>
    <w:uiPriority w:val="99"/>
    <w:semiHidden/>
    <w:rPr>
      <w:rFonts w:ascii="Times New Roman" w:hAnsi="Times New Roman" w:cs="Times New Roman"/>
      <w:vertAlign w:val="superscript"/>
    </w:rPr>
  </w:style>
  <w:style w:type="paragraph" w:styleId="afa">
    <w:name w:val="footnote text"/>
    <w:basedOn w:val="a1"/>
    <w:link w:val="afb"/>
    <w:uiPriority w:val="99"/>
    <w:semiHidden/>
    <w:pPr>
      <w:widowControl/>
      <w:spacing w:after="60"/>
      <w:jc w:val="both"/>
    </w:pPr>
  </w:style>
  <w:style w:type="character" w:customStyle="1" w:styleId="afb">
    <w:name w:val="Текст сноски Знак"/>
    <w:link w:val="afa"/>
    <w:uiPriority w:val="99"/>
    <w:semiHidden/>
    <w:locked/>
    <w:rPr>
      <w:rFonts w:cs="Times New Roman"/>
      <w:sz w:val="20"/>
      <w:szCs w:val="20"/>
    </w:rPr>
  </w:style>
  <w:style w:type="character" w:styleId="afc">
    <w:name w:val="page number"/>
    <w:uiPriority w:val="99"/>
    <w:rPr>
      <w:rFonts w:ascii="Times New Roman" w:hAnsi="Times New Roman" w:cs="Times New Roman"/>
    </w:rPr>
  </w:style>
  <w:style w:type="paragraph" w:styleId="afd">
    <w:name w:val="footer"/>
    <w:basedOn w:val="a1"/>
    <w:link w:val="afe"/>
    <w:uiPriority w:val="99"/>
    <w:pPr>
      <w:widowControl/>
      <w:tabs>
        <w:tab w:val="center" w:pos="4153"/>
        <w:tab w:val="right" w:pos="8306"/>
      </w:tabs>
      <w:spacing w:after="60"/>
      <w:jc w:val="both"/>
    </w:pPr>
    <w:rPr>
      <w:sz w:val="24"/>
      <w:szCs w:val="24"/>
    </w:rPr>
  </w:style>
  <w:style w:type="character" w:customStyle="1" w:styleId="afe">
    <w:name w:val="Нижний колонтитул Знак"/>
    <w:link w:val="afd"/>
    <w:uiPriority w:val="99"/>
    <w:locked/>
    <w:rPr>
      <w:rFonts w:cs="Times New Roman"/>
      <w:sz w:val="24"/>
      <w:szCs w:val="24"/>
    </w:rPr>
  </w:style>
  <w:style w:type="paragraph" w:styleId="37">
    <w:name w:val="Body Text 3"/>
    <w:basedOn w:val="a1"/>
    <w:link w:val="38"/>
    <w:uiPriority w:val="9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sz w:val="16"/>
      <w:szCs w:val="16"/>
    </w:rPr>
  </w:style>
  <w:style w:type="character" w:customStyle="1" w:styleId="38">
    <w:name w:val="Основной текст 3 Знак"/>
    <w:link w:val="37"/>
    <w:uiPriority w:val="99"/>
    <w:locked/>
    <w:rPr>
      <w:rFonts w:cs="Times New Roman"/>
      <w:sz w:val="16"/>
      <w:szCs w:val="16"/>
    </w:rPr>
  </w:style>
  <w:style w:type="paragraph" w:styleId="aff">
    <w:name w:val="Plain Text"/>
    <w:basedOn w:val="a1"/>
    <w:link w:val="aff0"/>
    <w:uiPriority w:val="99"/>
    <w:pPr>
      <w:widowControl/>
    </w:pPr>
    <w:rPr>
      <w:rFonts w:ascii="Courier New" w:hAnsi="Courier New"/>
    </w:rPr>
  </w:style>
  <w:style w:type="character" w:customStyle="1" w:styleId="aff0">
    <w:name w:val="Текст Знак"/>
    <w:link w:val="aff"/>
    <w:uiPriority w:val="99"/>
    <w:locked/>
    <w:rPr>
      <w:rFonts w:ascii="Courier New" w:hAnsi="Courier New" w:cs="Courier New"/>
      <w:sz w:val="20"/>
      <w:szCs w:val="20"/>
    </w:rPr>
  </w:style>
  <w:style w:type="paragraph" w:customStyle="1" w:styleId="ConsNormal">
    <w:name w:val="ConsNormal"/>
    <w:semiHidden/>
    <w:pPr>
      <w:widowControl w:val="0"/>
      <w:autoSpaceDE w:val="0"/>
      <w:autoSpaceDN w:val="0"/>
      <w:adjustRightInd w:val="0"/>
      <w:ind w:right="19772" w:firstLine="720"/>
    </w:pPr>
    <w:rPr>
      <w:rFonts w:ascii="Arial" w:hAnsi="Arial" w:cs="Arial"/>
    </w:rPr>
  </w:style>
  <w:style w:type="paragraph" w:styleId="aff1">
    <w:name w:val="Normal (Web)"/>
    <w:basedOn w:val="a1"/>
    <w:uiPriority w:val="99"/>
    <w:pPr>
      <w:widowControl/>
      <w:spacing w:before="100" w:beforeAutospacing="1" w:after="100" w:afterAutospacing="1"/>
    </w:pPr>
    <w:rPr>
      <w:sz w:val="24"/>
      <w:szCs w:val="24"/>
    </w:rPr>
  </w:style>
  <w:style w:type="paragraph" w:customStyle="1" w:styleId="ConsNonformat">
    <w:name w:val="ConsNonformat"/>
    <w:semiHidden/>
    <w:pPr>
      <w:widowControl w:val="0"/>
      <w:autoSpaceDE w:val="0"/>
      <w:autoSpaceDN w:val="0"/>
      <w:adjustRightInd w:val="0"/>
      <w:ind w:right="19772"/>
    </w:pPr>
    <w:rPr>
      <w:rFonts w:ascii="Courier New" w:hAnsi="Courier New" w:cs="Courier New"/>
    </w:rPr>
  </w:style>
  <w:style w:type="character" w:customStyle="1" w:styleId="aff2">
    <w:name w:val="Основной шрифт"/>
    <w:semiHidden/>
  </w:style>
  <w:style w:type="paragraph" w:styleId="HTML">
    <w:name w:val="HTML Address"/>
    <w:basedOn w:val="a1"/>
    <w:link w:val="HTML0"/>
    <w:uiPriority w:val="99"/>
    <w:pPr>
      <w:widowControl/>
      <w:spacing w:after="60"/>
      <w:jc w:val="both"/>
    </w:pPr>
    <w:rPr>
      <w:i/>
      <w:iCs/>
      <w:sz w:val="24"/>
      <w:szCs w:val="24"/>
    </w:rPr>
  </w:style>
  <w:style w:type="character" w:customStyle="1" w:styleId="HTML0">
    <w:name w:val="Адрес HTML Знак"/>
    <w:link w:val="HTML"/>
    <w:uiPriority w:val="99"/>
    <w:locked/>
    <w:rPr>
      <w:rFonts w:cs="Times New Roman"/>
      <w:i/>
      <w:iCs/>
      <w:sz w:val="24"/>
      <w:szCs w:val="24"/>
    </w:rPr>
  </w:style>
  <w:style w:type="paragraph" w:styleId="aff3">
    <w:name w:val="envelope address"/>
    <w:basedOn w:val="a1"/>
    <w:uiPriority w:val="99"/>
    <w:pPr>
      <w:framePr w:w="7920" w:h="1980" w:hRule="exact" w:hSpace="180" w:wrap="auto" w:hAnchor="page" w:xAlign="center" w:yAlign="bottom"/>
      <w:widowControl/>
      <w:spacing w:after="60"/>
      <w:ind w:left="2880"/>
      <w:jc w:val="both"/>
    </w:pPr>
    <w:rPr>
      <w:rFonts w:ascii="Arial" w:hAnsi="Arial" w:cs="Arial"/>
      <w:sz w:val="24"/>
      <w:szCs w:val="24"/>
    </w:rPr>
  </w:style>
  <w:style w:type="character" w:styleId="HTML1">
    <w:name w:val="HTML Acronym"/>
    <w:uiPriority w:val="99"/>
    <w:rPr>
      <w:rFonts w:cs="Times New Roman"/>
    </w:rPr>
  </w:style>
  <w:style w:type="character" w:styleId="aff4">
    <w:name w:val="Emphasis"/>
    <w:uiPriority w:val="20"/>
    <w:qFormat/>
    <w:rPr>
      <w:rFonts w:cs="Times New Roman"/>
      <w:i/>
      <w:iCs/>
    </w:rPr>
  </w:style>
  <w:style w:type="character" w:styleId="aff5">
    <w:name w:val="Hyperlink"/>
    <w:uiPriority w:val="99"/>
    <w:rPr>
      <w:rFonts w:cs="Times New Roman"/>
      <w:color w:val="0000FF"/>
      <w:u w:val="single"/>
    </w:rPr>
  </w:style>
  <w:style w:type="paragraph" w:styleId="aff6">
    <w:name w:val="Note Heading"/>
    <w:basedOn w:val="a1"/>
    <w:next w:val="a1"/>
    <w:link w:val="aff7"/>
    <w:uiPriority w:val="99"/>
    <w:pPr>
      <w:widowControl/>
      <w:spacing w:after="60"/>
      <w:jc w:val="both"/>
    </w:pPr>
    <w:rPr>
      <w:sz w:val="24"/>
      <w:szCs w:val="24"/>
    </w:rPr>
  </w:style>
  <w:style w:type="character" w:customStyle="1" w:styleId="aff7">
    <w:name w:val="Заголовок записки Знак"/>
    <w:link w:val="aff6"/>
    <w:uiPriority w:val="99"/>
    <w:locked/>
    <w:rPr>
      <w:rFonts w:cs="Times New Roman"/>
      <w:sz w:val="24"/>
      <w:szCs w:val="24"/>
    </w:rPr>
  </w:style>
  <w:style w:type="character" w:styleId="HTML2">
    <w:name w:val="HTML Keyboard"/>
    <w:uiPriority w:val="99"/>
    <w:rPr>
      <w:rFonts w:ascii="Courier New" w:hAnsi="Courier New" w:cs="Courier New"/>
      <w:sz w:val="20"/>
      <w:szCs w:val="20"/>
    </w:rPr>
  </w:style>
  <w:style w:type="character" w:styleId="HTML3">
    <w:name w:val="HTML Code"/>
    <w:uiPriority w:val="99"/>
    <w:rPr>
      <w:rFonts w:ascii="Courier New" w:hAnsi="Courier New" w:cs="Courier New"/>
      <w:sz w:val="20"/>
      <w:szCs w:val="20"/>
    </w:rPr>
  </w:style>
  <w:style w:type="paragraph" w:styleId="aff8">
    <w:name w:val="Body Text First Indent"/>
    <w:basedOn w:val="af3"/>
    <w:link w:val="aff9"/>
    <w:uiPriority w:val="99"/>
    <w:pPr>
      <w:ind w:firstLine="210"/>
    </w:pPr>
  </w:style>
  <w:style w:type="character" w:customStyle="1" w:styleId="aff9">
    <w:name w:val="Красная строка Знак"/>
    <w:basedOn w:val="af4"/>
    <w:link w:val="aff8"/>
    <w:uiPriority w:val="99"/>
    <w:locked/>
    <w:rPr>
      <w:rFonts w:cs="Times New Roman"/>
      <w:sz w:val="24"/>
      <w:szCs w:val="24"/>
    </w:rPr>
  </w:style>
  <w:style w:type="paragraph" w:styleId="28">
    <w:name w:val="Body Text First Indent 2"/>
    <w:basedOn w:val="a5"/>
    <w:link w:val="29"/>
    <w:uiPriority w:val="99"/>
    <w:pPr>
      <w:spacing w:after="120"/>
      <w:ind w:left="283" w:firstLine="210"/>
      <w:jc w:val="both"/>
    </w:pPr>
  </w:style>
  <w:style w:type="character" w:customStyle="1" w:styleId="29">
    <w:name w:val="Красная строка 2 Знак"/>
    <w:basedOn w:val="a6"/>
    <w:link w:val="28"/>
    <w:uiPriority w:val="99"/>
    <w:locked/>
    <w:rPr>
      <w:rFonts w:cs="Times New Roman"/>
      <w:sz w:val="24"/>
      <w:szCs w:val="24"/>
    </w:rPr>
  </w:style>
  <w:style w:type="character" w:styleId="affa">
    <w:name w:val="line number"/>
    <w:uiPriority w:val="99"/>
    <w:rPr>
      <w:rFonts w:cs="Times New Roman"/>
    </w:rPr>
  </w:style>
  <w:style w:type="character" w:styleId="HTML4">
    <w:name w:val="HTML Sample"/>
    <w:uiPriority w:val="99"/>
    <w:rPr>
      <w:rFonts w:ascii="Courier New" w:hAnsi="Courier New" w:cs="Courier New"/>
    </w:rPr>
  </w:style>
  <w:style w:type="paragraph" w:styleId="2a">
    <w:name w:val="envelope return"/>
    <w:basedOn w:val="a1"/>
    <w:uiPriority w:val="99"/>
    <w:pPr>
      <w:widowControl/>
      <w:spacing w:after="60"/>
      <w:jc w:val="both"/>
    </w:pPr>
    <w:rPr>
      <w:rFonts w:ascii="Arial" w:hAnsi="Arial" w:cs="Arial"/>
    </w:rPr>
  </w:style>
  <w:style w:type="paragraph" w:styleId="affb">
    <w:name w:val="Normal Indent"/>
    <w:basedOn w:val="a1"/>
    <w:uiPriority w:val="99"/>
    <w:pPr>
      <w:widowControl/>
      <w:spacing w:after="60"/>
      <w:ind w:left="708"/>
      <w:jc w:val="both"/>
    </w:pPr>
    <w:rPr>
      <w:sz w:val="24"/>
      <w:szCs w:val="24"/>
    </w:rPr>
  </w:style>
  <w:style w:type="character" w:styleId="HTML5">
    <w:name w:val="HTML Definition"/>
    <w:uiPriority w:val="99"/>
    <w:rPr>
      <w:rFonts w:cs="Times New Roman"/>
      <w:i/>
      <w:iCs/>
    </w:rPr>
  </w:style>
  <w:style w:type="character" w:styleId="HTML6">
    <w:name w:val="HTML Variable"/>
    <w:uiPriority w:val="99"/>
    <w:rPr>
      <w:rFonts w:cs="Times New Roman"/>
      <w:i/>
      <w:iCs/>
    </w:rPr>
  </w:style>
  <w:style w:type="character" w:styleId="HTML7">
    <w:name w:val="HTML Typewriter"/>
    <w:uiPriority w:val="99"/>
    <w:rPr>
      <w:rFonts w:ascii="Courier New" w:hAnsi="Courier New" w:cs="Courier New"/>
      <w:sz w:val="20"/>
      <w:szCs w:val="20"/>
    </w:rPr>
  </w:style>
  <w:style w:type="paragraph" w:styleId="affc">
    <w:name w:val="Signature"/>
    <w:basedOn w:val="a1"/>
    <w:link w:val="affd"/>
    <w:uiPriority w:val="99"/>
    <w:pPr>
      <w:widowControl/>
      <w:spacing w:after="60"/>
      <w:ind w:left="4252"/>
      <w:jc w:val="both"/>
    </w:pPr>
    <w:rPr>
      <w:sz w:val="24"/>
      <w:szCs w:val="24"/>
    </w:rPr>
  </w:style>
  <w:style w:type="character" w:customStyle="1" w:styleId="affd">
    <w:name w:val="Подпись Знак"/>
    <w:link w:val="affc"/>
    <w:uiPriority w:val="99"/>
    <w:locked/>
    <w:rPr>
      <w:rFonts w:cs="Times New Roman"/>
      <w:sz w:val="24"/>
      <w:szCs w:val="24"/>
    </w:rPr>
  </w:style>
  <w:style w:type="paragraph" w:styleId="affe">
    <w:name w:val="Salutation"/>
    <w:basedOn w:val="a1"/>
    <w:next w:val="a1"/>
    <w:link w:val="afff"/>
    <w:uiPriority w:val="99"/>
    <w:pPr>
      <w:widowControl/>
      <w:spacing w:after="60"/>
      <w:jc w:val="both"/>
    </w:pPr>
    <w:rPr>
      <w:sz w:val="24"/>
      <w:szCs w:val="24"/>
    </w:rPr>
  </w:style>
  <w:style w:type="character" w:customStyle="1" w:styleId="afff">
    <w:name w:val="Приветствие Знак"/>
    <w:link w:val="affe"/>
    <w:uiPriority w:val="99"/>
    <w:locked/>
    <w:rPr>
      <w:rFonts w:cs="Times New Roman"/>
      <w:sz w:val="24"/>
      <w:szCs w:val="24"/>
    </w:rPr>
  </w:style>
  <w:style w:type="paragraph" w:styleId="afff0">
    <w:name w:val="List Continue"/>
    <w:basedOn w:val="a1"/>
    <w:uiPriority w:val="99"/>
    <w:pPr>
      <w:widowControl/>
      <w:spacing w:after="120"/>
      <w:ind w:left="283"/>
      <w:jc w:val="both"/>
    </w:pPr>
    <w:rPr>
      <w:sz w:val="24"/>
      <w:szCs w:val="24"/>
    </w:rPr>
  </w:style>
  <w:style w:type="paragraph" w:styleId="2b">
    <w:name w:val="List Continue 2"/>
    <w:basedOn w:val="a1"/>
    <w:uiPriority w:val="99"/>
    <w:pPr>
      <w:widowControl/>
      <w:spacing w:after="120"/>
      <w:ind w:left="566"/>
      <w:jc w:val="both"/>
    </w:pPr>
    <w:rPr>
      <w:sz w:val="24"/>
      <w:szCs w:val="24"/>
    </w:rPr>
  </w:style>
  <w:style w:type="paragraph" w:styleId="39">
    <w:name w:val="List Continue 3"/>
    <w:basedOn w:val="a1"/>
    <w:uiPriority w:val="99"/>
    <w:pPr>
      <w:widowControl/>
      <w:spacing w:after="120"/>
      <w:ind w:left="849"/>
      <w:jc w:val="both"/>
    </w:pPr>
    <w:rPr>
      <w:sz w:val="24"/>
      <w:szCs w:val="24"/>
    </w:rPr>
  </w:style>
  <w:style w:type="paragraph" w:styleId="43">
    <w:name w:val="List Continue 4"/>
    <w:basedOn w:val="a1"/>
    <w:uiPriority w:val="99"/>
    <w:pPr>
      <w:widowControl/>
      <w:spacing w:after="120"/>
      <w:ind w:left="1132"/>
      <w:jc w:val="both"/>
    </w:pPr>
    <w:rPr>
      <w:sz w:val="24"/>
      <w:szCs w:val="24"/>
    </w:rPr>
  </w:style>
  <w:style w:type="paragraph" w:styleId="53">
    <w:name w:val="List Continue 5"/>
    <w:basedOn w:val="a1"/>
    <w:uiPriority w:val="99"/>
    <w:pPr>
      <w:widowControl/>
      <w:spacing w:after="120"/>
      <w:ind w:left="1415"/>
      <w:jc w:val="both"/>
    </w:pPr>
    <w:rPr>
      <w:sz w:val="24"/>
      <w:szCs w:val="24"/>
    </w:rPr>
  </w:style>
  <w:style w:type="character" w:styleId="afff1">
    <w:name w:val="FollowedHyperlink"/>
    <w:uiPriority w:val="99"/>
    <w:rPr>
      <w:rFonts w:cs="Times New Roman"/>
      <w:color w:val="800080"/>
      <w:u w:val="single"/>
    </w:rPr>
  </w:style>
  <w:style w:type="paragraph" w:styleId="afff2">
    <w:name w:val="Closing"/>
    <w:basedOn w:val="a1"/>
    <w:link w:val="afff3"/>
    <w:uiPriority w:val="99"/>
    <w:pPr>
      <w:widowControl/>
      <w:spacing w:after="60"/>
      <w:ind w:left="4252"/>
      <w:jc w:val="both"/>
    </w:pPr>
    <w:rPr>
      <w:sz w:val="24"/>
      <w:szCs w:val="24"/>
    </w:rPr>
  </w:style>
  <w:style w:type="character" w:customStyle="1" w:styleId="afff3">
    <w:name w:val="Прощание Знак"/>
    <w:link w:val="afff2"/>
    <w:uiPriority w:val="99"/>
    <w:locked/>
    <w:rPr>
      <w:rFonts w:cs="Times New Roman"/>
      <w:sz w:val="24"/>
      <w:szCs w:val="24"/>
    </w:rPr>
  </w:style>
  <w:style w:type="paragraph" w:styleId="afff4">
    <w:name w:val="List"/>
    <w:basedOn w:val="a1"/>
    <w:uiPriority w:val="99"/>
    <w:pPr>
      <w:widowControl/>
      <w:spacing w:after="60"/>
      <w:ind w:left="283" w:hanging="283"/>
      <w:jc w:val="both"/>
    </w:pPr>
    <w:rPr>
      <w:sz w:val="24"/>
      <w:szCs w:val="24"/>
    </w:rPr>
  </w:style>
  <w:style w:type="paragraph" w:styleId="2c">
    <w:name w:val="List 2"/>
    <w:basedOn w:val="a1"/>
    <w:uiPriority w:val="99"/>
    <w:pPr>
      <w:widowControl/>
      <w:spacing w:after="60"/>
      <w:ind w:left="566" w:hanging="283"/>
      <w:jc w:val="both"/>
    </w:pPr>
    <w:rPr>
      <w:sz w:val="24"/>
      <w:szCs w:val="24"/>
    </w:rPr>
  </w:style>
  <w:style w:type="paragraph" w:styleId="3a">
    <w:name w:val="List 3"/>
    <w:basedOn w:val="a1"/>
    <w:uiPriority w:val="99"/>
    <w:pPr>
      <w:widowControl/>
      <w:spacing w:after="60"/>
      <w:ind w:left="849" w:hanging="283"/>
      <w:jc w:val="both"/>
    </w:pPr>
    <w:rPr>
      <w:sz w:val="24"/>
      <w:szCs w:val="24"/>
    </w:rPr>
  </w:style>
  <w:style w:type="paragraph" w:styleId="44">
    <w:name w:val="List 4"/>
    <w:basedOn w:val="a1"/>
    <w:uiPriority w:val="99"/>
    <w:pPr>
      <w:widowControl/>
      <w:spacing w:after="60"/>
      <w:ind w:left="1132" w:hanging="283"/>
      <w:jc w:val="both"/>
    </w:pPr>
    <w:rPr>
      <w:sz w:val="24"/>
      <w:szCs w:val="24"/>
    </w:rPr>
  </w:style>
  <w:style w:type="paragraph" w:styleId="54">
    <w:name w:val="List 5"/>
    <w:basedOn w:val="a1"/>
    <w:uiPriority w:val="99"/>
    <w:pPr>
      <w:widowControl/>
      <w:spacing w:after="60"/>
      <w:ind w:left="1415" w:hanging="283"/>
      <w:jc w:val="both"/>
    </w:pPr>
    <w:rPr>
      <w:sz w:val="24"/>
      <w:szCs w:val="24"/>
    </w:rPr>
  </w:style>
  <w:style w:type="paragraph" w:styleId="HTML8">
    <w:name w:val="HTML Preformatted"/>
    <w:basedOn w:val="a1"/>
    <w:link w:val="HTML9"/>
    <w:uiPriority w:val="99"/>
    <w:pPr>
      <w:widowControl/>
      <w:spacing w:after="60"/>
      <w:jc w:val="both"/>
    </w:pPr>
    <w:rPr>
      <w:rFonts w:ascii="Courier New" w:hAnsi="Courier New"/>
    </w:rPr>
  </w:style>
  <w:style w:type="character" w:customStyle="1" w:styleId="HTML9">
    <w:name w:val="Стандартный HTML Знак"/>
    <w:link w:val="HTML8"/>
    <w:uiPriority w:val="99"/>
    <w:locked/>
    <w:rPr>
      <w:rFonts w:ascii="Courier New" w:hAnsi="Courier New" w:cs="Courier New"/>
      <w:sz w:val="20"/>
      <w:szCs w:val="20"/>
    </w:rPr>
  </w:style>
  <w:style w:type="character" w:styleId="afff5">
    <w:name w:val="Strong"/>
    <w:uiPriority w:val="22"/>
    <w:qFormat/>
    <w:rPr>
      <w:rFonts w:cs="Times New Roman"/>
      <w:b/>
      <w:bCs/>
    </w:rPr>
  </w:style>
  <w:style w:type="character" w:styleId="HTMLa">
    <w:name w:val="HTML Cite"/>
    <w:uiPriority w:val="99"/>
    <w:rPr>
      <w:rFonts w:cs="Times New Roman"/>
      <w:i/>
      <w:iCs/>
    </w:rPr>
  </w:style>
  <w:style w:type="paragraph" w:styleId="afff6">
    <w:name w:val="Message Header"/>
    <w:basedOn w:val="a1"/>
    <w:link w:val="afff7"/>
    <w:uiPriority w:val="99"/>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Cambria" w:hAnsi="Cambria"/>
      <w:sz w:val="24"/>
      <w:szCs w:val="24"/>
    </w:rPr>
  </w:style>
  <w:style w:type="character" w:customStyle="1" w:styleId="afff7">
    <w:name w:val="Шапка Знак"/>
    <w:link w:val="afff6"/>
    <w:uiPriority w:val="99"/>
    <w:locked/>
    <w:rPr>
      <w:rFonts w:ascii="Cambria" w:hAnsi="Cambria" w:cs="Cambria"/>
      <w:sz w:val="24"/>
      <w:szCs w:val="24"/>
      <w:shd w:val="pct20" w:color="auto" w:fill="auto"/>
    </w:rPr>
  </w:style>
  <w:style w:type="paragraph" w:styleId="afff8">
    <w:name w:val="E-mail Signature"/>
    <w:basedOn w:val="a1"/>
    <w:link w:val="afff9"/>
    <w:uiPriority w:val="99"/>
    <w:pPr>
      <w:widowControl/>
      <w:spacing w:after="60"/>
      <w:jc w:val="both"/>
    </w:pPr>
    <w:rPr>
      <w:sz w:val="24"/>
      <w:szCs w:val="24"/>
    </w:rPr>
  </w:style>
  <w:style w:type="character" w:customStyle="1" w:styleId="afff9">
    <w:name w:val="Электронная подпись Знак"/>
    <w:link w:val="afff8"/>
    <w:uiPriority w:val="99"/>
    <w:locked/>
    <w:rPr>
      <w:rFonts w:cs="Times New Roman"/>
      <w:sz w:val="24"/>
      <w:szCs w:val="24"/>
    </w:rPr>
  </w:style>
  <w:style w:type="paragraph" w:styleId="45">
    <w:name w:val="toc 4"/>
    <w:basedOn w:val="a1"/>
    <w:next w:val="a1"/>
    <w:autoRedefine/>
    <w:uiPriority w:val="39"/>
    <w:semiHidden/>
    <w:pPr>
      <w:widowControl/>
      <w:ind w:left="480"/>
    </w:pPr>
  </w:style>
  <w:style w:type="paragraph" w:styleId="55">
    <w:name w:val="toc 5"/>
    <w:basedOn w:val="a1"/>
    <w:next w:val="a1"/>
    <w:autoRedefine/>
    <w:uiPriority w:val="39"/>
    <w:semiHidden/>
    <w:pPr>
      <w:widowControl/>
      <w:ind w:left="720"/>
    </w:pPr>
  </w:style>
  <w:style w:type="paragraph" w:styleId="61">
    <w:name w:val="toc 6"/>
    <w:basedOn w:val="a1"/>
    <w:next w:val="a1"/>
    <w:autoRedefine/>
    <w:uiPriority w:val="39"/>
    <w:semiHidden/>
    <w:pPr>
      <w:widowControl/>
      <w:ind w:left="960"/>
    </w:pPr>
  </w:style>
  <w:style w:type="paragraph" w:styleId="71">
    <w:name w:val="toc 7"/>
    <w:basedOn w:val="a1"/>
    <w:next w:val="a1"/>
    <w:autoRedefine/>
    <w:uiPriority w:val="39"/>
    <w:semiHidden/>
    <w:pPr>
      <w:widowControl/>
      <w:ind w:left="1200"/>
    </w:pPr>
  </w:style>
  <w:style w:type="paragraph" w:styleId="81">
    <w:name w:val="toc 8"/>
    <w:basedOn w:val="a1"/>
    <w:next w:val="a1"/>
    <w:autoRedefine/>
    <w:uiPriority w:val="39"/>
    <w:semiHidden/>
    <w:pPr>
      <w:widowControl/>
      <w:ind w:left="1440"/>
    </w:pPr>
  </w:style>
  <w:style w:type="paragraph" w:styleId="91">
    <w:name w:val="toc 9"/>
    <w:basedOn w:val="a1"/>
    <w:next w:val="a1"/>
    <w:autoRedefine/>
    <w:uiPriority w:val="39"/>
    <w:semiHidden/>
    <w:pPr>
      <w:widowControl/>
      <w:ind w:left="1680"/>
    </w:pPr>
  </w:style>
  <w:style w:type="paragraph" w:customStyle="1" w:styleId="12">
    <w:name w:val="Стиль1"/>
    <w:basedOn w:val="a1"/>
    <w:pPr>
      <w:keepNext/>
      <w:keepLines/>
      <w:suppressLineNumbers/>
      <w:tabs>
        <w:tab w:val="num" w:pos="972"/>
      </w:tabs>
      <w:suppressAutoHyphens/>
      <w:spacing w:after="60"/>
      <w:ind w:left="972" w:hanging="432"/>
    </w:pPr>
    <w:rPr>
      <w:b/>
      <w:bCs/>
      <w:sz w:val="28"/>
      <w:szCs w:val="28"/>
    </w:rPr>
  </w:style>
  <w:style w:type="paragraph" w:customStyle="1" w:styleId="2-1">
    <w:name w:val="содержание2-1"/>
    <w:basedOn w:val="30"/>
    <w:next w:val="a1"/>
  </w:style>
  <w:style w:type="paragraph" w:customStyle="1" w:styleId="210">
    <w:name w:val="Заголовок 2.1"/>
    <w:basedOn w:val="1"/>
    <w:pPr>
      <w:keepLines/>
      <w:widowControl w:val="0"/>
      <w:suppressLineNumbers/>
      <w:suppressAutoHyphens/>
    </w:pPr>
    <w:rPr>
      <w:caps/>
    </w:rPr>
  </w:style>
  <w:style w:type="paragraph" w:customStyle="1" w:styleId="2d">
    <w:name w:val="Стиль2"/>
    <w:basedOn w:val="24"/>
    <w:pPr>
      <w:keepNext/>
      <w:keepLines/>
      <w:widowControl w:val="0"/>
      <w:suppressLineNumbers/>
      <w:tabs>
        <w:tab w:val="clear" w:pos="643"/>
        <w:tab w:val="num" w:pos="576"/>
        <w:tab w:val="num" w:pos="1296"/>
      </w:tabs>
      <w:suppressAutoHyphens/>
      <w:ind w:left="1296" w:hanging="576"/>
    </w:pPr>
    <w:rPr>
      <w:b/>
      <w:bCs/>
    </w:rPr>
  </w:style>
  <w:style w:type="paragraph" w:customStyle="1" w:styleId="3b">
    <w:name w:val="Стиль3"/>
    <w:basedOn w:val="26"/>
    <w:pPr>
      <w:widowControl w:val="0"/>
      <w:tabs>
        <w:tab w:val="num" w:pos="1307"/>
      </w:tabs>
      <w:adjustRightInd w:val="0"/>
      <w:spacing w:after="0" w:line="240" w:lineRule="auto"/>
      <w:ind w:left="1080" w:hanging="360"/>
      <w:textAlignment w:val="baseline"/>
    </w:pPr>
  </w:style>
  <w:style w:type="paragraph" w:customStyle="1" w:styleId="2-11">
    <w:name w:val="содержание2-11"/>
    <w:basedOn w:val="a1"/>
    <w:pPr>
      <w:widowControl/>
      <w:spacing w:after="60"/>
      <w:jc w:val="both"/>
    </w:pPr>
    <w:rPr>
      <w:sz w:val="24"/>
      <w:szCs w:val="24"/>
    </w:rPr>
  </w:style>
  <w:style w:type="character" w:customStyle="1" w:styleId="110">
    <w:name w:val="Знак Знак110"/>
    <w:rPr>
      <w:rFonts w:cs="Times New Roman"/>
      <w:sz w:val="24"/>
      <w:szCs w:val="24"/>
      <w:lang w:val="ru-RU" w:eastAsia="ru-RU"/>
    </w:rPr>
  </w:style>
  <w:style w:type="character" w:customStyle="1" w:styleId="3c">
    <w:name w:val="Стиль3 Знак"/>
    <w:basedOn w:val="110"/>
    <w:rPr>
      <w:rFonts w:cs="Times New Roman"/>
      <w:sz w:val="24"/>
      <w:szCs w:val="24"/>
      <w:lang w:val="ru-RU" w:eastAsia="ru-RU"/>
    </w:rPr>
  </w:style>
  <w:style w:type="paragraph" w:customStyle="1" w:styleId="46">
    <w:name w:val="Стиль4"/>
    <w:basedOn w:val="20"/>
    <w:next w:val="a1"/>
    <w:pPr>
      <w:keepLines/>
      <w:widowControl w:val="0"/>
      <w:suppressLineNumbers/>
      <w:suppressAutoHyphens/>
      <w:ind w:firstLine="567"/>
    </w:pPr>
  </w:style>
  <w:style w:type="paragraph" w:customStyle="1" w:styleId="afffa">
    <w:name w:val="Таблица заголовок"/>
    <w:basedOn w:val="a1"/>
    <w:pPr>
      <w:widowControl/>
      <w:spacing w:before="120" w:after="120" w:line="360" w:lineRule="auto"/>
      <w:jc w:val="right"/>
    </w:pPr>
    <w:rPr>
      <w:b/>
      <w:bCs/>
      <w:sz w:val="28"/>
      <w:szCs w:val="28"/>
    </w:rPr>
  </w:style>
  <w:style w:type="paragraph" w:customStyle="1" w:styleId="afffb">
    <w:name w:val="текст таблицы"/>
    <w:basedOn w:val="a1"/>
    <w:pPr>
      <w:widowControl/>
      <w:spacing w:before="120"/>
      <w:ind w:right="-102"/>
    </w:pPr>
    <w:rPr>
      <w:sz w:val="24"/>
      <w:szCs w:val="24"/>
    </w:rPr>
  </w:style>
  <w:style w:type="paragraph" w:customStyle="1" w:styleId="afffc">
    <w:name w:val="Пункт Знак"/>
    <w:basedOn w:val="a1"/>
    <w:pPr>
      <w:widowControl/>
      <w:tabs>
        <w:tab w:val="num" w:pos="1134"/>
        <w:tab w:val="left" w:pos="1701"/>
      </w:tabs>
      <w:snapToGrid w:val="0"/>
      <w:spacing w:line="360" w:lineRule="auto"/>
      <w:ind w:left="1134" w:hanging="567"/>
      <w:jc w:val="both"/>
    </w:pPr>
    <w:rPr>
      <w:sz w:val="28"/>
      <w:szCs w:val="28"/>
    </w:rPr>
  </w:style>
  <w:style w:type="paragraph" w:customStyle="1" w:styleId="afffd">
    <w:name w:val="a"/>
    <w:basedOn w:val="a1"/>
    <w:pPr>
      <w:widowControl/>
      <w:snapToGrid w:val="0"/>
      <w:spacing w:line="360" w:lineRule="auto"/>
      <w:ind w:left="1134" w:hanging="567"/>
      <w:jc w:val="both"/>
    </w:pPr>
    <w:rPr>
      <w:sz w:val="28"/>
      <w:szCs w:val="28"/>
    </w:rPr>
  </w:style>
  <w:style w:type="paragraph" w:customStyle="1" w:styleId="afffe">
    <w:name w:val="Словарная статья"/>
    <w:basedOn w:val="a1"/>
    <w:next w:val="a1"/>
    <w:pPr>
      <w:widowControl/>
      <w:autoSpaceDE w:val="0"/>
      <w:autoSpaceDN w:val="0"/>
      <w:adjustRightInd w:val="0"/>
      <w:ind w:right="118"/>
      <w:jc w:val="both"/>
    </w:pPr>
    <w:rPr>
      <w:rFonts w:ascii="Arial" w:hAnsi="Arial" w:cs="Arial"/>
    </w:rPr>
  </w:style>
  <w:style w:type="paragraph" w:customStyle="1" w:styleId="affff">
    <w:name w:val="Комментарий пользователя"/>
    <w:basedOn w:val="a1"/>
    <w:next w:val="a1"/>
    <w:pPr>
      <w:widowControl/>
      <w:autoSpaceDE w:val="0"/>
      <w:autoSpaceDN w:val="0"/>
      <w:adjustRightInd w:val="0"/>
      <w:ind w:left="170"/>
    </w:pPr>
    <w:rPr>
      <w:rFonts w:ascii="Arial" w:hAnsi="Arial" w:cs="Arial"/>
      <w:i/>
      <w:iCs/>
      <w:color w:val="000080"/>
    </w:rPr>
  </w:style>
  <w:style w:type="character" w:customStyle="1" w:styleId="3d">
    <w:name w:val="Стиль3 Знак Знак"/>
    <w:rPr>
      <w:rFonts w:cs="Times New Roman"/>
      <w:sz w:val="24"/>
      <w:szCs w:val="24"/>
      <w:lang w:val="ru-RU" w:eastAsia="ru-RU"/>
    </w:rPr>
  </w:style>
  <w:style w:type="paragraph" w:styleId="affff0">
    <w:name w:val="Balloon Text"/>
    <w:basedOn w:val="a1"/>
    <w:link w:val="affff1"/>
    <w:uiPriority w:val="99"/>
    <w:semiHidden/>
    <w:pPr>
      <w:widowControl/>
      <w:spacing w:after="60"/>
      <w:jc w:val="both"/>
    </w:pPr>
    <w:rPr>
      <w:rFonts w:ascii="Tahoma" w:hAnsi="Tahoma"/>
      <w:sz w:val="16"/>
      <w:szCs w:val="16"/>
    </w:rPr>
  </w:style>
  <w:style w:type="character" w:customStyle="1" w:styleId="affff1">
    <w:name w:val="Текст выноски Знак"/>
    <w:link w:val="affff0"/>
    <w:uiPriority w:val="99"/>
    <w:semiHidden/>
    <w:locked/>
    <w:rPr>
      <w:rFonts w:ascii="Tahoma" w:hAnsi="Tahoma" w:cs="Tahoma"/>
      <w:sz w:val="16"/>
      <w:szCs w:val="16"/>
    </w:rPr>
  </w:style>
  <w:style w:type="table" w:styleId="affff2">
    <w:name w:val="Table Grid"/>
    <w:basedOn w:val="a3"/>
    <w:uiPriority w:val="59"/>
    <w:rsid w:val="00F64684"/>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3D57A0"/>
    <w:pPr>
      <w:autoSpaceDE w:val="0"/>
      <w:autoSpaceDN w:val="0"/>
      <w:adjustRightInd w:val="0"/>
      <w:ind w:firstLine="720"/>
    </w:pPr>
    <w:rPr>
      <w:rFonts w:ascii="Arial" w:hAnsi="Arial" w:cs="Arial"/>
    </w:rPr>
  </w:style>
  <w:style w:type="paragraph" w:customStyle="1" w:styleId="affff3">
    <w:name w:val="Пункт"/>
    <w:basedOn w:val="af3"/>
    <w:rsid w:val="00CF0669"/>
    <w:pPr>
      <w:tabs>
        <w:tab w:val="num" w:pos="1080"/>
        <w:tab w:val="num" w:pos="1418"/>
      </w:tabs>
      <w:spacing w:after="0"/>
      <w:ind w:left="1418" w:hanging="851"/>
    </w:pPr>
  </w:style>
  <w:style w:type="paragraph" w:customStyle="1" w:styleId="02statia2">
    <w:name w:val="02statia2"/>
    <w:basedOn w:val="a1"/>
    <w:rsid w:val="00E74706"/>
    <w:pPr>
      <w:widowControl/>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1"/>
    <w:rsid w:val="00E74706"/>
    <w:pPr>
      <w:widowControl/>
      <w:spacing w:before="120" w:line="320" w:lineRule="atLeast"/>
      <w:ind w:left="2900" w:hanging="880"/>
      <w:jc w:val="both"/>
    </w:pPr>
    <w:rPr>
      <w:rFonts w:ascii="GaramondNarrowC" w:hAnsi="GaramondNarrowC"/>
      <w:color w:val="000000"/>
      <w:sz w:val="21"/>
      <w:szCs w:val="21"/>
    </w:rPr>
  </w:style>
  <w:style w:type="paragraph" w:customStyle="1" w:styleId="affff4">
    <w:name w:val="Справочник"/>
    <w:basedOn w:val="a1"/>
    <w:rsid w:val="00557B4E"/>
    <w:pPr>
      <w:widowControl/>
      <w:autoSpaceDE w:val="0"/>
      <w:autoSpaceDN w:val="0"/>
      <w:spacing w:line="300" w:lineRule="auto"/>
    </w:pPr>
    <w:rPr>
      <w:rFonts w:ascii="PragmaticaC" w:hAnsi="PragmaticaC" w:cs="PragmaticaC"/>
      <w:sz w:val="16"/>
      <w:szCs w:val="16"/>
    </w:rPr>
  </w:style>
  <w:style w:type="character" w:customStyle="1" w:styleId="13">
    <w:name w:val="Знак Знак1"/>
    <w:rsid w:val="00C221A5"/>
    <w:rPr>
      <w:rFonts w:cs="Times New Roman"/>
      <w:sz w:val="24"/>
      <w:szCs w:val="24"/>
      <w:lang w:val="ru-RU" w:eastAsia="ru-RU"/>
    </w:rPr>
  </w:style>
  <w:style w:type="table" w:customStyle="1" w:styleId="14">
    <w:name w:val="Сетка таблицы1"/>
    <w:basedOn w:val="a3"/>
    <w:next w:val="affff2"/>
    <w:uiPriority w:val="99"/>
    <w:rsid w:val="008B6597"/>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List Paragraph"/>
    <w:basedOn w:val="a1"/>
    <w:uiPriority w:val="34"/>
    <w:qFormat/>
    <w:rsid w:val="006D28D2"/>
    <w:pPr>
      <w:ind w:left="708"/>
    </w:pPr>
  </w:style>
  <w:style w:type="character" w:customStyle="1" w:styleId="ConsPlusNormal0">
    <w:name w:val="ConsPlusNormal Знак"/>
    <w:link w:val="ConsPlusNormal"/>
    <w:qFormat/>
    <w:locked/>
    <w:rsid w:val="00555890"/>
    <w:rPr>
      <w:rFonts w:ascii="Arial" w:hAnsi="Arial" w:cs="Arial"/>
      <w:lang w:val="ru-RU" w:eastAsia="ru-RU" w:bidi="ar-SA"/>
    </w:rPr>
  </w:style>
  <w:style w:type="paragraph" w:styleId="affff6">
    <w:name w:val="No Spacing"/>
    <w:aliases w:val="No Spacing,Без интервала 111,Без интервала2,МОЙ,для таблиц,мой"/>
    <w:link w:val="affff7"/>
    <w:uiPriority w:val="1"/>
    <w:qFormat/>
    <w:rsid w:val="00854858"/>
    <w:rPr>
      <w:rFonts w:ascii="Calibri" w:eastAsia="Calibri" w:hAnsi="Calibri"/>
      <w:sz w:val="22"/>
      <w:szCs w:val="22"/>
      <w:lang w:eastAsia="en-US"/>
    </w:rPr>
  </w:style>
  <w:style w:type="character" w:customStyle="1" w:styleId="affff7">
    <w:name w:val="Без интервала Знак"/>
    <w:aliases w:val="No Spacing Знак,Без интервала 111 Знак,Без интервала2 Знак,МОЙ Знак,для таблиц Знак,мой Знак"/>
    <w:link w:val="affff6"/>
    <w:uiPriority w:val="1"/>
    <w:rsid w:val="00854858"/>
    <w:rPr>
      <w:rFonts w:ascii="Calibri" w:eastAsia="Calibri" w:hAnsi="Calibri"/>
      <w:sz w:val="22"/>
      <w:szCs w:val="22"/>
      <w:lang w:eastAsia="en-US" w:bidi="ar-SA"/>
    </w:rPr>
  </w:style>
  <w:style w:type="paragraph" w:customStyle="1" w:styleId="ConsPlusTitle">
    <w:name w:val="ConsPlusTitle"/>
    <w:rsid w:val="00272D51"/>
    <w:pPr>
      <w:widowControl w:val="0"/>
      <w:autoSpaceDE w:val="0"/>
      <w:autoSpaceDN w:val="0"/>
      <w:adjustRightInd w:val="0"/>
    </w:pPr>
    <w:rPr>
      <w:rFonts w:ascii="Arial"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0224401348B4632C507EFCBB781EB41627CE226F632E1B3367C6BFABDE4DD3E36CF2EC4AFDED048E447E7E616B4D7E7A1F6830468AF1G8t2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224401348B4632C507EFCBB781EB41627CE226F632E1B3367C6BFABDE4DD3E36CF2EC4AFCED008E447E7E616B4D7E7A1F6830468AF1G8t2L" TargetMode="External"/><Relationship Id="rId5" Type="http://schemas.openxmlformats.org/officeDocument/2006/relationships/webSettings" Target="webSettings.xml"/><Relationship Id="rId10" Type="http://schemas.openxmlformats.org/officeDocument/2006/relationships/hyperlink" Target="consultantplus://offline/ref=0224401348B4632C507EFCBB781EB41627CE226F632E1B3367C6BFABDE4DD3E36CF2EC4AFCED038E447E7E616B4D7E7A1F6830468AF1G8t2L" TargetMode="External"/><Relationship Id="rId4" Type="http://schemas.openxmlformats.org/officeDocument/2006/relationships/settings" Target="settings.xml"/><Relationship Id="rId9" Type="http://schemas.openxmlformats.org/officeDocument/2006/relationships/hyperlink" Target="consultantplus://offline/ref=0224401348B4632C507EFCBB781EB41627CE226F632E1B3367C6BFABDE4DD3E36CF2EC4AFCEE048E447E7E616B4D7E7A1F6830468AF1G8t2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3C8A8-DA67-4B04-A652-488B58A9D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3402</Words>
  <Characters>19397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КУГИЗР</Company>
  <LinksUpToDate>false</LinksUpToDate>
  <CharactersWithSpaces>22754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ТНН</dc:creator>
  <cp:lastModifiedBy>Лазин Илья Александрович</cp:lastModifiedBy>
  <cp:revision>2</cp:revision>
  <cp:lastPrinted>2021-12-21T06:41:00Z</cp:lastPrinted>
  <dcterms:created xsi:type="dcterms:W3CDTF">2026-04-01T09:29:00Z</dcterms:created>
  <dcterms:modified xsi:type="dcterms:W3CDTF">2026-04-01T09:29:00Z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818578218</vt:i4>
  </property>
  <property fmtid="{D5CDD505-2E9C-101B-9397-08002B2CF9AE}" pid="3" name="_AuthorEmail">
    <vt:lpwstr>mezheraups@lprava.ru</vt:lpwstr>
  </property>
  <property fmtid="{D5CDD505-2E9C-101B-9397-08002B2CF9AE}" pid="4" name="_AuthorEmailDisplayName">
    <vt:lpwstr>mezheraups</vt:lpwstr>
  </property>
  <property fmtid="{D5CDD505-2E9C-101B-9397-08002B2CF9AE}" pid="5" name="_EmailSubject">
    <vt:lpwstr>Типовая конкурсная документация</vt:lpwstr>
  </property>
  <property fmtid="{D5CDD505-2E9C-101B-9397-08002B2CF9AE}" pid="6" name="_PreviousAdHocReviewCycleID">
    <vt:i4>-2039264693</vt:i4>
  </property>
  <property fmtid="{D5CDD505-2E9C-101B-9397-08002B2CF9AE}" pid="7" name="_ReviewingToolsShownOnce">
    <vt:lpwstr/>
  </property>
</Properties>
</file>